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130" w:rsidRPr="008910CD" w:rsidRDefault="00DC7130" w:rsidP="00DC71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Zarządzenia </w:t>
      </w:r>
      <w:r w:rsidRPr="009B0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9B07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DC7130" w:rsidRPr="008910CD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Nowa Wieś Wielka</w:t>
      </w:r>
    </w:p>
    <w:p w:rsidR="00DC7130" w:rsidRPr="008910CD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 maja</w:t>
      </w: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C7130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RO.0050.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DC7130" w:rsidRPr="008910CD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130" w:rsidRDefault="00DC7130" w:rsidP="00DC71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130" w:rsidRPr="008B4834" w:rsidRDefault="00DC7130" w:rsidP="00DC7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konkursu pn. „Najpiękniejszy ogród w Powiecie Bydgoskim” – etap gminny</w:t>
      </w:r>
    </w:p>
    <w:p w:rsidR="00A707AB" w:rsidRDefault="00DC7130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 konkursie uczestniczyć mogą właściciele ogrodów położonych na terenie Gminy Nowa Wieś Wielka.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Przedmiotem oceny w konkursie będą zgłoszone ogrody.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Oceny ogrodów dokonuje  Komisja Konkursowa powołana przez Wójta Gminy Nowa Wieś Wielka.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Komisja Konkursowa przeprowadza wizytację ogrodów w czerwcu 2024 r.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Podczas dokonywania oceny ogrodów przez Komisję m.in. będą brane pod uwagę następujące kryteria: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czy w ogrodzie zaplanowano miejsca przyjazne naturze w tym zwierzętom, motylom, płazom, ptakom, nietoperzom i owadom oraz czy utworzono miejsca gdzie będą one mogły odnaleźć bezpieczne schronienie i znajdą dostateczną liczbę pokarmu przez cały rok również zimą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 xml:space="preserve">-  czy w ogrodzie są rodzime rośliny, a szczególnie </w:t>
      </w:r>
      <w:proofErr w:type="spellStart"/>
      <w:r w:rsidRPr="00A707AB">
        <w:rPr>
          <w:rStyle w:val="Pogrubienie"/>
          <w:b w:val="0"/>
          <w:bCs w:val="0"/>
        </w:rPr>
        <w:t>nektarujące</w:t>
      </w:r>
      <w:proofErr w:type="spellEnd"/>
      <w:r w:rsidRPr="00A707AB">
        <w:rPr>
          <w:rStyle w:val="Pogrubienie"/>
          <w:b w:val="0"/>
          <w:bCs w:val="0"/>
        </w:rPr>
        <w:t xml:space="preserve">, które są znane zwierzętom </w:t>
      </w:r>
      <w:r w:rsidRPr="00A707AB">
        <w:rPr>
          <w:b/>
          <w:bCs/>
        </w:rPr>
        <w:br/>
      </w:r>
      <w:r w:rsidRPr="00A707AB">
        <w:rPr>
          <w:rStyle w:val="Pogrubienie"/>
          <w:b w:val="0"/>
          <w:bCs w:val="0"/>
        </w:rPr>
        <w:t>i owadom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w ogrodzie jest obiekt służący do retencjonowania wody,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ogród pozbawiony jest chemii,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znajduje się w nim „hotel-schron” dla owadów zapylających,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są budki lęgowe dla ptaków oraz karmniki,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odpady organiczne są kompostowane,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 xml:space="preserve">- czy przewidziano miejsce na warzywnik. 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6. Laureaci, którzy zajęli w konkursie „Najpiękniejszy ogród w Powiecie Bydgoskim” I, II, III miejsce oraz wyróżnieni mogą powtórnie wziąć udział w takim konkursie po 2 latach karencji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Wyłonienie laureatów przewiduje się do końca czerwca 2024 r.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Laureatom zostaną przyzna.ne nagrody w postaci nagród na łączną sumę wynoszącą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1091">
        <w:rPr>
          <w:rFonts w:ascii="Times New Roman" w:eastAsia="Times New Roman" w:hAnsi="Times New Roman" w:cs="Times New Roman"/>
          <w:sz w:val="24"/>
          <w:szCs w:val="24"/>
          <w:lang w:eastAsia="pl-PL"/>
        </w:rPr>
        <w:t>4 0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zł, wg następujących zasad:</w:t>
      </w:r>
    </w:p>
    <w:p w:rsidR="00A707AB" w:rsidRDefault="00A707AB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I miejsce - nagroda o wartości  1 500,00 zł,</w:t>
      </w:r>
    </w:p>
    <w:p w:rsidR="00A707AB" w:rsidRDefault="00A707AB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II miejsce  –  nagroda o wartości  1 000,00 zł,</w:t>
      </w:r>
    </w:p>
    <w:p w:rsidR="00A707AB" w:rsidRDefault="00A707AB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III miejsce  – nagroda o wartości 500,00 zł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wyróżnienia dla pozostałych uczestników konkursu w postaci nagród na ogólną kwotę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1 000,00 zł.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 Komisja Konkursowa ma prawo wnioskować o inny podział nagród. Ostateczną decyzję podejmuje Wójt Gminy.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Nagrody i wyróżnienia zostaną wręczone laureatom konkursu podczas Święta Gminy – Dożynek.                                      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 O przyznaniu nagrody, terminie i miejscu jej wręczenia zainteresowani zostaną powiadomieni indywidualnie.</w:t>
      </w:r>
    </w:p>
    <w:p w:rsidR="00022578" w:rsidRDefault="00022578"/>
    <w:sectPr w:rsidR="00022578" w:rsidSect="00DC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30"/>
    <w:rsid w:val="00001091"/>
    <w:rsid w:val="00022578"/>
    <w:rsid w:val="003A3EFD"/>
    <w:rsid w:val="003A544A"/>
    <w:rsid w:val="004A3679"/>
    <w:rsid w:val="006D52F5"/>
    <w:rsid w:val="00890289"/>
    <w:rsid w:val="00A707AB"/>
    <w:rsid w:val="00DC7130"/>
    <w:rsid w:val="00F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782D"/>
  <w15:chartTrackingRefBased/>
  <w15:docId w15:val="{27CA016A-6B78-4353-974B-61BFF737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1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7130"/>
    <w:rPr>
      <w:b/>
      <w:bCs/>
    </w:rPr>
  </w:style>
  <w:style w:type="paragraph" w:customStyle="1" w:styleId="zielonyblokinformacyjny">
    <w:name w:val="zielony_blok_informacyjny"/>
    <w:basedOn w:val="Normalny"/>
    <w:rsid w:val="00DC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Giżycki</dc:creator>
  <cp:keywords/>
  <dc:description/>
  <cp:lastModifiedBy>Szymon Giżycki</cp:lastModifiedBy>
  <cp:revision>5</cp:revision>
  <dcterms:created xsi:type="dcterms:W3CDTF">2024-05-22T09:58:00Z</dcterms:created>
  <dcterms:modified xsi:type="dcterms:W3CDTF">2024-05-22T11:22:00Z</dcterms:modified>
</cp:coreProperties>
</file>