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64C47" w14:textId="21E81C2B" w:rsidR="002234F4" w:rsidRPr="00241FB3" w:rsidRDefault="002234F4" w:rsidP="00241FB3">
      <w:pPr>
        <w:spacing w:after="0" w:line="360" w:lineRule="auto"/>
        <w:jc w:val="center"/>
        <w:rPr>
          <w:rFonts w:ascii="Times New Roman" w:hAnsi="Times New Roman" w:cs="Times New Roman"/>
          <w:b/>
          <w:color w:val="000000" w:themeColor="text1"/>
          <w:sz w:val="28"/>
          <w:szCs w:val="28"/>
        </w:rPr>
      </w:pPr>
      <w:r w:rsidRPr="00241FB3">
        <w:rPr>
          <w:rFonts w:ascii="Times New Roman" w:hAnsi="Times New Roman" w:cs="Times New Roman"/>
          <w:b/>
          <w:color w:val="000000" w:themeColor="text1"/>
          <w:sz w:val="28"/>
          <w:szCs w:val="28"/>
        </w:rPr>
        <w:t>Raport o stan</w:t>
      </w:r>
      <w:r w:rsidR="00486659" w:rsidRPr="00241FB3">
        <w:rPr>
          <w:rFonts w:ascii="Times New Roman" w:hAnsi="Times New Roman" w:cs="Times New Roman"/>
          <w:b/>
          <w:color w:val="000000" w:themeColor="text1"/>
          <w:sz w:val="28"/>
          <w:szCs w:val="28"/>
        </w:rPr>
        <w:t>ie Gminy Nowa Wieś Wielka w 202</w:t>
      </w:r>
      <w:r w:rsidR="00241FB3" w:rsidRPr="00241FB3">
        <w:rPr>
          <w:rFonts w:ascii="Times New Roman" w:hAnsi="Times New Roman" w:cs="Times New Roman"/>
          <w:b/>
          <w:color w:val="000000" w:themeColor="text1"/>
          <w:sz w:val="28"/>
          <w:szCs w:val="28"/>
        </w:rPr>
        <w:t>2</w:t>
      </w:r>
      <w:r w:rsidRPr="00241FB3">
        <w:rPr>
          <w:rFonts w:ascii="Times New Roman" w:hAnsi="Times New Roman" w:cs="Times New Roman"/>
          <w:b/>
          <w:color w:val="000000" w:themeColor="text1"/>
          <w:sz w:val="28"/>
          <w:szCs w:val="28"/>
        </w:rPr>
        <w:t xml:space="preserve"> roku</w:t>
      </w:r>
    </w:p>
    <w:p w14:paraId="0A79391B" w14:textId="713CBF57" w:rsidR="002234F4" w:rsidRPr="00241FB3" w:rsidRDefault="002C6524" w:rsidP="002C6524">
      <w:pPr>
        <w:spacing w:after="0"/>
        <w:ind w:firstLine="708"/>
        <w:jc w:val="both"/>
        <w:rPr>
          <w:rFonts w:ascii="Times New Roman" w:hAnsi="Times New Roman" w:cs="Times New Roman"/>
          <w:color w:val="000000" w:themeColor="text1"/>
          <w:sz w:val="24"/>
          <w:szCs w:val="24"/>
        </w:rPr>
      </w:pPr>
      <w:r w:rsidRPr="00241FB3">
        <w:rPr>
          <w:rFonts w:ascii="Times New Roman" w:hAnsi="Times New Roman" w:cs="Times New Roman"/>
          <w:b/>
          <w:color w:val="000000" w:themeColor="text1"/>
          <w:sz w:val="24"/>
          <w:szCs w:val="24"/>
        </w:rPr>
        <w:t xml:space="preserve">Począwszy od 2019 r. </w:t>
      </w:r>
      <w:r w:rsidRPr="00241FB3">
        <w:rPr>
          <w:rFonts w:ascii="Times New Roman" w:hAnsi="Times New Roman" w:cs="Times New Roman"/>
          <w:color w:val="000000" w:themeColor="text1"/>
          <w:sz w:val="24"/>
          <w:szCs w:val="24"/>
        </w:rPr>
        <w:t xml:space="preserve">corocznie przygotowywany jest Raport o stanie Gminy. Właśnie w tym roku po raz pierwszy Radni Rady Gminy zapoznali się z przygotowanym przez Urząd Gminy dokumentem dotyczącym poprzedniego – 2018 r. i przyjęli go. W kolejnych latach sytuacja się powtarzała. Kolejne Raporty spotykały z przychylnymi opiniami. </w:t>
      </w:r>
      <w:r w:rsidR="00486659" w:rsidRPr="00241FB3">
        <w:rPr>
          <w:rFonts w:ascii="Times New Roman" w:hAnsi="Times New Roman" w:cs="Times New Roman"/>
          <w:color w:val="000000" w:themeColor="text1"/>
          <w:sz w:val="24"/>
          <w:szCs w:val="24"/>
        </w:rPr>
        <w:t>N</w:t>
      </w:r>
      <w:r w:rsidR="00377FBE" w:rsidRPr="00241FB3">
        <w:rPr>
          <w:rFonts w:ascii="Times New Roman" w:hAnsi="Times New Roman" w:cs="Times New Roman"/>
          <w:color w:val="000000" w:themeColor="text1"/>
          <w:sz w:val="24"/>
          <w:szCs w:val="24"/>
        </w:rPr>
        <w:t xml:space="preserve">iniejszy Raport jest przygotowany w </w:t>
      </w:r>
      <w:r w:rsidR="00486659" w:rsidRPr="00241FB3">
        <w:rPr>
          <w:rFonts w:ascii="Times New Roman" w:hAnsi="Times New Roman" w:cs="Times New Roman"/>
          <w:color w:val="000000" w:themeColor="text1"/>
          <w:sz w:val="24"/>
          <w:szCs w:val="24"/>
        </w:rPr>
        <w:t xml:space="preserve">maksymalnie zbliżonej </w:t>
      </w:r>
      <w:r w:rsidR="00260640" w:rsidRPr="00241FB3">
        <w:rPr>
          <w:rFonts w:ascii="Times New Roman" w:hAnsi="Times New Roman" w:cs="Times New Roman"/>
          <w:color w:val="000000" w:themeColor="text1"/>
          <w:sz w:val="24"/>
          <w:szCs w:val="24"/>
        </w:rPr>
        <w:t>postaci</w:t>
      </w:r>
      <w:r w:rsidR="00377FBE" w:rsidRPr="00241FB3">
        <w:rPr>
          <w:rFonts w:ascii="Times New Roman" w:hAnsi="Times New Roman" w:cs="Times New Roman"/>
          <w:color w:val="000000" w:themeColor="text1"/>
          <w:sz w:val="24"/>
          <w:szCs w:val="24"/>
        </w:rPr>
        <w:t xml:space="preserve">, </w:t>
      </w:r>
      <w:r w:rsidR="00486659" w:rsidRPr="00241FB3">
        <w:rPr>
          <w:rFonts w:ascii="Times New Roman" w:hAnsi="Times New Roman" w:cs="Times New Roman"/>
          <w:color w:val="000000" w:themeColor="text1"/>
          <w:sz w:val="24"/>
          <w:szCs w:val="24"/>
        </w:rPr>
        <w:t>ponieważ</w:t>
      </w:r>
      <w:r w:rsidR="00377FBE" w:rsidRPr="00241FB3">
        <w:rPr>
          <w:rFonts w:ascii="Times New Roman" w:hAnsi="Times New Roman" w:cs="Times New Roman"/>
          <w:color w:val="000000" w:themeColor="text1"/>
          <w:sz w:val="24"/>
          <w:szCs w:val="24"/>
        </w:rPr>
        <w:t xml:space="preserve"> </w:t>
      </w:r>
      <w:r w:rsidR="00FA6BCA" w:rsidRPr="00241FB3">
        <w:rPr>
          <w:rFonts w:ascii="Times New Roman" w:hAnsi="Times New Roman" w:cs="Times New Roman"/>
          <w:color w:val="000000" w:themeColor="text1"/>
          <w:sz w:val="24"/>
          <w:szCs w:val="24"/>
        </w:rPr>
        <w:t>zachowanie</w:t>
      </w:r>
      <w:r w:rsidR="00260640" w:rsidRPr="00241FB3">
        <w:rPr>
          <w:rFonts w:ascii="Times New Roman" w:hAnsi="Times New Roman" w:cs="Times New Roman"/>
          <w:color w:val="000000" w:themeColor="text1"/>
          <w:sz w:val="24"/>
          <w:szCs w:val="24"/>
        </w:rPr>
        <w:t xml:space="preserve"> tożsamej</w:t>
      </w:r>
      <w:r w:rsidR="00F47645" w:rsidRPr="00241FB3">
        <w:rPr>
          <w:rFonts w:ascii="Times New Roman" w:hAnsi="Times New Roman" w:cs="Times New Roman"/>
          <w:color w:val="000000" w:themeColor="text1"/>
          <w:sz w:val="24"/>
          <w:szCs w:val="24"/>
        </w:rPr>
        <w:t xml:space="preserve"> formy</w:t>
      </w:r>
      <w:r w:rsidR="00885CB8" w:rsidRPr="00241FB3">
        <w:rPr>
          <w:rFonts w:ascii="Times New Roman" w:hAnsi="Times New Roman" w:cs="Times New Roman"/>
          <w:color w:val="000000" w:themeColor="text1"/>
          <w:sz w:val="24"/>
          <w:szCs w:val="24"/>
        </w:rPr>
        <w:t xml:space="preserve"> umożliwia</w:t>
      </w:r>
      <w:r w:rsidR="00377FBE" w:rsidRPr="00241FB3">
        <w:rPr>
          <w:rFonts w:ascii="Times New Roman" w:hAnsi="Times New Roman" w:cs="Times New Roman"/>
          <w:color w:val="000000" w:themeColor="text1"/>
          <w:sz w:val="24"/>
          <w:szCs w:val="24"/>
        </w:rPr>
        <w:t xml:space="preserve"> ewentualne porównanie </w:t>
      </w:r>
      <w:r w:rsidR="00885CB8" w:rsidRPr="00241FB3">
        <w:rPr>
          <w:rFonts w:ascii="Times New Roman" w:hAnsi="Times New Roman" w:cs="Times New Roman"/>
          <w:color w:val="000000" w:themeColor="text1"/>
          <w:sz w:val="24"/>
          <w:szCs w:val="24"/>
        </w:rPr>
        <w:t>danych</w:t>
      </w:r>
      <w:r w:rsidR="00377FBE" w:rsidRPr="00241FB3">
        <w:rPr>
          <w:rFonts w:ascii="Times New Roman" w:hAnsi="Times New Roman" w:cs="Times New Roman"/>
          <w:color w:val="000000" w:themeColor="text1"/>
          <w:sz w:val="24"/>
          <w:szCs w:val="24"/>
        </w:rPr>
        <w:t xml:space="preserve"> zawartych w</w:t>
      </w:r>
      <w:r w:rsidR="00A663B3" w:rsidRPr="00241FB3">
        <w:rPr>
          <w:rFonts w:ascii="Times New Roman" w:hAnsi="Times New Roman" w:cs="Times New Roman"/>
          <w:color w:val="000000" w:themeColor="text1"/>
          <w:sz w:val="24"/>
          <w:szCs w:val="24"/>
        </w:rPr>
        <w:t> </w:t>
      </w:r>
      <w:r w:rsidR="00486659" w:rsidRPr="00241FB3">
        <w:rPr>
          <w:rFonts w:ascii="Times New Roman" w:hAnsi="Times New Roman" w:cs="Times New Roman"/>
          <w:color w:val="000000" w:themeColor="text1"/>
          <w:sz w:val="24"/>
          <w:szCs w:val="24"/>
        </w:rPr>
        <w:t>tych</w:t>
      </w:r>
      <w:r w:rsidR="00377FBE" w:rsidRPr="00241FB3">
        <w:rPr>
          <w:rFonts w:ascii="Times New Roman" w:hAnsi="Times New Roman" w:cs="Times New Roman"/>
          <w:color w:val="000000" w:themeColor="text1"/>
          <w:sz w:val="24"/>
          <w:szCs w:val="24"/>
        </w:rPr>
        <w:t xml:space="preserve"> dokumentach. </w:t>
      </w:r>
      <w:r w:rsidR="00486659" w:rsidRPr="00241FB3">
        <w:rPr>
          <w:rFonts w:ascii="Times New Roman" w:hAnsi="Times New Roman" w:cs="Times New Roman"/>
          <w:color w:val="000000" w:themeColor="text1"/>
          <w:sz w:val="24"/>
          <w:szCs w:val="24"/>
        </w:rPr>
        <w:t>O</w:t>
      </w:r>
      <w:r w:rsidR="00377FBE" w:rsidRPr="00241FB3">
        <w:rPr>
          <w:rFonts w:ascii="Times New Roman" w:hAnsi="Times New Roman" w:cs="Times New Roman"/>
          <w:color w:val="000000" w:themeColor="text1"/>
          <w:sz w:val="24"/>
          <w:szCs w:val="24"/>
        </w:rPr>
        <w:t xml:space="preserve">pracowania </w:t>
      </w:r>
      <w:r w:rsidR="006E6994" w:rsidRPr="00241FB3">
        <w:rPr>
          <w:rFonts w:ascii="Times New Roman" w:hAnsi="Times New Roman" w:cs="Times New Roman"/>
          <w:color w:val="000000" w:themeColor="text1"/>
          <w:sz w:val="24"/>
          <w:szCs w:val="24"/>
        </w:rPr>
        <w:br/>
      </w:r>
      <w:r w:rsidR="00486659" w:rsidRPr="00241FB3">
        <w:rPr>
          <w:rFonts w:ascii="Times New Roman" w:hAnsi="Times New Roman" w:cs="Times New Roman"/>
          <w:color w:val="000000" w:themeColor="text1"/>
          <w:sz w:val="24"/>
          <w:szCs w:val="24"/>
        </w:rPr>
        <w:t xml:space="preserve">te </w:t>
      </w:r>
      <w:r w:rsidR="00377FBE" w:rsidRPr="00241FB3">
        <w:rPr>
          <w:rFonts w:ascii="Times New Roman" w:hAnsi="Times New Roman" w:cs="Times New Roman"/>
          <w:color w:val="000000" w:themeColor="text1"/>
          <w:sz w:val="24"/>
          <w:szCs w:val="24"/>
        </w:rPr>
        <w:t>w</w:t>
      </w:r>
      <w:r w:rsidR="00885CB8" w:rsidRPr="00241FB3">
        <w:rPr>
          <w:rFonts w:ascii="Times New Roman" w:hAnsi="Times New Roman" w:cs="Times New Roman"/>
          <w:color w:val="000000" w:themeColor="text1"/>
          <w:sz w:val="24"/>
          <w:szCs w:val="24"/>
        </w:rPr>
        <w:t> całym kraju są</w:t>
      </w:r>
      <w:r w:rsidR="00377FBE" w:rsidRPr="00241FB3">
        <w:rPr>
          <w:rFonts w:ascii="Times New Roman" w:hAnsi="Times New Roman" w:cs="Times New Roman"/>
          <w:color w:val="000000" w:themeColor="text1"/>
          <w:sz w:val="24"/>
          <w:szCs w:val="24"/>
        </w:rPr>
        <w:t xml:space="preserve"> źródłem informacji o</w:t>
      </w:r>
      <w:r w:rsidR="00486659" w:rsidRPr="00241FB3">
        <w:rPr>
          <w:rFonts w:ascii="Times New Roman" w:hAnsi="Times New Roman" w:cs="Times New Roman"/>
          <w:color w:val="000000" w:themeColor="text1"/>
          <w:sz w:val="24"/>
          <w:szCs w:val="24"/>
        </w:rPr>
        <w:t> </w:t>
      </w:r>
      <w:r w:rsidR="00377FBE" w:rsidRPr="00241FB3">
        <w:rPr>
          <w:rFonts w:ascii="Times New Roman" w:hAnsi="Times New Roman" w:cs="Times New Roman"/>
          <w:color w:val="000000" w:themeColor="text1"/>
          <w:sz w:val="24"/>
          <w:szCs w:val="24"/>
        </w:rPr>
        <w:t>poszczególnych samorządach</w:t>
      </w:r>
      <w:r w:rsidR="00486659" w:rsidRPr="00241FB3">
        <w:rPr>
          <w:rFonts w:ascii="Times New Roman" w:hAnsi="Times New Roman" w:cs="Times New Roman"/>
          <w:color w:val="000000" w:themeColor="text1"/>
          <w:sz w:val="24"/>
          <w:szCs w:val="24"/>
        </w:rPr>
        <w:t xml:space="preserve"> dlatego</w:t>
      </w:r>
      <w:r w:rsidR="00885CB8" w:rsidRPr="00241FB3">
        <w:rPr>
          <w:rFonts w:ascii="Times New Roman" w:hAnsi="Times New Roman" w:cs="Times New Roman"/>
          <w:color w:val="000000" w:themeColor="text1"/>
          <w:sz w:val="24"/>
          <w:szCs w:val="24"/>
        </w:rPr>
        <w:t xml:space="preserve"> znajdują się w nim również treści o charakterze ogólnym</w:t>
      </w:r>
      <w:r w:rsidR="00A440DB" w:rsidRPr="00241FB3">
        <w:rPr>
          <w:rFonts w:ascii="Times New Roman" w:hAnsi="Times New Roman" w:cs="Times New Roman"/>
          <w:color w:val="000000" w:themeColor="text1"/>
          <w:sz w:val="24"/>
          <w:szCs w:val="24"/>
        </w:rPr>
        <w:t>, które opisują</w:t>
      </w:r>
      <w:r w:rsidR="00486659" w:rsidRPr="00241FB3">
        <w:rPr>
          <w:rFonts w:ascii="Times New Roman" w:hAnsi="Times New Roman" w:cs="Times New Roman"/>
          <w:color w:val="000000" w:themeColor="text1"/>
          <w:sz w:val="24"/>
          <w:szCs w:val="24"/>
        </w:rPr>
        <w:t>c</w:t>
      </w:r>
      <w:r w:rsidR="00885CB8" w:rsidRPr="00241FB3">
        <w:rPr>
          <w:rFonts w:ascii="Times New Roman" w:hAnsi="Times New Roman" w:cs="Times New Roman"/>
          <w:color w:val="000000" w:themeColor="text1"/>
          <w:sz w:val="24"/>
          <w:szCs w:val="24"/>
        </w:rPr>
        <w:t xml:space="preserve"> Gminę Nowa Wieś Wie</w:t>
      </w:r>
      <w:r w:rsidR="00486659" w:rsidRPr="00241FB3">
        <w:rPr>
          <w:rFonts w:ascii="Times New Roman" w:hAnsi="Times New Roman" w:cs="Times New Roman"/>
          <w:color w:val="000000" w:themeColor="text1"/>
          <w:sz w:val="24"/>
          <w:szCs w:val="24"/>
        </w:rPr>
        <w:t>lka</w:t>
      </w:r>
      <w:r w:rsidR="00F47645" w:rsidRPr="00241FB3">
        <w:rPr>
          <w:rFonts w:ascii="Times New Roman" w:hAnsi="Times New Roman" w:cs="Times New Roman"/>
          <w:color w:val="000000" w:themeColor="text1"/>
          <w:sz w:val="24"/>
          <w:szCs w:val="24"/>
        </w:rPr>
        <w:t xml:space="preserve"> dla jej Mieszkańców i osób </w:t>
      </w:r>
      <w:r w:rsidR="00885CB8" w:rsidRPr="00241FB3">
        <w:rPr>
          <w:rFonts w:ascii="Times New Roman" w:hAnsi="Times New Roman" w:cs="Times New Roman"/>
          <w:color w:val="000000" w:themeColor="text1"/>
          <w:sz w:val="24"/>
          <w:szCs w:val="24"/>
        </w:rPr>
        <w:t>zorientowanych w spec</w:t>
      </w:r>
      <w:r w:rsidR="00A440DB" w:rsidRPr="00241FB3">
        <w:rPr>
          <w:rFonts w:ascii="Times New Roman" w:hAnsi="Times New Roman" w:cs="Times New Roman"/>
          <w:color w:val="000000" w:themeColor="text1"/>
          <w:sz w:val="24"/>
          <w:szCs w:val="24"/>
        </w:rPr>
        <w:t xml:space="preserve">yfice </w:t>
      </w:r>
      <w:r w:rsidR="00A22D8C" w:rsidRPr="00241FB3">
        <w:rPr>
          <w:rFonts w:ascii="Times New Roman" w:hAnsi="Times New Roman" w:cs="Times New Roman"/>
          <w:color w:val="000000" w:themeColor="text1"/>
          <w:sz w:val="24"/>
          <w:szCs w:val="24"/>
        </w:rPr>
        <w:t xml:space="preserve">naszego </w:t>
      </w:r>
      <w:r w:rsidR="00486659" w:rsidRPr="00241FB3">
        <w:rPr>
          <w:rFonts w:ascii="Times New Roman" w:hAnsi="Times New Roman" w:cs="Times New Roman"/>
          <w:color w:val="000000" w:themeColor="text1"/>
          <w:sz w:val="24"/>
          <w:szCs w:val="24"/>
        </w:rPr>
        <w:t xml:space="preserve">samorządu stanowią </w:t>
      </w:r>
      <w:r w:rsidR="0048752C" w:rsidRPr="00241FB3">
        <w:rPr>
          <w:rFonts w:ascii="Times New Roman" w:hAnsi="Times New Roman" w:cs="Times New Roman"/>
          <w:color w:val="000000" w:themeColor="text1"/>
          <w:sz w:val="24"/>
          <w:szCs w:val="24"/>
        </w:rPr>
        <w:t xml:space="preserve">powtórzenia lub </w:t>
      </w:r>
      <w:r w:rsidR="00486659" w:rsidRPr="00241FB3">
        <w:rPr>
          <w:rFonts w:ascii="Times New Roman" w:hAnsi="Times New Roman" w:cs="Times New Roman"/>
          <w:color w:val="000000" w:themeColor="text1"/>
          <w:sz w:val="24"/>
          <w:szCs w:val="24"/>
        </w:rPr>
        <w:t>odwołanie się do</w:t>
      </w:r>
      <w:r w:rsidR="0048752C" w:rsidRPr="00241FB3">
        <w:rPr>
          <w:rFonts w:ascii="Times New Roman" w:hAnsi="Times New Roman" w:cs="Times New Roman"/>
          <w:color w:val="000000" w:themeColor="text1"/>
          <w:sz w:val="24"/>
          <w:szCs w:val="24"/>
        </w:rPr>
        <w:t> </w:t>
      </w:r>
      <w:r w:rsidR="00486659" w:rsidRPr="00241FB3">
        <w:rPr>
          <w:rFonts w:ascii="Times New Roman" w:hAnsi="Times New Roman" w:cs="Times New Roman"/>
          <w:color w:val="000000" w:themeColor="text1"/>
          <w:sz w:val="24"/>
          <w:szCs w:val="24"/>
        </w:rPr>
        <w:t>kwestii oczywistych</w:t>
      </w:r>
      <w:r w:rsidR="00885CB8" w:rsidRPr="00241FB3">
        <w:rPr>
          <w:rFonts w:ascii="Times New Roman" w:hAnsi="Times New Roman" w:cs="Times New Roman"/>
          <w:color w:val="000000" w:themeColor="text1"/>
          <w:sz w:val="24"/>
          <w:szCs w:val="24"/>
        </w:rPr>
        <w:t>.</w:t>
      </w:r>
    </w:p>
    <w:p w14:paraId="67907748" w14:textId="47B41590" w:rsidR="008A39C0" w:rsidRPr="00F71411" w:rsidRDefault="00EB1561" w:rsidP="008A39C0">
      <w:pPr>
        <w:spacing w:after="0"/>
        <w:ind w:firstLine="708"/>
        <w:jc w:val="both"/>
        <w:rPr>
          <w:rFonts w:ascii="Times New Roman" w:hAnsi="Times New Roman" w:cs="Times New Roman"/>
          <w:sz w:val="24"/>
          <w:szCs w:val="24"/>
        </w:rPr>
      </w:pPr>
      <w:r w:rsidRPr="00F71411">
        <w:rPr>
          <w:rFonts w:ascii="Times New Roman" w:hAnsi="Times New Roman" w:cs="Times New Roman"/>
          <w:b/>
          <w:sz w:val="24"/>
          <w:szCs w:val="24"/>
        </w:rPr>
        <w:t>Niniejszy</w:t>
      </w:r>
      <w:r w:rsidRPr="00F71411">
        <w:rPr>
          <w:rFonts w:ascii="Times New Roman" w:hAnsi="Times New Roman" w:cs="Times New Roman"/>
          <w:sz w:val="24"/>
          <w:szCs w:val="24"/>
        </w:rPr>
        <w:t xml:space="preserve"> raport</w:t>
      </w:r>
      <w:r w:rsidR="008A39C0" w:rsidRPr="00F71411">
        <w:rPr>
          <w:rFonts w:ascii="Times New Roman" w:hAnsi="Times New Roman" w:cs="Times New Roman"/>
          <w:sz w:val="24"/>
          <w:szCs w:val="24"/>
        </w:rPr>
        <w:t>,</w:t>
      </w:r>
      <w:r w:rsidRPr="00F71411">
        <w:rPr>
          <w:rFonts w:ascii="Times New Roman" w:hAnsi="Times New Roman" w:cs="Times New Roman"/>
          <w:sz w:val="24"/>
          <w:szCs w:val="24"/>
        </w:rPr>
        <w:t xml:space="preserve"> </w:t>
      </w:r>
      <w:r w:rsidR="00241FB3" w:rsidRPr="00F71411">
        <w:rPr>
          <w:rFonts w:ascii="Times New Roman" w:hAnsi="Times New Roman" w:cs="Times New Roman"/>
          <w:sz w:val="24"/>
          <w:szCs w:val="24"/>
        </w:rPr>
        <w:t>w odróżnieniu od dwóch poprzednich, nie eksponuje tak silnie</w:t>
      </w:r>
      <w:r w:rsidR="008A39C0" w:rsidRPr="00F71411">
        <w:rPr>
          <w:rFonts w:ascii="Times New Roman" w:hAnsi="Times New Roman" w:cs="Times New Roman"/>
          <w:sz w:val="24"/>
          <w:szCs w:val="24"/>
        </w:rPr>
        <w:t xml:space="preserve"> temat</w:t>
      </w:r>
      <w:r w:rsidR="00241FB3" w:rsidRPr="00F71411">
        <w:rPr>
          <w:rFonts w:ascii="Times New Roman" w:hAnsi="Times New Roman" w:cs="Times New Roman"/>
          <w:sz w:val="24"/>
          <w:szCs w:val="24"/>
        </w:rPr>
        <w:t>u</w:t>
      </w:r>
      <w:r w:rsidR="00EC501A" w:rsidRPr="00F71411">
        <w:rPr>
          <w:rFonts w:ascii="Times New Roman" w:hAnsi="Times New Roman" w:cs="Times New Roman"/>
          <w:sz w:val="24"/>
          <w:szCs w:val="24"/>
        </w:rPr>
        <w:t xml:space="preserve"> pandemii </w:t>
      </w:r>
      <w:r w:rsidR="00E75E6F" w:rsidRPr="00F71411">
        <w:rPr>
          <w:rFonts w:ascii="Times New Roman" w:hAnsi="Times New Roman" w:cs="Times New Roman"/>
          <w:sz w:val="24"/>
          <w:szCs w:val="24"/>
        </w:rPr>
        <w:t>k</w:t>
      </w:r>
      <w:r w:rsidRPr="00F71411">
        <w:rPr>
          <w:rFonts w:ascii="Times New Roman" w:hAnsi="Times New Roman" w:cs="Times New Roman"/>
          <w:sz w:val="24"/>
          <w:szCs w:val="24"/>
        </w:rPr>
        <w:t>oronawirusa</w:t>
      </w:r>
      <w:r w:rsidR="00241FB3" w:rsidRPr="00F71411">
        <w:rPr>
          <w:rFonts w:ascii="Times New Roman" w:hAnsi="Times New Roman" w:cs="Times New Roman"/>
          <w:sz w:val="24"/>
          <w:szCs w:val="24"/>
        </w:rPr>
        <w:t>. Po przezwyciężeniu najważniejszych problemów związanych z</w:t>
      </w:r>
      <w:r w:rsidR="00F71411" w:rsidRPr="00F71411">
        <w:rPr>
          <w:rFonts w:ascii="Times New Roman" w:hAnsi="Times New Roman" w:cs="Times New Roman"/>
          <w:sz w:val="24"/>
          <w:szCs w:val="24"/>
        </w:rPr>
        <w:t> </w:t>
      </w:r>
      <w:r w:rsidR="00241FB3" w:rsidRPr="00F71411">
        <w:rPr>
          <w:rFonts w:ascii="Times New Roman" w:hAnsi="Times New Roman" w:cs="Times New Roman"/>
          <w:sz w:val="24"/>
          <w:szCs w:val="24"/>
        </w:rPr>
        <w:t>Covidem cały świat stanął w obliczu innego zagrożenia, niezwykle istotnego dla naszego regionu, kraju i samorządu, jakim stała się pełnoskalowa zbrojna agresja Rosji na sąsiednią Ukrainę. B</w:t>
      </w:r>
      <w:r w:rsidR="008A39C0" w:rsidRPr="00F71411">
        <w:rPr>
          <w:rFonts w:ascii="Times New Roman" w:hAnsi="Times New Roman" w:cs="Times New Roman"/>
          <w:sz w:val="24"/>
          <w:szCs w:val="24"/>
        </w:rPr>
        <w:t xml:space="preserve">yła </w:t>
      </w:r>
      <w:r w:rsidR="00241FB3" w:rsidRPr="00F71411">
        <w:rPr>
          <w:rFonts w:ascii="Times New Roman" w:hAnsi="Times New Roman" w:cs="Times New Roman"/>
          <w:sz w:val="24"/>
          <w:szCs w:val="24"/>
        </w:rPr>
        <w:t xml:space="preserve">ona </w:t>
      </w:r>
      <w:r w:rsidR="008A39C0" w:rsidRPr="00F71411">
        <w:rPr>
          <w:rFonts w:ascii="Times New Roman" w:hAnsi="Times New Roman" w:cs="Times New Roman"/>
          <w:sz w:val="24"/>
          <w:szCs w:val="24"/>
        </w:rPr>
        <w:t>jedną z ważących zmiennych znacząco oddziałujących na różne sfery naszego życia.</w:t>
      </w:r>
      <w:r w:rsidRPr="00F71411">
        <w:rPr>
          <w:rFonts w:ascii="Times New Roman" w:hAnsi="Times New Roman" w:cs="Times New Roman"/>
          <w:sz w:val="24"/>
          <w:szCs w:val="24"/>
        </w:rPr>
        <w:t xml:space="preserve"> W poszczególnych fragmentach wielokrotnie nastąpi odniesienie się do tego motywu. </w:t>
      </w:r>
    </w:p>
    <w:p w14:paraId="2C3CE105" w14:textId="26156341" w:rsidR="008A39C0" w:rsidRPr="00F71411" w:rsidRDefault="00EB1561" w:rsidP="0007355E">
      <w:pPr>
        <w:spacing w:after="0"/>
        <w:jc w:val="both"/>
        <w:rPr>
          <w:rFonts w:ascii="Times New Roman" w:hAnsi="Times New Roman" w:cs="Times New Roman"/>
          <w:sz w:val="24"/>
          <w:szCs w:val="24"/>
        </w:rPr>
      </w:pPr>
      <w:r w:rsidRPr="00F71411">
        <w:rPr>
          <w:rFonts w:ascii="Times New Roman" w:hAnsi="Times New Roman" w:cs="Times New Roman"/>
          <w:sz w:val="24"/>
          <w:szCs w:val="24"/>
        </w:rPr>
        <w:t>W</w:t>
      </w:r>
      <w:r w:rsidR="008A39C0" w:rsidRPr="00F71411">
        <w:rPr>
          <w:rFonts w:ascii="Times New Roman" w:hAnsi="Times New Roman" w:cs="Times New Roman"/>
          <w:sz w:val="24"/>
          <w:szCs w:val="24"/>
        </w:rPr>
        <w:t> </w:t>
      </w:r>
      <w:r w:rsidRPr="00F71411">
        <w:rPr>
          <w:rFonts w:ascii="Times New Roman" w:hAnsi="Times New Roman" w:cs="Times New Roman"/>
          <w:sz w:val="24"/>
          <w:szCs w:val="24"/>
        </w:rPr>
        <w:t xml:space="preserve">miarę </w:t>
      </w:r>
      <w:r w:rsidR="00063EC9" w:rsidRPr="00F71411">
        <w:rPr>
          <w:rFonts w:ascii="Times New Roman" w:hAnsi="Times New Roman" w:cs="Times New Roman"/>
          <w:sz w:val="24"/>
          <w:szCs w:val="24"/>
        </w:rPr>
        <w:t>rozwoju działań wojennych</w:t>
      </w:r>
      <w:r w:rsidRPr="00F71411">
        <w:rPr>
          <w:rFonts w:ascii="Times New Roman" w:hAnsi="Times New Roman" w:cs="Times New Roman"/>
          <w:sz w:val="24"/>
          <w:szCs w:val="24"/>
        </w:rPr>
        <w:t xml:space="preserve"> podejmowane były </w:t>
      </w:r>
      <w:r w:rsidR="003E2094" w:rsidRPr="00F71411">
        <w:rPr>
          <w:rFonts w:ascii="Times New Roman" w:hAnsi="Times New Roman" w:cs="Times New Roman"/>
          <w:sz w:val="24"/>
          <w:szCs w:val="24"/>
        </w:rPr>
        <w:t>następujące po sobie</w:t>
      </w:r>
      <w:r w:rsidR="008A39C0" w:rsidRPr="00F71411">
        <w:rPr>
          <w:rFonts w:ascii="Times New Roman" w:hAnsi="Times New Roman" w:cs="Times New Roman"/>
          <w:sz w:val="24"/>
          <w:szCs w:val="24"/>
        </w:rPr>
        <w:t xml:space="preserve"> decyzje</w:t>
      </w:r>
      <w:r w:rsidR="00063EC9" w:rsidRPr="00F71411">
        <w:rPr>
          <w:rFonts w:ascii="Times New Roman" w:hAnsi="Times New Roman" w:cs="Times New Roman"/>
          <w:sz w:val="24"/>
          <w:szCs w:val="24"/>
        </w:rPr>
        <w:t xml:space="preserve">. Wiele z nich i będących ich wypadkową działań, było podejmowanych na szczeblach decyzyjnych znajdujących się wyżej niż nasz samorząd, Nie zmienia to faktu, że na miarę naszych możliwości angażowaliśmy się we wszystko co dotyczyło Mieszkańców Gminy oraz osób, którym mogliśmy okazać naszą pomoc. </w:t>
      </w:r>
      <w:r w:rsidR="00584806" w:rsidRPr="00F71411">
        <w:rPr>
          <w:rFonts w:ascii="Times New Roman" w:hAnsi="Times New Roman" w:cs="Times New Roman"/>
          <w:sz w:val="24"/>
          <w:szCs w:val="24"/>
        </w:rPr>
        <w:t xml:space="preserve"> Z całą stanowczością należy stwierdzić, że nie byłoby to możliwe bez zrozumienia, a nawet wręcz empatycznej postawy ze</w:t>
      </w:r>
      <w:r w:rsidR="003E2094" w:rsidRPr="00F71411">
        <w:rPr>
          <w:rFonts w:ascii="Times New Roman" w:hAnsi="Times New Roman" w:cs="Times New Roman"/>
          <w:sz w:val="24"/>
          <w:szCs w:val="24"/>
        </w:rPr>
        <w:t> </w:t>
      </w:r>
      <w:r w:rsidR="00584806" w:rsidRPr="00F71411">
        <w:rPr>
          <w:rFonts w:ascii="Times New Roman" w:hAnsi="Times New Roman" w:cs="Times New Roman"/>
          <w:sz w:val="24"/>
          <w:szCs w:val="24"/>
        </w:rPr>
        <w:t>strony gminnych instytucji, ich kierownictw</w:t>
      </w:r>
      <w:r w:rsidR="003E2094" w:rsidRPr="00F71411">
        <w:rPr>
          <w:rFonts w:ascii="Times New Roman" w:hAnsi="Times New Roman" w:cs="Times New Roman"/>
          <w:sz w:val="24"/>
          <w:szCs w:val="24"/>
        </w:rPr>
        <w:t xml:space="preserve"> oraz </w:t>
      </w:r>
      <w:r w:rsidR="00584806" w:rsidRPr="00F71411">
        <w:rPr>
          <w:rFonts w:ascii="Times New Roman" w:hAnsi="Times New Roman" w:cs="Times New Roman"/>
          <w:sz w:val="24"/>
          <w:szCs w:val="24"/>
        </w:rPr>
        <w:t>zatrudnionych w nich pracowników</w:t>
      </w:r>
      <w:r w:rsidR="00063EC9" w:rsidRPr="00F71411">
        <w:rPr>
          <w:rFonts w:ascii="Times New Roman" w:hAnsi="Times New Roman" w:cs="Times New Roman"/>
          <w:sz w:val="24"/>
          <w:szCs w:val="24"/>
        </w:rPr>
        <w:t xml:space="preserve"> oraz</w:t>
      </w:r>
      <w:r w:rsidR="00584806" w:rsidRPr="00F71411">
        <w:rPr>
          <w:rFonts w:ascii="Times New Roman" w:hAnsi="Times New Roman" w:cs="Times New Roman"/>
          <w:sz w:val="24"/>
          <w:szCs w:val="24"/>
        </w:rPr>
        <w:t xml:space="preserve"> poszczególnych </w:t>
      </w:r>
      <w:r w:rsidR="003E2094" w:rsidRPr="00F71411">
        <w:rPr>
          <w:rFonts w:ascii="Times New Roman" w:hAnsi="Times New Roman" w:cs="Times New Roman"/>
          <w:sz w:val="24"/>
          <w:szCs w:val="24"/>
        </w:rPr>
        <w:t>Mieszkańców</w:t>
      </w:r>
      <w:r w:rsidR="00584806" w:rsidRPr="00F71411">
        <w:rPr>
          <w:rFonts w:ascii="Times New Roman" w:hAnsi="Times New Roman" w:cs="Times New Roman"/>
          <w:sz w:val="24"/>
          <w:szCs w:val="24"/>
        </w:rPr>
        <w:t>, któr</w:t>
      </w:r>
      <w:r w:rsidR="003E2094" w:rsidRPr="00F71411">
        <w:rPr>
          <w:rFonts w:ascii="Times New Roman" w:hAnsi="Times New Roman" w:cs="Times New Roman"/>
          <w:sz w:val="24"/>
          <w:szCs w:val="24"/>
        </w:rPr>
        <w:t>zy</w:t>
      </w:r>
      <w:r w:rsidR="00584806" w:rsidRPr="00F71411">
        <w:rPr>
          <w:rFonts w:ascii="Times New Roman" w:hAnsi="Times New Roman" w:cs="Times New Roman"/>
          <w:sz w:val="24"/>
          <w:szCs w:val="24"/>
        </w:rPr>
        <w:t xml:space="preserve"> ze zrozumieniem przyjmowa</w:t>
      </w:r>
      <w:r w:rsidR="003E2094" w:rsidRPr="00F71411">
        <w:rPr>
          <w:rFonts w:ascii="Times New Roman" w:hAnsi="Times New Roman" w:cs="Times New Roman"/>
          <w:sz w:val="24"/>
          <w:szCs w:val="24"/>
        </w:rPr>
        <w:t>li</w:t>
      </w:r>
      <w:r w:rsidR="00584806" w:rsidRPr="00F71411">
        <w:rPr>
          <w:rFonts w:ascii="Times New Roman" w:hAnsi="Times New Roman" w:cs="Times New Roman"/>
          <w:sz w:val="24"/>
          <w:szCs w:val="24"/>
        </w:rPr>
        <w:t xml:space="preserve"> </w:t>
      </w:r>
      <w:r w:rsidR="00063EC9" w:rsidRPr="00F71411">
        <w:rPr>
          <w:rFonts w:ascii="Times New Roman" w:hAnsi="Times New Roman" w:cs="Times New Roman"/>
          <w:sz w:val="24"/>
          <w:szCs w:val="24"/>
        </w:rPr>
        <w:t xml:space="preserve">pojawiające się  problemy. Akceptowali również wprowadzane w życie sposoby ich rozwiązywania, na przykład </w:t>
      </w:r>
      <w:r w:rsidR="000C2C12" w:rsidRPr="00F71411">
        <w:rPr>
          <w:rFonts w:ascii="Times New Roman" w:hAnsi="Times New Roman" w:cs="Times New Roman"/>
          <w:sz w:val="24"/>
          <w:szCs w:val="24"/>
        </w:rPr>
        <w:t>utrudnienia w dostępie do usług oferowanych przez USC i Ewidencję Ludności w Urzędzie Gminy, świadczenia realizowane przez GOPS, czy zupełnie w innym obszarze problemy związane z dostarczeniem i dystrybucja węgla za pośrednictwem lokalnego samorządu.</w:t>
      </w:r>
      <w:r w:rsidR="00063EC9" w:rsidRPr="00F71411">
        <w:rPr>
          <w:rFonts w:ascii="Times New Roman" w:hAnsi="Times New Roman" w:cs="Times New Roman"/>
          <w:sz w:val="24"/>
          <w:szCs w:val="24"/>
        </w:rPr>
        <w:t xml:space="preserve"> </w:t>
      </w:r>
    </w:p>
    <w:p w14:paraId="36914AD1" w14:textId="05F27B67" w:rsidR="00EB1561" w:rsidRPr="00F71411" w:rsidRDefault="0007355E" w:rsidP="008A39C0">
      <w:pPr>
        <w:spacing w:after="0"/>
        <w:ind w:firstLine="708"/>
        <w:jc w:val="both"/>
        <w:rPr>
          <w:rFonts w:ascii="Times New Roman" w:hAnsi="Times New Roman" w:cs="Times New Roman"/>
          <w:sz w:val="24"/>
          <w:szCs w:val="24"/>
        </w:rPr>
      </w:pPr>
      <w:r w:rsidRPr="00F71411">
        <w:rPr>
          <w:rFonts w:ascii="Times New Roman" w:hAnsi="Times New Roman" w:cs="Times New Roman"/>
          <w:sz w:val="24"/>
          <w:szCs w:val="24"/>
        </w:rPr>
        <w:t>Mamy nadzieję że</w:t>
      </w:r>
      <w:r w:rsidR="00584806" w:rsidRPr="00F71411">
        <w:rPr>
          <w:rFonts w:ascii="Times New Roman" w:hAnsi="Times New Roman" w:cs="Times New Roman"/>
          <w:sz w:val="24"/>
          <w:szCs w:val="24"/>
        </w:rPr>
        <w:t xml:space="preserve"> uda</w:t>
      </w:r>
      <w:r w:rsidRPr="00F71411">
        <w:rPr>
          <w:rFonts w:ascii="Times New Roman" w:hAnsi="Times New Roman" w:cs="Times New Roman"/>
          <w:sz w:val="24"/>
          <w:szCs w:val="24"/>
        </w:rPr>
        <w:t>je</w:t>
      </w:r>
      <w:r w:rsidR="00584806" w:rsidRPr="00F71411">
        <w:rPr>
          <w:rFonts w:ascii="Times New Roman" w:hAnsi="Times New Roman" w:cs="Times New Roman"/>
          <w:sz w:val="24"/>
          <w:szCs w:val="24"/>
        </w:rPr>
        <w:t xml:space="preserve"> nam się nie roztrwonić tego kapitału </w:t>
      </w:r>
      <w:r w:rsidRPr="00F71411">
        <w:rPr>
          <w:rFonts w:ascii="Times New Roman" w:hAnsi="Times New Roman" w:cs="Times New Roman"/>
          <w:sz w:val="24"/>
          <w:szCs w:val="24"/>
        </w:rPr>
        <w:t>solidarności i wspólnoty społecznej oraz</w:t>
      </w:r>
      <w:r w:rsidR="00584806" w:rsidRPr="00F71411">
        <w:rPr>
          <w:rFonts w:ascii="Times New Roman" w:hAnsi="Times New Roman" w:cs="Times New Roman"/>
          <w:sz w:val="24"/>
          <w:szCs w:val="24"/>
        </w:rPr>
        <w:t xml:space="preserve"> </w:t>
      </w:r>
      <w:r w:rsidR="000C2C12" w:rsidRPr="00F71411">
        <w:rPr>
          <w:rFonts w:ascii="Times New Roman" w:hAnsi="Times New Roman" w:cs="Times New Roman"/>
          <w:sz w:val="24"/>
          <w:szCs w:val="24"/>
        </w:rPr>
        <w:t xml:space="preserve">tak jak </w:t>
      </w:r>
      <w:r w:rsidR="00EC501A" w:rsidRPr="00F71411">
        <w:rPr>
          <w:rFonts w:ascii="Times New Roman" w:hAnsi="Times New Roman" w:cs="Times New Roman"/>
          <w:sz w:val="24"/>
          <w:szCs w:val="24"/>
        </w:rPr>
        <w:t>prze</w:t>
      </w:r>
      <w:r w:rsidR="000C2C12" w:rsidRPr="00F71411">
        <w:rPr>
          <w:rFonts w:ascii="Times New Roman" w:hAnsi="Times New Roman" w:cs="Times New Roman"/>
          <w:sz w:val="24"/>
          <w:szCs w:val="24"/>
        </w:rPr>
        <w:t xml:space="preserve">szliśmy </w:t>
      </w:r>
      <w:r w:rsidR="00EC501A" w:rsidRPr="00F71411">
        <w:rPr>
          <w:rFonts w:ascii="Times New Roman" w:hAnsi="Times New Roman" w:cs="Times New Roman"/>
          <w:sz w:val="24"/>
          <w:szCs w:val="24"/>
        </w:rPr>
        <w:t xml:space="preserve">do życia z obecnością </w:t>
      </w:r>
      <w:r w:rsidR="00E75E6F" w:rsidRPr="00F71411">
        <w:rPr>
          <w:rFonts w:ascii="Times New Roman" w:hAnsi="Times New Roman" w:cs="Times New Roman"/>
          <w:sz w:val="24"/>
          <w:szCs w:val="24"/>
        </w:rPr>
        <w:t>k</w:t>
      </w:r>
      <w:r w:rsidRPr="00F71411">
        <w:rPr>
          <w:rFonts w:ascii="Times New Roman" w:hAnsi="Times New Roman" w:cs="Times New Roman"/>
          <w:sz w:val="24"/>
          <w:szCs w:val="24"/>
        </w:rPr>
        <w:t>oronawirusa</w:t>
      </w:r>
      <w:r w:rsidR="000C2C12" w:rsidRPr="00F71411">
        <w:rPr>
          <w:rFonts w:ascii="Times New Roman" w:hAnsi="Times New Roman" w:cs="Times New Roman"/>
          <w:sz w:val="24"/>
          <w:szCs w:val="24"/>
        </w:rPr>
        <w:t>, tak również godnie zachowywać się w obliczu wojny,</w:t>
      </w:r>
      <w:r w:rsidRPr="00F71411">
        <w:rPr>
          <w:rFonts w:ascii="Times New Roman" w:hAnsi="Times New Roman" w:cs="Times New Roman"/>
          <w:sz w:val="24"/>
          <w:szCs w:val="24"/>
        </w:rPr>
        <w:t xml:space="preserve"> </w:t>
      </w:r>
      <w:r w:rsidR="00584806" w:rsidRPr="00F71411">
        <w:rPr>
          <w:rFonts w:ascii="Times New Roman" w:hAnsi="Times New Roman" w:cs="Times New Roman"/>
          <w:sz w:val="24"/>
          <w:szCs w:val="24"/>
        </w:rPr>
        <w:t>bez konieczności</w:t>
      </w:r>
      <w:r w:rsidR="006E6994" w:rsidRPr="00F71411">
        <w:rPr>
          <w:rFonts w:ascii="Times New Roman" w:hAnsi="Times New Roman" w:cs="Times New Roman"/>
          <w:sz w:val="24"/>
          <w:szCs w:val="24"/>
        </w:rPr>
        <w:t xml:space="preserve"> </w:t>
      </w:r>
      <w:r w:rsidR="003E2094" w:rsidRPr="00F71411">
        <w:rPr>
          <w:rFonts w:ascii="Times New Roman" w:hAnsi="Times New Roman" w:cs="Times New Roman"/>
          <w:sz w:val="24"/>
          <w:szCs w:val="24"/>
        </w:rPr>
        <w:t>podporządkow</w:t>
      </w:r>
      <w:r w:rsidRPr="00F71411">
        <w:rPr>
          <w:rFonts w:ascii="Times New Roman" w:hAnsi="Times New Roman" w:cs="Times New Roman"/>
          <w:sz w:val="24"/>
          <w:szCs w:val="24"/>
        </w:rPr>
        <w:t>yw</w:t>
      </w:r>
      <w:r w:rsidR="003E2094" w:rsidRPr="00F71411">
        <w:rPr>
          <w:rFonts w:ascii="Times New Roman" w:hAnsi="Times New Roman" w:cs="Times New Roman"/>
          <w:sz w:val="24"/>
          <w:szCs w:val="24"/>
        </w:rPr>
        <w:t xml:space="preserve">ania się </w:t>
      </w:r>
      <w:r w:rsidR="000C2C12" w:rsidRPr="00F71411">
        <w:rPr>
          <w:rFonts w:ascii="Times New Roman" w:hAnsi="Times New Roman" w:cs="Times New Roman"/>
          <w:sz w:val="24"/>
          <w:szCs w:val="24"/>
        </w:rPr>
        <w:t>jej</w:t>
      </w:r>
      <w:r w:rsidR="003E2094" w:rsidRPr="00F71411">
        <w:rPr>
          <w:rFonts w:ascii="Times New Roman" w:hAnsi="Times New Roman" w:cs="Times New Roman"/>
          <w:sz w:val="24"/>
          <w:szCs w:val="24"/>
        </w:rPr>
        <w:t xml:space="preserve"> oddziaływaniom, jak miało to miejsce w </w:t>
      </w:r>
      <w:r w:rsidRPr="00F71411">
        <w:rPr>
          <w:rFonts w:ascii="Times New Roman" w:hAnsi="Times New Roman" w:cs="Times New Roman"/>
          <w:sz w:val="24"/>
          <w:szCs w:val="24"/>
        </w:rPr>
        <w:t xml:space="preserve">latach </w:t>
      </w:r>
      <w:r w:rsidR="003E2094" w:rsidRPr="00F71411">
        <w:rPr>
          <w:rFonts w:ascii="Times New Roman" w:hAnsi="Times New Roman" w:cs="Times New Roman"/>
          <w:sz w:val="24"/>
          <w:szCs w:val="24"/>
        </w:rPr>
        <w:t xml:space="preserve">2020 </w:t>
      </w:r>
      <w:r w:rsidR="000C2C12" w:rsidRPr="00F71411">
        <w:rPr>
          <w:rFonts w:ascii="Times New Roman" w:hAnsi="Times New Roman" w:cs="Times New Roman"/>
          <w:sz w:val="24"/>
          <w:szCs w:val="24"/>
        </w:rPr>
        <w:t xml:space="preserve"> i 2021 odnośnie działań zmierzających do przezwyciężenia epidemii.</w:t>
      </w:r>
      <w:r w:rsidRPr="00F71411">
        <w:rPr>
          <w:rFonts w:ascii="Times New Roman" w:hAnsi="Times New Roman" w:cs="Times New Roman"/>
          <w:sz w:val="24"/>
          <w:szCs w:val="24"/>
        </w:rPr>
        <w:t xml:space="preserve"> </w:t>
      </w:r>
    </w:p>
    <w:p w14:paraId="25155F0B" w14:textId="52085EEB" w:rsidR="00B17B83" w:rsidRPr="00D26285" w:rsidRDefault="00D26285" w:rsidP="00D26285">
      <w:pPr>
        <w:spacing w:after="0"/>
        <w:ind w:firstLine="708"/>
        <w:jc w:val="both"/>
      </w:pPr>
      <w:r>
        <w:rPr>
          <w:rFonts w:ascii="Times New Roman" w:hAnsi="Times New Roman" w:cs="Times New Roman"/>
          <w:b/>
        </w:rPr>
        <w:t xml:space="preserve"> </w:t>
      </w:r>
      <w:r w:rsidR="00AD3F80" w:rsidRPr="00D26285">
        <w:rPr>
          <w:rFonts w:ascii="Times New Roman" w:hAnsi="Times New Roman" w:cs="Times New Roman"/>
          <w:b/>
        </w:rPr>
        <w:t>Gmina</w:t>
      </w:r>
      <w:r w:rsidR="00AD3F80" w:rsidRPr="00D26285">
        <w:rPr>
          <w:rFonts w:ascii="Times New Roman" w:hAnsi="Times New Roman" w:cs="Times New Roman"/>
        </w:rPr>
        <w:t xml:space="preserve"> Nowa Wieś Wielka położona jest w środkowej części Województwa Kujawsko-Pomorskiego, pomiędzy Bydgoszczą a Inowrocławiem. Z Bydgoszczą sąsiaduje bezpośrednio i wchodzi w skład Powiatu Bydgoskiego. Gminę zam</w:t>
      </w:r>
      <w:r w:rsidR="00B17B83" w:rsidRPr="00D26285">
        <w:rPr>
          <w:rFonts w:ascii="Times New Roman" w:hAnsi="Times New Roman" w:cs="Times New Roman"/>
        </w:rPr>
        <w:t>ieszkuje około 10 tysięcy osób (</w:t>
      </w:r>
      <w:r w:rsidR="00B17B83" w:rsidRPr="00D26285">
        <w:t xml:space="preserve">na dzień 31.12.2022 r., było zameldowanych na pobyt stały i czasowy 10.081 osób, w tym obcokrajowców zameldowanych na pobyt stały 18 oraz zameldowanych na pobyt czasowy 26), </w:t>
      </w:r>
      <w:r w:rsidR="00AD3F80" w:rsidRPr="00D26285">
        <w:rPr>
          <w:rFonts w:ascii="Times New Roman" w:hAnsi="Times New Roman" w:cs="Times New Roman"/>
        </w:rPr>
        <w:t>w</w:t>
      </w:r>
      <w:r w:rsidR="00D04C21" w:rsidRPr="00D26285">
        <w:rPr>
          <w:rFonts w:ascii="Times New Roman" w:hAnsi="Times New Roman" w:cs="Times New Roman"/>
        </w:rPr>
        <w:t> </w:t>
      </w:r>
      <w:r w:rsidR="00DF0830" w:rsidRPr="00D26285">
        <w:rPr>
          <w:rFonts w:ascii="Times New Roman" w:hAnsi="Times New Roman" w:cs="Times New Roman"/>
        </w:rPr>
        <w:t>większości osiedleńczo</w:t>
      </w:r>
      <w:r w:rsidR="00AD3F80" w:rsidRPr="00D26285">
        <w:rPr>
          <w:rFonts w:ascii="Times New Roman" w:hAnsi="Times New Roman" w:cs="Times New Roman"/>
        </w:rPr>
        <w:t xml:space="preserve"> skupionych wokół miejscowości Brzoza i</w:t>
      </w:r>
      <w:r w:rsidR="00D04C21" w:rsidRPr="00D26285">
        <w:rPr>
          <w:rFonts w:ascii="Times New Roman" w:hAnsi="Times New Roman" w:cs="Times New Roman"/>
        </w:rPr>
        <w:t> </w:t>
      </w:r>
      <w:r w:rsidR="00AD3F80" w:rsidRPr="00D26285">
        <w:rPr>
          <w:rFonts w:ascii="Times New Roman" w:hAnsi="Times New Roman" w:cs="Times New Roman"/>
        </w:rPr>
        <w:t xml:space="preserve">Nowa Wieś Wielka. </w:t>
      </w:r>
      <w:r w:rsidR="00D04C21" w:rsidRPr="00D26285">
        <w:rPr>
          <w:rFonts w:ascii="Times New Roman" w:hAnsi="Times New Roman" w:cs="Times New Roman"/>
        </w:rPr>
        <w:t xml:space="preserve">Gęstość zaludnienia wynosi </w:t>
      </w:r>
      <w:r w:rsidR="00B17B83" w:rsidRPr="00D26285">
        <w:rPr>
          <w:rFonts w:ascii="Times New Roman" w:hAnsi="Times New Roman" w:cs="Times New Roman"/>
        </w:rPr>
        <w:t xml:space="preserve">około </w:t>
      </w:r>
      <w:r w:rsidR="00C30E0A" w:rsidRPr="00D26285">
        <w:rPr>
          <w:rFonts w:ascii="Times New Roman" w:hAnsi="Times New Roman" w:cs="Times New Roman"/>
        </w:rPr>
        <w:t>70</w:t>
      </w:r>
      <w:r w:rsidR="002E551E" w:rsidRPr="00D26285">
        <w:rPr>
          <w:rFonts w:ascii="Times New Roman" w:hAnsi="Times New Roman" w:cs="Times New Roman"/>
        </w:rPr>
        <w:t xml:space="preserve"> osób</w:t>
      </w:r>
      <w:r w:rsidR="00D04C21" w:rsidRPr="00D26285">
        <w:rPr>
          <w:rFonts w:ascii="Times New Roman" w:hAnsi="Times New Roman" w:cs="Times New Roman"/>
        </w:rPr>
        <w:t>/km</w:t>
      </w:r>
      <w:r w:rsidR="00D04C21" w:rsidRPr="00D26285">
        <w:rPr>
          <w:rFonts w:ascii="Times New Roman" w:hAnsi="Times New Roman" w:cs="Times New Roman"/>
          <w:vertAlign w:val="superscript"/>
        </w:rPr>
        <w:t>2</w:t>
      </w:r>
      <w:r w:rsidR="00D04C21" w:rsidRPr="00D26285">
        <w:rPr>
          <w:rFonts w:ascii="Times New Roman" w:hAnsi="Times New Roman" w:cs="Times New Roman"/>
        </w:rPr>
        <w:t xml:space="preserve">. </w:t>
      </w:r>
      <w:r w:rsidR="00954D58" w:rsidRPr="00D26285">
        <w:rPr>
          <w:rFonts w:ascii="Times New Roman" w:hAnsi="Times New Roman" w:cs="Times New Roman"/>
        </w:rPr>
        <w:t>W 2</w:t>
      </w:r>
      <w:r w:rsidR="006610D7" w:rsidRPr="00D26285">
        <w:rPr>
          <w:rFonts w:ascii="Times New Roman" w:hAnsi="Times New Roman" w:cs="Times New Roman"/>
        </w:rPr>
        <w:t>0</w:t>
      </w:r>
      <w:r w:rsidR="003E2094" w:rsidRPr="00D26285">
        <w:rPr>
          <w:rFonts w:ascii="Times New Roman" w:hAnsi="Times New Roman" w:cs="Times New Roman"/>
        </w:rPr>
        <w:t>2</w:t>
      </w:r>
      <w:r w:rsidR="00B17B83" w:rsidRPr="00D26285">
        <w:rPr>
          <w:rFonts w:ascii="Times New Roman" w:hAnsi="Times New Roman" w:cs="Times New Roman"/>
        </w:rPr>
        <w:t>2</w:t>
      </w:r>
      <w:r w:rsidR="006610D7" w:rsidRPr="00D26285">
        <w:rPr>
          <w:rFonts w:ascii="Times New Roman" w:hAnsi="Times New Roman" w:cs="Times New Roman"/>
        </w:rPr>
        <w:t xml:space="preserve"> r. urodziło się </w:t>
      </w:r>
      <w:r w:rsidR="00B17B83" w:rsidRPr="00D26285">
        <w:t>86</w:t>
      </w:r>
      <w:r w:rsidR="006610D7" w:rsidRPr="00D26285">
        <w:rPr>
          <w:rFonts w:ascii="Times New Roman" w:hAnsi="Times New Roman" w:cs="Times New Roman"/>
        </w:rPr>
        <w:t xml:space="preserve"> nowych M</w:t>
      </w:r>
      <w:r w:rsidR="00954D58" w:rsidRPr="00D26285">
        <w:rPr>
          <w:rFonts w:ascii="Times New Roman" w:hAnsi="Times New Roman" w:cs="Times New Roman"/>
        </w:rPr>
        <w:t>ieszkańców, natomiast</w:t>
      </w:r>
      <w:r w:rsidR="00490677" w:rsidRPr="00D26285">
        <w:rPr>
          <w:rFonts w:ascii="Times New Roman" w:hAnsi="Times New Roman" w:cs="Times New Roman"/>
        </w:rPr>
        <w:t xml:space="preserve"> </w:t>
      </w:r>
      <w:r w:rsidR="00B17B83" w:rsidRPr="00D26285">
        <w:t>77</w:t>
      </w:r>
      <w:r w:rsidR="00954D58" w:rsidRPr="00D26285">
        <w:rPr>
          <w:rFonts w:ascii="Times New Roman" w:hAnsi="Times New Roman" w:cs="Times New Roman"/>
        </w:rPr>
        <w:t xml:space="preserve"> zmarło. </w:t>
      </w:r>
      <w:r w:rsidR="00B17B83" w:rsidRPr="00D26285">
        <w:t>136</w:t>
      </w:r>
      <w:r w:rsidR="00954D58" w:rsidRPr="00D26285">
        <w:rPr>
          <w:rFonts w:ascii="Times New Roman" w:hAnsi="Times New Roman" w:cs="Times New Roman"/>
        </w:rPr>
        <w:t xml:space="preserve"> osób z</w:t>
      </w:r>
      <w:r w:rsidR="00B17B83" w:rsidRPr="00D26285">
        <w:rPr>
          <w:rFonts w:ascii="Times New Roman" w:hAnsi="Times New Roman" w:cs="Times New Roman"/>
        </w:rPr>
        <w:t> </w:t>
      </w:r>
      <w:r w:rsidR="00954D58" w:rsidRPr="00D26285">
        <w:rPr>
          <w:rFonts w:ascii="Times New Roman" w:hAnsi="Times New Roman" w:cs="Times New Roman"/>
        </w:rPr>
        <w:t>terenu naszej gminy uzyskało pełnoletność, a</w:t>
      </w:r>
      <w:r w:rsidR="00B17B83" w:rsidRPr="00D26285">
        <w:rPr>
          <w:rFonts w:ascii="Times New Roman" w:hAnsi="Times New Roman" w:cs="Times New Roman"/>
        </w:rPr>
        <w:t> </w:t>
      </w:r>
      <w:r w:rsidR="00954D58" w:rsidRPr="00D26285">
        <w:rPr>
          <w:rFonts w:ascii="Times New Roman" w:hAnsi="Times New Roman" w:cs="Times New Roman"/>
        </w:rPr>
        <w:t>Wójt Gminy wysłał im listy z życzeniami. Mieszkańcom naszej Gminy, którzy ukończyli 90 lub więcej lat, a w 20</w:t>
      </w:r>
      <w:r w:rsidR="00AC7939" w:rsidRPr="00D26285">
        <w:rPr>
          <w:rFonts w:ascii="Times New Roman" w:hAnsi="Times New Roman" w:cs="Times New Roman"/>
        </w:rPr>
        <w:t>2</w:t>
      </w:r>
      <w:r w:rsidR="00B17B83" w:rsidRPr="00D26285">
        <w:rPr>
          <w:rFonts w:ascii="Times New Roman" w:hAnsi="Times New Roman" w:cs="Times New Roman"/>
        </w:rPr>
        <w:t>2</w:t>
      </w:r>
      <w:r w:rsidR="00954D58" w:rsidRPr="00D26285">
        <w:rPr>
          <w:rFonts w:ascii="Times New Roman" w:hAnsi="Times New Roman" w:cs="Times New Roman"/>
        </w:rPr>
        <w:t xml:space="preserve"> r. było  </w:t>
      </w:r>
      <w:r w:rsidR="00B17B83" w:rsidRPr="00D26285">
        <w:t>45</w:t>
      </w:r>
      <w:r w:rsidR="00954D58" w:rsidRPr="00D26285">
        <w:rPr>
          <w:rFonts w:ascii="Times New Roman" w:hAnsi="Times New Roman" w:cs="Times New Roman"/>
        </w:rPr>
        <w:t xml:space="preserve"> takich  Jubilatów, Wójt wręczył </w:t>
      </w:r>
      <w:r w:rsidR="00954D58" w:rsidRPr="00D26285">
        <w:rPr>
          <w:rFonts w:ascii="Times New Roman" w:hAnsi="Times New Roman" w:cs="Times New Roman"/>
        </w:rPr>
        <w:lastRenderedPageBreak/>
        <w:t>osobiście lub</w:t>
      </w:r>
      <w:r w:rsidR="006610D7" w:rsidRPr="00D26285">
        <w:rPr>
          <w:rFonts w:ascii="Times New Roman" w:hAnsi="Times New Roman" w:cs="Times New Roman"/>
        </w:rPr>
        <w:t> </w:t>
      </w:r>
      <w:r w:rsidR="00954D58" w:rsidRPr="00D26285">
        <w:rPr>
          <w:rFonts w:ascii="Times New Roman" w:hAnsi="Times New Roman" w:cs="Times New Roman"/>
        </w:rPr>
        <w:t xml:space="preserve">przez wyznaczonego przedstawiciela </w:t>
      </w:r>
      <w:r w:rsidR="00AC7939" w:rsidRPr="00D26285">
        <w:rPr>
          <w:rFonts w:ascii="Times New Roman" w:hAnsi="Times New Roman" w:cs="Times New Roman"/>
        </w:rPr>
        <w:t>(</w:t>
      </w:r>
      <w:r w:rsidR="00AC7939" w:rsidRPr="00D26285">
        <w:t>zgodnie z obowiązującymi zasadami epidemiolog</w:t>
      </w:r>
      <w:r w:rsidR="00EC501A" w:rsidRPr="00D26285">
        <w:t xml:space="preserve">icznymi spowodowanymi pandemią </w:t>
      </w:r>
      <w:r w:rsidR="00E75E6F" w:rsidRPr="00D26285">
        <w:t>k</w:t>
      </w:r>
      <w:r w:rsidR="00AC7939" w:rsidRPr="00D26285">
        <w:t xml:space="preserve">oronawirusa) </w:t>
      </w:r>
      <w:r w:rsidR="00954D58" w:rsidRPr="00D26285">
        <w:rPr>
          <w:rFonts w:ascii="Times New Roman" w:hAnsi="Times New Roman" w:cs="Times New Roman"/>
        </w:rPr>
        <w:t>specjalnie przygotowane na</w:t>
      </w:r>
      <w:r w:rsidR="006610D7" w:rsidRPr="00D26285">
        <w:rPr>
          <w:rFonts w:ascii="Times New Roman" w:hAnsi="Times New Roman" w:cs="Times New Roman"/>
        </w:rPr>
        <w:t> </w:t>
      </w:r>
      <w:r w:rsidR="00AC7939" w:rsidRPr="00D26285">
        <w:rPr>
          <w:rFonts w:ascii="Times New Roman" w:hAnsi="Times New Roman" w:cs="Times New Roman"/>
        </w:rPr>
        <w:t>tę</w:t>
      </w:r>
      <w:r w:rsidR="006610D7" w:rsidRPr="00D26285">
        <w:rPr>
          <w:rFonts w:ascii="Times New Roman" w:hAnsi="Times New Roman" w:cs="Times New Roman"/>
        </w:rPr>
        <w:t> </w:t>
      </w:r>
      <w:r w:rsidR="00954D58" w:rsidRPr="00D26285">
        <w:rPr>
          <w:rFonts w:ascii="Times New Roman" w:hAnsi="Times New Roman" w:cs="Times New Roman"/>
        </w:rPr>
        <w:t>okoliczność kosze upominkowe oraz</w:t>
      </w:r>
      <w:r w:rsidR="00DF0830" w:rsidRPr="00D26285">
        <w:rPr>
          <w:rFonts w:ascii="Times New Roman" w:hAnsi="Times New Roman" w:cs="Times New Roman"/>
        </w:rPr>
        <w:t> </w:t>
      </w:r>
      <w:r w:rsidR="00954D58" w:rsidRPr="00D26285">
        <w:rPr>
          <w:rFonts w:ascii="Times New Roman" w:hAnsi="Times New Roman" w:cs="Times New Roman"/>
        </w:rPr>
        <w:t>listy gratulacyjne. Wójt wysłał również życzenia do</w:t>
      </w:r>
      <w:r w:rsidR="00490677" w:rsidRPr="00D26285">
        <w:rPr>
          <w:rFonts w:ascii="Times New Roman" w:hAnsi="Times New Roman" w:cs="Times New Roman"/>
        </w:rPr>
        <w:t xml:space="preserve"> </w:t>
      </w:r>
      <w:r w:rsidR="00B17B83" w:rsidRPr="00D26285">
        <w:t>68</w:t>
      </w:r>
      <w:r w:rsidR="00954D58" w:rsidRPr="00D26285">
        <w:rPr>
          <w:rFonts w:ascii="Times New Roman" w:hAnsi="Times New Roman" w:cs="Times New Roman"/>
        </w:rPr>
        <w:t xml:space="preserve"> osób, które ukończyły od 85 do 89 lat</w:t>
      </w:r>
      <w:r w:rsidR="006610D7" w:rsidRPr="00D26285">
        <w:rPr>
          <w:rFonts w:ascii="Times New Roman" w:hAnsi="Times New Roman" w:cs="Times New Roman"/>
        </w:rPr>
        <w:t>.</w:t>
      </w:r>
      <w:r w:rsidR="00954D58" w:rsidRPr="00D26285">
        <w:rPr>
          <w:rFonts w:ascii="Times New Roman" w:hAnsi="Times New Roman" w:cs="Times New Roman"/>
        </w:rPr>
        <w:t xml:space="preserve"> </w:t>
      </w:r>
      <w:r w:rsidR="006610D7" w:rsidRPr="00D26285">
        <w:rPr>
          <w:rFonts w:ascii="Times New Roman" w:hAnsi="Times New Roman" w:cs="Times New Roman"/>
        </w:rPr>
        <w:t>Te tradycje są kultywowane w naszym samorządzie od</w:t>
      </w:r>
      <w:r w:rsidR="00A663B3" w:rsidRPr="00D26285">
        <w:rPr>
          <w:rFonts w:ascii="Times New Roman" w:hAnsi="Times New Roman" w:cs="Times New Roman"/>
        </w:rPr>
        <w:t> </w:t>
      </w:r>
      <w:r w:rsidR="006610D7" w:rsidRPr="00D26285">
        <w:rPr>
          <w:rFonts w:ascii="Times New Roman" w:hAnsi="Times New Roman" w:cs="Times New Roman"/>
        </w:rPr>
        <w:t>wielu lat i cieszą się</w:t>
      </w:r>
      <w:r w:rsidR="003D5D10" w:rsidRPr="00D26285">
        <w:rPr>
          <w:rFonts w:ascii="Times New Roman" w:hAnsi="Times New Roman" w:cs="Times New Roman"/>
        </w:rPr>
        <w:t xml:space="preserve"> pozytywnym odbiorem ze strony J</w:t>
      </w:r>
      <w:r w:rsidR="006610D7" w:rsidRPr="00D26285">
        <w:rPr>
          <w:rFonts w:ascii="Times New Roman" w:hAnsi="Times New Roman" w:cs="Times New Roman"/>
        </w:rPr>
        <w:t>ubilatów oraz ich najbliższych.</w:t>
      </w:r>
      <w:r w:rsidR="00E75E6F" w:rsidRPr="00D26285">
        <w:rPr>
          <w:rFonts w:ascii="Times New Roman" w:hAnsi="Times New Roman" w:cs="Times New Roman"/>
        </w:rPr>
        <w:t xml:space="preserve"> Z</w:t>
      </w:r>
      <w:r w:rsidR="00A663B3" w:rsidRPr="00D26285">
        <w:rPr>
          <w:rFonts w:ascii="Times New Roman" w:hAnsi="Times New Roman" w:cs="Times New Roman"/>
        </w:rPr>
        <w:t> </w:t>
      </w:r>
      <w:r w:rsidR="00E75E6F" w:rsidRPr="00D26285">
        <w:rPr>
          <w:rFonts w:ascii="Times New Roman" w:hAnsi="Times New Roman" w:cs="Times New Roman"/>
        </w:rPr>
        <w:t>inicjatywy Wójta Gminy parom małżeńskim obchodzącym jubileusze: 55, 60, 65, 70 i 75 lat wspólnego pożycia składane są</w:t>
      </w:r>
      <w:r w:rsidR="00DF0830" w:rsidRPr="00D26285">
        <w:rPr>
          <w:rFonts w:ascii="Times New Roman" w:hAnsi="Times New Roman" w:cs="Times New Roman"/>
        </w:rPr>
        <w:t> </w:t>
      </w:r>
      <w:r w:rsidR="00E75E6F" w:rsidRPr="00D26285">
        <w:rPr>
          <w:rFonts w:ascii="Times New Roman" w:hAnsi="Times New Roman" w:cs="Times New Roman"/>
        </w:rPr>
        <w:t>życzenia oraz przekazywane okolicznościowe upominki. Równie osobistym akcentem jest wysyłanie przez Wójta do każdego absolwenta naszych szkół imiennego listu gratulacyjny i</w:t>
      </w:r>
      <w:r w:rsidR="00DF0830" w:rsidRPr="00D26285">
        <w:rPr>
          <w:rFonts w:ascii="Times New Roman" w:hAnsi="Times New Roman" w:cs="Times New Roman"/>
        </w:rPr>
        <w:t> </w:t>
      </w:r>
      <w:r w:rsidR="00E75E6F" w:rsidRPr="00D26285">
        <w:rPr>
          <w:rFonts w:ascii="Times New Roman" w:hAnsi="Times New Roman" w:cs="Times New Roman"/>
        </w:rPr>
        <w:t>życzeń dalszych sukcesów edukacyjnych w coraz bardziej dorosłym życiu.</w:t>
      </w:r>
    </w:p>
    <w:p w14:paraId="5ACE440E" w14:textId="77777777" w:rsidR="00D04C21" w:rsidRPr="000C2C12" w:rsidRDefault="00D04C21" w:rsidP="00954D58">
      <w:pPr>
        <w:pStyle w:val="Standard"/>
        <w:spacing w:line="276" w:lineRule="auto"/>
        <w:jc w:val="both"/>
        <w:rPr>
          <w:rFonts w:ascii="Times New Roman" w:hAnsi="Times New Roman" w:cs="Times New Roman"/>
          <w:lang w:val="pl-PL"/>
        </w:rPr>
      </w:pPr>
      <w:r w:rsidRPr="000C2C12">
        <w:rPr>
          <w:rFonts w:ascii="Times New Roman" w:hAnsi="Times New Roman" w:cs="Times New Roman"/>
          <w:lang w:val="pl-PL"/>
        </w:rPr>
        <w:t xml:space="preserve">W skład Gminy wchodzi 15 sołectw: Brzoza (wraz z: Chmielnikami, Emilianowem i Pieckami), Dąbrowa Wielka, Dobromierz, Dziemionna, Jakubowo, Januszkowo, Kobylarnia, Kolankowo, Leszyce, Nowa Wieś Wielka, Nowa Wioska, Nowe Smolno, Olimpin, Prądocin oraz Tarkowo Dolne. </w:t>
      </w:r>
      <w:r w:rsidR="00260640" w:rsidRPr="000C2C12">
        <w:rPr>
          <w:rFonts w:ascii="Times New Roman" w:hAnsi="Times New Roman" w:cs="Times New Roman"/>
          <w:lang w:val="pl-PL"/>
        </w:rPr>
        <w:t>Nasze tereny należą</w:t>
      </w:r>
      <w:r w:rsidRPr="000C2C12">
        <w:rPr>
          <w:rFonts w:ascii="Times New Roman" w:hAnsi="Times New Roman" w:cs="Times New Roman"/>
          <w:lang w:val="pl-PL"/>
        </w:rPr>
        <w:t xml:space="preserve"> do najbardziej zalesionych jednostek gminnych wo</w:t>
      </w:r>
      <w:r w:rsidR="00041301" w:rsidRPr="000C2C12">
        <w:rPr>
          <w:rFonts w:ascii="Times New Roman" w:hAnsi="Times New Roman" w:cs="Times New Roman"/>
          <w:lang w:val="pl-PL"/>
        </w:rPr>
        <w:t>jewództwa kujawsko-pomorskiego - Gminę</w:t>
      </w:r>
      <w:r w:rsidRPr="000C2C12">
        <w:rPr>
          <w:rFonts w:ascii="Times New Roman" w:hAnsi="Times New Roman" w:cs="Times New Roman"/>
          <w:lang w:val="pl-PL"/>
        </w:rPr>
        <w:t xml:space="preserve"> w</w:t>
      </w:r>
      <w:r w:rsidR="00041301" w:rsidRPr="000C2C12">
        <w:rPr>
          <w:rFonts w:ascii="Times New Roman" w:hAnsi="Times New Roman" w:cs="Times New Roman"/>
          <w:lang w:val="pl-PL"/>
        </w:rPr>
        <w:t> </w:t>
      </w:r>
      <w:r w:rsidRPr="000C2C12">
        <w:rPr>
          <w:rFonts w:ascii="Times New Roman" w:hAnsi="Times New Roman" w:cs="Times New Roman"/>
          <w:lang w:val="pl-PL"/>
        </w:rPr>
        <w:t xml:space="preserve">przeszło 62% pokrywają lasy. Na jej obszarze znajduje się największe naturalne jezioro w powiecie bydgoskim – Jezioro Jezuickie. Bardzo dobrą dostępność zapewniają przebiegające przez </w:t>
      </w:r>
      <w:r w:rsidR="00041301" w:rsidRPr="000C2C12">
        <w:rPr>
          <w:rFonts w:ascii="Times New Roman" w:hAnsi="Times New Roman" w:cs="Times New Roman"/>
          <w:lang w:val="pl-PL"/>
        </w:rPr>
        <w:t>nią</w:t>
      </w:r>
      <w:r w:rsidRPr="000C2C12">
        <w:rPr>
          <w:rFonts w:ascii="Times New Roman" w:hAnsi="Times New Roman" w:cs="Times New Roman"/>
          <w:lang w:val="pl-PL"/>
        </w:rPr>
        <w:t xml:space="preserve"> ciągi komunikacyjne: drogi krajowe: nr</w:t>
      </w:r>
      <w:r w:rsidR="006610D7" w:rsidRPr="000C2C12">
        <w:rPr>
          <w:rFonts w:ascii="Times New Roman" w:hAnsi="Times New Roman" w:cs="Times New Roman"/>
          <w:lang w:val="pl-PL"/>
        </w:rPr>
        <w:t> </w:t>
      </w:r>
      <w:r w:rsidRPr="000C2C12">
        <w:rPr>
          <w:rFonts w:ascii="Times New Roman" w:hAnsi="Times New Roman" w:cs="Times New Roman"/>
          <w:lang w:val="pl-PL"/>
        </w:rPr>
        <w:t>10 (nieopodal Emilianowa, we fragmencie odcinka pomiędzy Stryszkiem a</w:t>
      </w:r>
      <w:r w:rsidR="00041301" w:rsidRPr="000C2C12">
        <w:rPr>
          <w:rFonts w:ascii="Times New Roman" w:hAnsi="Times New Roman" w:cs="Times New Roman"/>
          <w:lang w:val="pl-PL"/>
        </w:rPr>
        <w:t> </w:t>
      </w:r>
      <w:r w:rsidR="00C44E8F" w:rsidRPr="000C2C12">
        <w:rPr>
          <w:rFonts w:ascii="Times New Roman" w:hAnsi="Times New Roman" w:cs="Times New Roman"/>
          <w:lang w:val="pl-PL"/>
        </w:rPr>
        <w:t xml:space="preserve">Makowiskami) i nr 25 </w:t>
      </w:r>
      <w:r w:rsidRPr="000C2C12">
        <w:rPr>
          <w:rFonts w:ascii="Times New Roman" w:hAnsi="Times New Roman" w:cs="Times New Roman"/>
          <w:lang w:val="pl-PL"/>
        </w:rPr>
        <w:t>(Bydgoszcz–Inowrocław–Konin), droga wojewódzka nr 254 (Brzoza–Łabiszyn–Barcin), drogi powiatowe, dwie linie kolejowe Bydgoszcz–Inowrocław oraz pobliski Międzynarodowy Port Lotniczy w Bydgoszczy.</w:t>
      </w:r>
    </w:p>
    <w:p w14:paraId="3615ACEC" w14:textId="221138A1" w:rsidR="00D04C21" w:rsidRDefault="00D04C21" w:rsidP="005A2F76">
      <w:pPr>
        <w:spacing w:after="0"/>
        <w:jc w:val="both"/>
        <w:rPr>
          <w:rFonts w:ascii="Times New Roman" w:hAnsi="Times New Roman" w:cs="Times New Roman"/>
          <w:sz w:val="24"/>
          <w:szCs w:val="24"/>
        </w:rPr>
      </w:pPr>
      <w:r w:rsidRPr="000C2C12">
        <w:rPr>
          <w:rFonts w:ascii="Times New Roman" w:hAnsi="Times New Roman" w:cs="Times New Roman"/>
          <w:b/>
          <w:sz w:val="24"/>
          <w:szCs w:val="24"/>
        </w:rPr>
        <w:t>Dogodne</w:t>
      </w:r>
      <w:r w:rsidRPr="000C2C12">
        <w:rPr>
          <w:rFonts w:ascii="Times New Roman" w:hAnsi="Times New Roman" w:cs="Times New Roman"/>
          <w:sz w:val="24"/>
          <w:szCs w:val="24"/>
        </w:rPr>
        <w:t xml:space="preserve"> położenie w bezpośrednim sąsiedztwie Bydgoszczy sprawia, że nasza Gmina jest chętnie wybierana jako miejsce do prowadzenia działalności gospodarczej i inwestowania. </w:t>
      </w:r>
      <w:r w:rsidR="00A66252" w:rsidRPr="00545E98">
        <w:rPr>
          <w:rFonts w:ascii="Times New Roman" w:hAnsi="Times New Roman" w:cs="Times New Roman"/>
          <w:sz w:val="24"/>
          <w:szCs w:val="24"/>
        </w:rPr>
        <w:t>Zgodnie z Centralną Ewidencją i Informacją o Działalności Gospodarczej ( CEIDG), ilość zarejestrowanych podmiotów gospodarczych, które m</w:t>
      </w:r>
      <w:r w:rsidR="00A66252">
        <w:rPr>
          <w:rFonts w:ascii="Times New Roman" w:hAnsi="Times New Roman" w:cs="Times New Roman"/>
          <w:sz w:val="24"/>
          <w:szCs w:val="24"/>
        </w:rPr>
        <w:t>i</w:t>
      </w:r>
      <w:r w:rsidR="00A66252" w:rsidRPr="00545E98">
        <w:rPr>
          <w:rFonts w:ascii="Times New Roman" w:hAnsi="Times New Roman" w:cs="Times New Roman"/>
          <w:sz w:val="24"/>
          <w:szCs w:val="24"/>
        </w:rPr>
        <w:t>a</w:t>
      </w:r>
      <w:r w:rsidR="00A66252">
        <w:rPr>
          <w:rFonts w:ascii="Times New Roman" w:hAnsi="Times New Roman" w:cs="Times New Roman"/>
          <w:sz w:val="24"/>
          <w:szCs w:val="24"/>
        </w:rPr>
        <w:t xml:space="preserve">ły </w:t>
      </w:r>
      <w:r w:rsidR="00A66252" w:rsidRPr="00545E98">
        <w:rPr>
          <w:rFonts w:ascii="Times New Roman" w:hAnsi="Times New Roman" w:cs="Times New Roman"/>
          <w:sz w:val="24"/>
          <w:szCs w:val="24"/>
        </w:rPr>
        <w:t xml:space="preserve"> główne miejsce prowadzenia działalności w </w:t>
      </w:r>
      <w:r w:rsidR="00A66252">
        <w:rPr>
          <w:rFonts w:ascii="Times New Roman" w:hAnsi="Times New Roman" w:cs="Times New Roman"/>
          <w:sz w:val="24"/>
          <w:szCs w:val="24"/>
        </w:rPr>
        <w:t>G</w:t>
      </w:r>
      <w:r w:rsidR="00A66252" w:rsidRPr="00545E98">
        <w:rPr>
          <w:rFonts w:ascii="Times New Roman" w:hAnsi="Times New Roman" w:cs="Times New Roman"/>
          <w:sz w:val="24"/>
          <w:szCs w:val="24"/>
        </w:rPr>
        <w:t xml:space="preserve">minie Nowa Wieś Wielka obejmowała </w:t>
      </w:r>
      <w:r w:rsidR="00A66252">
        <w:rPr>
          <w:rFonts w:ascii="Times New Roman" w:hAnsi="Times New Roman" w:cs="Times New Roman"/>
          <w:sz w:val="24"/>
          <w:szCs w:val="24"/>
        </w:rPr>
        <w:t xml:space="preserve">1703 </w:t>
      </w:r>
      <w:r w:rsidR="00A66252" w:rsidRPr="00545E98">
        <w:rPr>
          <w:rFonts w:ascii="Times New Roman" w:hAnsi="Times New Roman" w:cs="Times New Roman"/>
          <w:sz w:val="24"/>
          <w:szCs w:val="24"/>
        </w:rPr>
        <w:t>pozycj</w:t>
      </w:r>
      <w:r w:rsidR="00A66252">
        <w:rPr>
          <w:rFonts w:ascii="Times New Roman" w:hAnsi="Times New Roman" w:cs="Times New Roman"/>
          <w:sz w:val="24"/>
          <w:szCs w:val="24"/>
        </w:rPr>
        <w:t xml:space="preserve">e, </w:t>
      </w:r>
      <w:r w:rsidR="00A66252" w:rsidRPr="00545E98">
        <w:rPr>
          <w:rFonts w:ascii="Times New Roman" w:hAnsi="Times New Roman" w:cs="Times New Roman"/>
          <w:sz w:val="24"/>
          <w:szCs w:val="24"/>
        </w:rPr>
        <w:t xml:space="preserve"> z czego status „aktywny” posiadały </w:t>
      </w:r>
      <w:r w:rsidR="00A66252">
        <w:rPr>
          <w:rFonts w:ascii="Times New Roman" w:hAnsi="Times New Roman" w:cs="Times New Roman"/>
          <w:sz w:val="24"/>
          <w:szCs w:val="24"/>
        </w:rPr>
        <w:t>634</w:t>
      </w:r>
      <w:r w:rsidR="00A66252" w:rsidRPr="00545E98">
        <w:rPr>
          <w:rFonts w:ascii="Times New Roman" w:hAnsi="Times New Roman" w:cs="Times New Roman"/>
          <w:sz w:val="24"/>
          <w:szCs w:val="24"/>
        </w:rPr>
        <w:t xml:space="preserve"> podmioty, status „zawieszony” posiadało </w:t>
      </w:r>
      <w:r w:rsidR="00A66252">
        <w:rPr>
          <w:rFonts w:ascii="Times New Roman" w:hAnsi="Times New Roman" w:cs="Times New Roman"/>
          <w:sz w:val="24"/>
          <w:szCs w:val="24"/>
        </w:rPr>
        <w:t xml:space="preserve">162 </w:t>
      </w:r>
      <w:r w:rsidR="00A66252" w:rsidRPr="00545E98">
        <w:rPr>
          <w:rFonts w:ascii="Times New Roman" w:hAnsi="Times New Roman" w:cs="Times New Roman"/>
          <w:sz w:val="24"/>
          <w:szCs w:val="24"/>
        </w:rPr>
        <w:t>podmiotów, status „</w:t>
      </w:r>
      <w:r w:rsidR="00A66252">
        <w:rPr>
          <w:rFonts w:ascii="Times New Roman" w:hAnsi="Times New Roman" w:cs="Times New Roman"/>
          <w:sz w:val="24"/>
          <w:szCs w:val="24"/>
        </w:rPr>
        <w:t>nie rozpoczął działalności</w:t>
      </w:r>
      <w:r w:rsidR="00A66252" w:rsidRPr="00545E98">
        <w:rPr>
          <w:rFonts w:ascii="Times New Roman" w:hAnsi="Times New Roman" w:cs="Times New Roman"/>
          <w:sz w:val="24"/>
          <w:szCs w:val="24"/>
        </w:rPr>
        <w:t>” posiadają 2</w:t>
      </w:r>
      <w:r w:rsidR="00A66252">
        <w:rPr>
          <w:rFonts w:ascii="Times New Roman" w:hAnsi="Times New Roman" w:cs="Times New Roman"/>
          <w:sz w:val="24"/>
          <w:szCs w:val="24"/>
        </w:rPr>
        <w:t>8</w:t>
      </w:r>
      <w:r w:rsidR="00A66252" w:rsidRPr="00545E98">
        <w:rPr>
          <w:rFonts w:ascii="Times New Roman" w:hAnsi="Times New Roman" w:cs="Times New Roman"/>
          <w:sz w:val="24"/>
          <w:szCs w:val="24"/>
        </w:rPr>
        <w:t xml:space="preserve"> podmioty gospodarcze, natomiast liczba podmiotów do prowadzenia działalności gospodarczej wyłącznie w formie spółki cywilnej obejmowała </w:t>
      </w:r>
      <w:r w:rsidR="00A66252">
        <w:rPr>
          <w:rFonts w:ascii="Times New Roman" w:hAnsi="Times New Roman" w:cs="Times New Roman"/>
          <w:sz w:val="24"/>
          <w:szCs w:val="24"/>
        </w:rPr>
        <w:t>44</w:t>
      </w:r>
      <w:r w:rsidR="00A66252" w:rsidRPr="00545E98">
        <w:rPr>
          <w:rFonts w:ascii="Times New Roman" w:hAnsi="Times New Roman" w:cs="Times New Roman"/>
          <w:sz w:val="24"/>
          <w:szCs w:val="24"/>
        </w:rPr>
        <w:t xml:space="preserve"> pozycj</w:t>
      </w:r>
      <w:r w:rsidR="00A66252">
        <w:rPr>
          <w:rFonts w:ascii="Times New Roman" w:hAnsi="Times New Roman" w:cs="Times New Roman"/>
          <w:sz w:val="24"/>
          <w:szCs w:val="24"/>
        </w:rPr>
        <w:t>e</w:t>
      </w:r>
      <w:r w:rsidR="00A66252" w:rsidRPr="00545E98">
        <w:rPr>
          <w:rFonts w:ascii="Times New Roman" w:hAnsi="Times New Roman" w:cs="Times New Roman"/>
          <w:sz w:val="24"/>
          <w:szCs w:val="24"/>
        </w:rPr>
        <w:t>.</w:t>
      </w:r>
      <w:r w:rsidR="00A66252">
        <w:rPr>
          <w:rFonts w:ascii="Times New Roman" w:hAnsi="Times New Roman" w:cs="Times New Roman"/>
          <w:sz w:val="24"/>
          <w:szCs w:val="24"/>
        </w:rPr>
        <w:t xml:space="preserve"> </w:t>
      </w:r>
      <w:r w:rsidRPr="000C2C12">
        <w:rPr>
          <w:rFonts w:ascii="Times New Roman" w:hAnsi="Times New Roman" w:cs="Times New Roman"/>
          <w:sz w:val="24"/>
          <w:szCs w:val="24"/>
        </w:rPr>
        <w:t>Nie ma wśród nich dużych przedsiębiorstw, często powiązanych z</w:t>
      </w:r>
      <w:r w:rsidR="002E551E" w:rsidRPr="000C2C12">
        <w:rPr>
          <w:rFonts w:ascii="Times New Roman" w:hAnsi="Times New Roman" w:cs="Times New Roman"/>
          <w:sz w:val="24"/>
          <w:szCs w:val="24"/>
        </w:rPr>
        <w:t> </w:t>
      </w:r>
      <w:r w:rsidRPr="000C2C12">
        <w:rPr>
          <w:rFonts w:ascii="Times New Roman" w:hAnsi="Times New Roman" w:cs="Times New Roman"/>
          <w:sz w:val="24"/>
          <w:szCs w:val="24"/>
        </w:rPr>
        <w:t xml:space="preserve">uciążliwościami dla otoczenia i sąsiedztwa </w:t>
      </w:r>
      <w:r w:rsidR="00FE67D8" w:rsidRPr="000C2C12">
        <w:rPr>
          <w:rFonts w:ascii="Times New Roman" w:hAnsi="Times New Roman" w:cs="Times New Roman"/>
          <w:sz w:val="24"/>
          <w:szCs w:val="24"/>
        </w:rPr>
        <w:t>–</w:t>
      </w:r>
      <w:r w:rsidRPr="000C2C12">
        <w:rPr>
          <w:rFonts w:ascii="Times New Roman" w:hAnsi="Times New Roman" w:cs="Times New Roman"/>
          <w:sz w:val="24"/>
          <w:szCs w:val="24"/>
        </w:rPr>
        <w:t xml:space="preserve"> to</w:t>
      </w:r>
      <w:r w:rsidR="00FE67D8" w:rsidRPr="000C2C12">
        <w:rPr>
          <w:rFonts w:ascii="Times New Roman" w:hAnsi="Times New Roman" w:cs="Times New Roman"/>
          <w:sz w:val="24"/>
          <w:szCs w:val="24"/>
        </w:rPr>
        <w:t> </w:t>
      </w:r>
      <w:r w:rsidRPr="000C2C12">
        <w:rPr>
          <w:rFonts w:ascii="Times New Roman" w:hAnsi="Times New Roman" w:cs="Times New Roman"/>
          <w:sz w:val="24"/>
          <w:szCs w:val="24"/>
        </w:rPr>
        <w:t xml:space="preserve">przede wszystkim </w:t>
      </w:r>
      <w:r w:rsidR="00FE67D8" w:rsidRPr="000C2C12">
        <w:rPr>
          <w:rFonts w:ascii="Times New Roman" w:hAnsi="Times New Roman" w:cs="Times New Roman"/>
          <w:sz w:val="24"/>
          <w:szCs w:val="24"/>
        </w:rPr>
        <w:t xml:space="preserve">zakłady </w:t>
      </w:r>
      <w:r w:rsidRPr="000C2C12">
        <w:rPr>
          <w:rFonts w:ascii="Times New Roman" w:hAnsi="Times New Roman" w:cs="Times New Roman"/>
          <w:sz w:val="24"/>
          <w:szCs w:val="24"/>
        </w:rPr>
        <w:t>małe i średnie</w:t>
      </w:r>
      <w:r w:rsidR="00FE67D8" w:rsidRPr="000C2C12">
        <w:rPr>
          <w:rFonts w:ascii="Times New Roman" w:hAnsi="Times New Roman" w:cs="Times New Roman"/>
          <w:sz w:val="24"/>
          <w:szCs w:val="24"/>
        </w:rPr>
        <w:t>, bardzo często firmy</w:t>
      </w:r>
      <w:r w:rsidRPr="000C2C12">
        <w:rPr>
          <w:rFonts w:ascii="Times New Roman" w:hAnsi="Times New Roman" w:cs="Times New Roman"/>
          <w:sz w:val="24"/>
          <w:szCs w:val="24"/>
        </w:rPr>
        <w:t xml:space="preserve"> rodzinne. Do</w:t>
      </w:r>
      <w:r w:rsidR="00FE67D8" w:rsidRPr="000C2C12">
        <w:rPr>
          <w:rFonts w:ascii="Times New Roman" w:hAnsi="Times New Roman" w:cs="Times New Roman"/>
          <w:sz w:val="24"/>
          <w:szCs w:val="24"/>
        </w:rPr>
        <w:t> </w:t>
      </w:r>
      <w:r w:rsidRPr="000C2C12">
        <w:rPr>
          <w:rFonts w:ascii="Times New Roman" w:hAnsi="Times New Roman" w:cs="Times New Roman"/>
          <w:sz w:val="24"/>
          <w:szCs w:val="24"/>
        </w:rPr>
        <w:t>wiodących branż w Gminie należy zaliczyć: usługi ogólnobudowlane, transport, handel, naprawy pojazdów  samochodowych, gastronomię. Od </w:t>
      </w:r>
      <w:r w:rsidR="000C2C12" w:rsidRPr="000C2C12">
        <w:rPr>
          <w:rFonts w:ascii="Times New Roman" w:hAnsi="Times New Roman" w:cs="Times New Roman"/>
          <w:sz w:val="24"/>
          <w:szCs w:val="24"/>
        </w:rPr>
        <w:t>pięciu</w:t>
      </w:r>
      <w:r w:rsidRPr="000C2C12">
        <w:rPr>
          <w:rFonts w:ascii="Times New Roman" w:hAnsi="Times New Roman" w:cs="Times New Roman"/>
          <w:sz w:val="24"/>
          <w:szCs w:val="24"/>
        </w:rPr>
        <w:t xml:space="preserve"> lat na terenie naszej Gminy odnotowywane jest najniższe bezrobocie w powiecie bydgoskim.</w:t>
      </w:r>
    </w:p>
    <w:p w14:paraId="7897996C" w14:textId="77777777" w:rsidR="00FE67D8" w:rsidRPr="000C2C12" w:rsidRDefault="00FE67D8" w:rsidP="00F47645">
      <w:pPr>
        <w:pStyle w:val="Standard"/>
        <w:spacing w:line="276" w:lineRule="auto"/>
        <w:jc w:val="both"/>
        <w:rPr>
          <w:rFonts w:hint="eastAsia"/>
          <w:lang w:val="pl-PL"/>
        </w:rPr>
      </w:pPr>
      <w:r w:rsidRPr="000C2C12">
        <w:rPr>
          <w:rFonts w:ascii="Times New Roman" w:hAnsi="Times New Roman" w:cs="Times New Roman"/>
          <w:b/>
          <w:lang w:val="pl-PL"/>
        </w:rPr>
        <w:t>Często</w:t>
      </w:r>
      <w:r w:rsidRPr="000C2C12">
        <w:rPr>
          <w:rFonts w:ascii="Times New Roman" w:hAnsi="Times New Roman" w:cs="Times New Roman"/>
          <w:lang w:val="pl-PL"/>
        </w:rPr>
        <w:t xml:space="preserve"> staramy się lansować powiedzenie, że jest ona miejscem „dobrym do mieszkania”, co</w:t>
      </w:r>
      <w:r w:rsidR="00081957" w:rsidRPr="000C2C12">
        <w:rPr>
          <w:rFonts w:ascii="Times New Roman" w:hAnsi="Times New Roman" w:cs="Times New Roman"/>
          <w:lang w:val="pl-PL"/>
        </w:rPr>
        <w:t> </w:t>
      </w:r>
      <w:r w:rsidRPr="000C2C12">
        <w:rPr>
          <w:rFonts w:ascii="Times New Roman" w:hAnsi="Times New Roman" w:cs="Times New Roman"/>
          <w:lang w:val="pl-PL"/>
        </w:rPr>
        <w:t>potwierdza fakt, że na przestrzeni ostatnich lat dużo osób wybiera ten teren jako miejsce swojego osiedlenia, chociaż zauważa się wpływ na to zjawisko ogólnych trendów gospodarczych. Nie bez znaczenia przy podejmowaniu tych decyzji jest sąsiedztwo lub</w:t>
      </w:r>
      <w:r w:rsidR="00A22D8C" w:rsidRPr="000C2C12">
        <w:rPr>
          <w:rFonts w:ascii="Times New Roman" w:hAnsi="Times New Roman" w:cs="Times New Roman"/>
          <w:lang w:val="pl-PL"/>
        </w:rPr>
        <w:t> </w:t>
      </w:r>
      <w:r w:rsidRPr="000C2C12">
        <w:rPr>
          <w:rFonts w:ascii="Times New Roman" w:hAnsi="Times New Roman" w:cs="Times New Roman"/>
          <w:lang w:val="pl-PL"/>
        </w:rPr>
        <w:t xml:space="preserve">bliskie </w:t>
      </w:r>
      <w:r w:rsidR="00041301" w:rsidRPr="000C2C12">
        <w:rPr>
          <w:rFonts w:ascii="Times New Roman" w:hAnsi="Times New Roman" w:cs="Times New Roman"/>
          <w:lang w:val="pl-PL"/>
        </w:rPr>
        <w:t>położenie terenów zaludnionych oraz</w:t>
      </w:r>
      <w:r w:rsidRPr="000C2C12">
        <w:rPr>
          <w:rFonts w:ascii="Times New Roman" w:hAnsi="Times New Roman" w:cs="Times New Roman"/>
          <w:lang w:val="pl-PL"/>
        </w:rPr>
        <w:t xml:space="preserve"> lasów, które umożliwiają rekreację i czynne spędzanie czasu wolnego. Puszcza Bydgoska zajmuje 2/3 ogólnej powierzchni Gminy, </w:t>
      </w:r>
      <w:r w:rsidR="00041301" w:rsidRPr="000C2C12">
        <w:rPr>
          <w:rFonts w:ascii="Times New Roman" w:hAnsi="Times New Roman" w:cs="Times New Roman"/>
          <w:lang w:val="pl-PL"/>
        </w:rPr>
        <w:t xml:space="preserve">a </w:t>
      </w:r>
      <w:r w:rsidRPr="000C2C12">
        <w:rPr>
          <w:rFonts w:ascii="Times New Roman" w:hAnsi="Times New Roman" w:cs="Times New Roman"/>
          <w:lang w:val="pl-PL"/>
        </w:rPr>
        <w:t xml:space="preserve">spora </w:t>
      </w:r>
      <w:r w:rsidR="00041301" w:rsidRPr="000C2C12">
        <w:rPr>
          <w:rFonts w:ascii="Times New Roman" w:hAnsi="Times New Roman" w:cs="Times New Roman"/>
          <w:lang w:val="pl-PL"/>
        </w:rPr>
        <w:t xml:space="preserve">jej </w:t>
      </w:r>
      <w:r w:rsidRPr="000C2C12">
        <w:rPr>
          <w:rFonts w:ascii="Times New Roman" w:hAnsi="Times New Roman" w:cs="Times New Roman"/>
          <w:lang w:val="pl-PL"/>
        </w:rPr>
        <w:t xml:space="preserve">część objęta jest ochroną, stanowiącą gwarancję wysokiej jakości środowiska przyrodniczego. Puszcza zajmuje pola wydmowe, które były łachami piaszczystymi dawnej prarzeki. Chociaż </w:t>
      </w:r>
      <w:r w:rsidR="00041301" w:rsidRPr="000C2C12">
        <w:rPr>
          <w:rFonts w:ascii="Times New Roman" w:hAnsi="Times New Roman" w:cs="Times New Roman"/>
          <w:lang w:val="pl-PL"/>
        </w:rPr>
        <w:t>lasy te dawno utraciły</w:t>
      </w:r>
      <w:r w:rsidRPr="000C2C12">
        <w:rPr>
          <w:rFonts w:ascii="Times New Roman" w:hAnsi="Times New Roman" w:cs="Times New Roman"/>
          <w:lang w:val="pl-PL"/>
        </w:rPr>
        <w:t xml:space="preserve"> swój pierwotny charakter, </w:t>
      </w:r>
      <w:r w:rsidR="00041301" w:rsidRPr="000C2C12">
        <w:rPr>
          <w:rFonts w:ascii="Times New Roman" w:hAnsi="Times New Roman" w:cs="Times New Roman"/>
          <w:lang w:val="pl-PL"/>
        </w:rPr>
        <w:t>są</w:t>
      </w:r>
      <w:r w:rsidRPr="000C2C12">
        <w:rPr>
          <w:rFonts w:ascii="Times New Roman" w:hAnsi="Times New Roman" w:cs="Times New Roman"/>
          <w:lang w:val="pl-PL"/>
        </w:rPr>
        <w:t xml:space="preserve"> dla Bydgoszczy </w:t>
      </w:r>
      <w:r w:rsidR="006E2BA7" w:rsidRPr="000C2C12">
        <w:rPr>
          <w:rFonts w:ascii="Times New Roman" w:hAnsi="Times New Roman" w:cs="Times New Roman"/>
          <w:lang w:val="pl-PL"/>
        </w:rPr>
        <w:t>i </w:t>
      </w:r>
      <w:r w:rsidRPr="000C2C12">
        <w:rPr>
          <w:rFonts w:ascii="Times New Roman" w:hAnsi="Times New Roman" w:cs="Times New Roman"/>
          <w:lang w:val="pl-PL"/>
        </w:rPr>
        <w:t xml:space="preserve">regionu bezcennym obiektem przyrodniczym, pozostałością dzikich i nieprzystępnych puszcz średniowiecznych </w:t>
      </w:r>
      <w:r w:rsidRPr="000C2C12">
        <w:rPr>
          <w:rFonts w:ascii="Times New Roman" w:hAnsi="Times New Roman" w:cs="Times New Roman"/>
          <w:lang w:val="pl-PL"/>
        </w:rPr>
        <w:lastRenderedPageBreak/>
        <w:t>oraz ważnym ogniwem naturalnego korytarza ekologicznego o</w:t>
      </w:r>
      <w:r w:rsidR="00041301" w:rsidRPr="000C2C12">
        <w:rPr>
          <w:rFonts w:ascii="Times New Roman" w:hAnsi="Times New Roman" w:cs="Times New Roman"/>
          <w:lang w:val="pl-PL"/>
        </w:rPr>
        <w:t> </w:t>
      </w:r>
      <w:r w:rsidRPr="000C2C12">
        <w:rPr>
          <w:rFonts w:ascii="Times New Roman" w:hAnsi="Times New Roman" w:cs="Times New Roman"/>
          <w:lang w:val="pl-PL"/>
        </w:rPr>
        <w:t>znaczeniu międzynarodowym. Świadczą o tym ustanowione obszary chronione:</w:t>
      </w:r>
    </w:p>
    <w:p w14:paraId="6AE5AD35" w14:textId="77777777" w:rsidR="00FE67D8" w:rsidRPr="000C2C12" w:rsidRDefault="00FE67D8" w:rsidP="00955DF3">
      <w:pPr>
        <w:pStyle w:val="Akapitzlist"/>
        <w:numPr>
          <w:ilvl w:val="0"/>
          <w:numId w:val="1"/>
        </w:numPr>
        <w:spacing w:after="0" w:line="276" w:lineRule="auto"/>
        <w:jc w:val="both"/>
        <w:rPr>
          <w:rFonts w:ascii="Times New Roman" w:hAnsi="Times New Roman" w:cs="Times New Roman"/>
          <w:sz w:val="24"/>
          <w:szCs w:val="24"/>
        </w:rPr>
      </w:pPr>
      <w:r w:rsidRPr="000C2C12">
        <w:rPr>
          <w:rFonts w:ascii="Times New Roman" w:hAnsi="Times New Roman" w:cs="Times New Roman"/>
          <w:sz w:val="24"/>
          <w:szCs w:val="24"/>
        </w:rPr>
        <w:t>obszar chronionego krajobrazu „Wydm Kotliny Toruńskiej” z unikatowymi formami rzeźb terenu i kompleksów leśnych oraz ochrony wód podziemnych,</w:t>
      </w:r>
    </w:p>
    <w:p w14:paraId="0832B687" w14:textId="77777777" w:rsidR="00FE67D8" w:rsidRPr="000C2C12" w:rsidRDefault="00FE67D8" w:rsidP="00955DF3">
      <w:pPr>
        <w:pStyle w:val="Akapitzlist"/>
        <w:numPr>
          <w:ilvl w:val="0"/>
          <w:numId w:val="1"/>
        </w:numPr>
        <w:spacing w:after="0" w:line="276" w:lineRule="auto"/>
        <w:jc w:val="both"/>
        <w:rPr>
          <w:rFonts w:ascii="Times New Roman" w:hAnsi="Times New Roman" w:cs="Times New Roman"/>
          <w:sz w:val="24"/>
          <w:szCs w:val="24"/>
        </w:rPr>
      </w:pPr>
      <w:r w:rsidRPr="000C2C12">
        <w:rPr>
          <w:rFonts w:ascii="Times New Roman" w:hAnsi="Times New Roman" w:cs="Times New Roman"/>
          <w:sz w:val="24"/>
          <w:szCs w:val="24"/>
        </w:rPr>
        <w:t>rezerwat przyrody „Tarkowo”,</w:t>
      </w:r>
    </w:p>
    <w:p w14:paraId="1C911EA7" w14:textId="77777777" w:rsidR="00FE67D8" w:rsidRPr="000C2C12" w:rsidRDefault="00FE67D8" w:rsidP="00955DF3">
      <w:pPr>
        <w:pStyle w:val="Akapitzlist"/>
        <w:numPr>
          <w:ilvl w:val="0"/>
          <w:numId w:val="1"/>
        </w:numPr>
        <w:spacing w:after="0" w:line="276" w:lineRule="auto"/>
        <w:jc w:val="both"/>
        <w:rPr>
          <w:rFonts w:ascii="Times New Roman" w:hAnsi="Times New Roman" w:cs="Times New Roman"/>
          <w:sz w:val="24"/>
          <w:szCs w:val="24"/>
        </w:rPr>
      </w:pPr>
      <w:r w:rsidRPr="000C2C12">
        <w:rPr>
          <w:rFonts w:ascii="Times New Roman" w:hAnsi="Times New Roman" w:cs="Times New Roman"/>
          <w:sz w:val="24"/>
          <w:szCs w:val="24"/>
        </w:rPr>
        <w:t>rezerwat przyrody „Dziki Ostrów”,</w:t>
      </w:r>
    </w:p>
    <w:p w14:paraId="0651BCB2" w14:textId="77777777" w:rsidR="008D1379" w:rsidRPr="000C2C12" w:rsidRDefault="00FE67D8" w:rsidP="00955DF3">
      <w:pPr>
        <w:pStyle w:val="Akapitzlist"/>
        <w:numPr>
          <w:ilvl w:val="0"/>
          <w:numId w:val="1"/>
        </w:numPr>
        <w:spacing w:after="0" w:line="276" w:lineRule="auto"/>
        <w:jc w:val="both"/>
        <w:rPr>
          <w:rFonts w:ascii="Times New Roman" w:hAnsi="Times New Roman" w:cs="Times New Roman"/>
          <w:sz w:val="24"/>
          <w:szCs w:val="24"/>
        </w:rPr>
      </w:pPr>
      <w:r w:rsidRPr="000C2C12">
        <w:rPr>
          <w:rFonts w:ascii="Times New Roman" w:hAnsi="Times New Roman" w:cs="Times New Roman"/>
          <w:sz w:val="24"/>
          <w:szCs w:val="24"/>
        </w:rPr>
        <w:t xml:space="preserve">obszar chronionego krajobrazu „Łąki Nadnoteckie” – rozciągający się od wsi Brzoza, poprzez Kobylarnię, Chmielniki, Nowe Smolno, Kolankowo, aż po granice z gminami Białe Błota i Łabiszyn. Charakteryzuje się on bogactwem gatunkowym roślinności łąkowej i bagiennej oraz  jest siedliskiem rzadkich gatunków dzikiego ptactwa i zwierząt. </w:t>
      </w:r>
    </w:p>
    <w:p w14:paraId="08C0ABD8" w14:textId="77777777" w:rsidR="006E2BA7" w:rsidRPr="0079426C" w:rsidRDefault="006E2BA7" w:rsidP="00557C11">
      <w:pPr>
        <w:spacing w:after="0"/>
        <w:jc w:val="both"/>
        <w:rPr>
          <w:rFonts w:ascii="Times New Roman" w:hAnsi="Times New Roman" w:cs="Times New Roman"/>
          <w:sz w:val="24"/>
          <w:szCs w:val="24"/>
        </w:rPr>
      </w:pPr>
      <w:r w:rsidRPr="000C2C12">
        <w:rPr>
          <w:rFonts w:ascii="Times New Roman" w:hAnsi="Times New Roman" w:cs="Times New Roman"/>
          <w:b/>
          <w:sz w:val="24"/>
          <w:szCs w:val="24"/>
        </w:rPr>
        <w:t xml:space="preserve">Do </w:t>
      </w:r>
      <w:r w:rsidRPr="000C2C12">
        <w:rPr>
          <w:rFonts w:ascii="Times New Roman" w:hAnsi="Times New Roman" w:cs="Times New Roman"/>
          <w:sz w:val="24"/>
          <w:szCs w:val="24"/>
        </w:rPr>
        <w:t>wyżej wymienionych miejsc, jak i wie</w:t>
      </w:r>
      <w:r w:rsidR="008D1379" w:rsidRPr="000C2C12">
        <w:rPr>
          <w:rFonts w:ascii="Times New Roman" w:hAnsi="Times New Roman" w:cs="Times New Roman"/>
          <w:sz w:val="24"/>
          <w:szCs w:val="24"/>
        </w:rPr>
        <w:t>l</w:t>
      </w:r>
      <w:r w:rsidRPr="000C2C12">
        <w:rPr>
          <w:rFonts w:ascii="Times New Roman" w:hAnsi="Times New Roman" w:cs="Times New Roman"/>
          <w:sz w:val="24"/>
          <w:szCs w:val="24"/>
        </w:rPr>
        <w:t xml:space="preserve">u innych, atrakcyjnych pod względem krajobrazowym, przyrodniczym, historycznym itp. można dotrzeć korzystając z sieci wielu  pieszych szlaków turystycznych. </w:t>
      </w:r>
      <w:r w:rsidR="00980C2F" w:rsidRPr="000C2C12">
        <w:rPr>
          <w:rFonts w:ascii="Times New Roman" w:hAnsi="Times New Roman" w:cs="Times New Roman"/>
          <w:sz w:val="24"/>
          <w:szCs w:val="24"/>
        </w:rPr>
        <w:t xml:space="preserve"> </w:t>
      </w:r>
      <w:r w:rsidRPr="000C2C12">
        <w:rPr>
          <w:rFonts w:ascii="Times New Roman" w:hAnsi="Times New Roman" w:cs="Times New Roman"/>
          <w:sz w:val="24"/>
          <w:szCs w:val="24"/>
        </w:rPr>
        <w:t>Z inicjatywy władz samorządowych dokonano wyznaczenia nowych</w:t>
      </w:r>
      <w:r w:rsidR="00980C2F" w:rsidRPr="000C2C12">
        <w:rPr>
          <w:rFonts w:ascii="Times New Roman" w:hAnsi="Times New Roman" w:cs="Times New Roman"/>
          <w:sz w:val="24"/>
          <w:szCs w:val="24"/>
        </w:rPr>
        <w:t xml:space="preserve"> </w:t>
      </w:r>
      <w:r w:rsidRPr="000C2C12">
        <w:rPr>
          <w:rFonts w:ascii="Times New Roman" w:hAnsi="Times New Roman" w:cs="Times New Roman"/>
          <w:sz w:val="24"/>
          <w:szCs w:val="24"/>
        </w:rPr>
        <w:t xml:space="preserve">oraz uporządkowania i ponownego oznakowania </w:t>
      </w:r>
      <w:r w:rsidR="00980C2F" w:rsidRPr="000C2C12">
        <w:rPr>
          <w:rFonts w:ascii="Times New Roman" w:hAnsi="Times New Roman" w:cs="Times New Roman"/>
          <w:sz w:val="24"/>
          <w:szCs w:val="24"/>
        </w:rPr>
        <w:t xml:space="preserve">już </w:t>
      </w:r>
      <w:r w:rsidRPr="000C2C12">
        <w:rPr>
          <w:rFonts w:ascii="Times New Roman" w:hAnsi="Times New Roman" w:cs="Times New Roman"/>
          <w:sz w:val="24"/>
          <w:szCs w:val="24"/>
        </w:rPr>
        <w:t xml:space="preserve">istniejących. Są one oznakowane jako szlaki piesze, ale z powodzeniem mogą być </w:t>
      </w:r>
      <w:r w:rsidRPr="0079426C">
        <w:rPr>
          <w:rFonts w:ascii="Times New Roman" w:hAnsi="Times New Roman" w:cs="Times New Roman"/>
          <w:sz w:val="24"/>
          <w:szCs w:val="24"/>
        </w:rPr>
        <w:t xml:space="preserve">wykorzystywane do turystyki rowerowej </w:t>
      </w:r>
      <w:r w:rsidR="00CB4844" w:rsidRPr="0079426C">
        <w:rPr>
          <w:rFonts w:ascii="Times New Roman" w:hAnsi="Times New Roman" w:cs="Times New Roman"/>
          <w:sz w:val="24"/>
          <w:szCs w:val="24"/>
        </w:rPr>
        <w:br/>
      </w:r>
      <w:r w:rsidRPr="0079426C">
        <w:rPr>
          <w:rFonts w:ascii="Times New Roman" w:hAnsi="Times New Roman" w:cs="Times New Roman"/>
          <w:sz w:val="24"/>
          <w:szCs w:val="24"/>
        </w:rPr>
        <w:t>lub biegania.</w:t>
      </w:r>
    </w:p>
    <w:p w14:paraId="5DF4A193" w14:textId="3BB772DE" w:rsidR="00A663B3" w:rsidRPr="0079426C" w:rsidRDefault="006E2BA7" w:rsidP="006E6994">
      <w:pPr>
        <w:jc w:val="both"/>
        <w:rPr>
          <w:rFonts w:ascii="Times New Roman" w:hAnsi="Times New Roman" w:cs="Times New Roman"/>
          <w:sz w:val="24"/>
          <w:szCs w:val="24"/>
        </w:rPr>
      </w:pPr>
      <w:r w:rsidRPr="0079426C">
        <w:rPr>
          <w:rFonts w:ascii="Times New Roman" w:hAnsi="Times New Roman" w:cs="Times New Roman"/>
          <w:sz w:val="24"/>
          <w:szCs w:val="24"/>
        </w:rPr>
        <w:t xml:space="preserve">W tabeli poniżej przedstawiony został wykaz szlaków pieszych w Gminie Nowa Wieś Wielka, zgodny ze stanem na </w:t>
      </w:r>
      <w:r w:rsidR="00980C2F" w:rsidRPr="0079426C">
        <w:rPr>
          <w:rFonts w:ascii="Times New Roman" w:hAnsi="Times New Roman" w:cs="Times New Roman"/>
          <w:sz w:val="24"/>
          <w:szCs w:val="24"/>
        </w:rPr>
        <w:t xml:space="preserve">grudzień </w:t>
      </w:r>
      <w:r w:rsidRPr="0079426C">
        <w:rPr>
          <w:rFonts w:ascii="Times New Roman" w:hAnsi="Times New Roman" w:cs="Times New Roman"/>
          <w:sz w:val="24"/>
          <w:szCs w:val="24"/>
        </w:rPr>
        <w:t>20</w:t>
      </w:r>
      <w:r w:rsidR="002F3707" w:rsidRPr="0079426C">
        <w:rPr>
          <w:rFonts w:ascii="Times New Roman" w:hAnsi="Times New Roman" w:cs="Times New Roman"/>
          <w:sz w:val="24"/>
          <w:szCs w:val="24"/>
        </w:rPr>
        <w:t>22</w:t>
      </w:r>
      <w:r w:rsidRPr="0079426C">
        <w:rPr>
          <w:rFonts w:ascii="Times New Roman" w:hAnsi="Times New Roman" w:cs="Times New Roman"/>
          <w:sz w:val="24"/>
          <w:szCs w:val="24"/>
        </w:rPr>
        <w:t xml:space="preserve"> r.</w:t>
      </w:r>
    </w:p>
    <w:p w14:paraId="0CE7777F" w14:textId="05194CDC" w:rsidR="00CF643C" w:rsidRPr="0079426C" w:rsidRDefault="00CF643C" w:rsidP="00F47645">
      <w:pPr>
        <w:spacing w:after="0"/>
        <w:jc w:val="both"/>
        <w:rPr>
          <w:rFonts w:ascii="Times New Roman" w:hAnsi="Times New Roman" w:cs="Times New Roman"/>
          <w:sz w:val="24"/>
          <w:szCs w:val="24"/>
        </w:rPr>
      </w:pPr>
      <w:r w:rsidRPr="0079426C">
        <w:rPr>
          <w:rFonts w:ascii="Times New Roman" w:hAnsi="Times New Roman" w:cs="Times New Roman"/>
          <w:sz w:val="24"/>
          <w:szCs w:val="24"/>
        </w:rPr>
        <w:t>Tabela</w:t>
      </w:r>
      <w:r w:rsidR="00C44E8F" w:rsidRPr="0079426C">
        <w:rPr>
          <w:rFonts w:ascii="Times New Roman" w:hAnsi="Times New Roman" w:cs="Times New Roman"/>
          <w:sz w:val="24"/>
          <w:szCs w:val="24"/>
        </w:rPr>
        <w:t xml:space="preserve"> nr</w:t>
      </w:r>
      <w:r w:rsidRPr="0079426C">
        <w:rPr>
          <w:rFonts w:ascii="Times New Roman" w:hAnsi="Times New Roman" w:cs="Times New Roman"/>
          <w:sz w:val="24"/>
          <w:szCs w:val="24"/>
        </w:rPr>
        <w:t xml:space="preserve"> </w:t>
      </w:r>
      <w:r w:rsidRPr="0079426C">
        <w:rPr>
          <w:rFonts w:ascii="Times New Roman" w:hAnsi="Times New Roman" w:cs="Times New Roman"/>
          <w:sz w:val="24"/>
          <w:szCs w:val="24"/>
        </w:rPr>
        <w:fldChar w:fldCharType="begin"/>
      </w:r>
      <w:r w:rsidRPr="0079426C">
        <w:rPr>
          <w:rFonts w:ascii="Times New Roman" w:hAnsi="Times New Roman" w:cs="Times New Roman"/>
          <w:sz w:val="24"/>
          <w:szCs w:val="24"/>
        </w:rPr>
        <w:instrText xml:space="preserve"> SEQ Tabela \* ARABIC </w:instrText>
      </w:r>
      <w:r w:rsidRPr="0079426C">
        <w:rPr>
          <w:rFonts w:ascii="Times New Roman" w:hAnsi="Times New Roman" w:cs="Times New Roman"/>
          <w:sz w:val="24"/>
          <w:szCs w:val="24"/>
        </w:rPr>
        <w:fldChar w:fldCharType="separate"/>
      </w:r>
      <w:r w:rsidR="00776AB7" w:rsidRPr="0079426C">
        <w:rPr>
          <w:rFonts w:ascii="Times New Roman" w:hAnsi="Times New Roman" w:cs="Times New Roman"/>
          <w:noProof/>
          <w:sz w:val="24"/>
          <w:szCs w:val="24"/>
        </w:rPr>
        <w:t>1</w:t>
      </w:r>
      <w:r w:rsidRPr="0079426C">
        <w:rPr>
          <w:rFonts w:ascii="Times New Roman" w:hAnsi="Times New Roman" w:cs="Times New Roman"/>
          <w:noProof/>
          <w:sz w:val="24"/>
          <w:szCs w:val="24"/>
        </w:rPr>
        <w:fldChar w:fldCharType="end"/>
      </w:r>
      <w:r w:rsidRPr="0079426C">
        <w:rPr>
          <w:rFonts w:ascii="Times New Roman" w:hAnsi="Times New Roman" w:cs="Times New Roman"/>
          <w:sz w:val="24"/>
          <w:szCs w:val="24"/>
        </w:rPr>
        <w:t>. Szlaki piesze w Gminie Nowa Wieś Wielka – stan na grudzień  20</w:t>
      </w:r>
      <w:r w:rsidR="002F3707" w:rsidRPr="0079426C">
        <w:rPr>
          <w:rFonts w:ascii="Times New Roman" w:hAnsi="Times New Roman" w:cs="Times New Roman"/>
          <w:sz w:val="24"/>
          <w:szCs w:val="24"/>
        </w:rPr>
        <w:t>22</w:t>
      </w:r>
      <w:r w:rsidRPr="0079426C">
        <w:rPr>
          <w:rFonts w:ascii="Times New Roman" w:hAnsi="Times New Roman" w:cs="Times New Roman"/>
          <w:sz w:val="24"/>
          <w:szCs w:val="24"/>
        </w:rPr>
        <w:t> r.</w:t>
      </w:r>
    </w:p>
    <w:tbl>
      <w:tblPr>
        <w:tblW w:w="10343" w:type="dxa"/>
        <w:jc w:val="center"/>
        <w:tblCellMar>
          <w:left w:w="10" w:type="dxa"/>
          <w:right w:w="10" w:type="dxa"/>
        </w:tblCellMar>
        <w:tblLook w:val="0000" w:firstRow="0" w:lastRow="0" w:firstColumn="0" w:lastColumn="0" w:noHBand="0" w:noVBand="0"/>
      </w:tblPr>
      <w:tblGrid>
        <w:gridCol w:w="501"/>
        <w:gridCol w:w="1479"/>
        <w:gridCol w:w="3544"/>
        <w:gridCol w:w="850"/>
        <w:gridCol w:w="1134"/>
        <w:gridCol w:w="2835"/>
      </w:tblGrid>
      <w:tr w:rsidR="0079426C" w:rsidRPr="0079426C" w14:paraId="7904B6B4" w14:textId="77777777" w:rsidTr="00CF643C">
        <w:trPr>
          <w:trHeight w:val="660"/>
          <w:jc w:val="center"/>
        </w:trPr>
        <w:tc>
          <w:tcPr>
            <w:tcW w:w="1034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6DFF69D" w14:textId="696DDD22" w:rsidR="006E2BA7" w:rsidRPr="0079426C" w:rsidRDefault="006E2BA7" w:rsidP="002F3707">
            <w:pPr>
              <w:rPr>
                <w:rFonts w:ascii="Times New Roman" w:hAnsi="Times New Roman" w:cs="Times New Roman"/>
              </w:rPr>
            </w:pPr>
            <w:r w:rsidRPr="0079426C">
              <w:rPr>
                <w:rFonts w:ascii="Times New Roman" w:hAnsi="Times New Roman" w:cs="Times New Roman"/>
                <w:noProof/>
                <w:lang w:eastAsia="pl-PL"/>
              </w:rPr>
              <w:drawing>
                <wp:anchor distT="0" distB="0" distL="114300" distR="114300" simplePos="0" relativeHeight="251658240" behindDoc="0" locked="0" layoutInCell="1" allowOverlap="1" wp14:anchorId="048790B4" wp14:editId="5FC70B7A">
                  <wp:simplePos x="0" y="0"/>
                  <wp:positionH relativeFrom="column">
                    <wp:posOffset>139700</wp:posOffset>
                  </wp:positionH>
                  <wp:positionV relativeFrom="paragraph">
                    <wp:posOffset>68580</wp:posOffset>
                  </wp:positionV>
                  <wp:extent cx="340360" cy="400050"/>
                  <wp:effectExtent l="0" t="0" r="2540" b="0"/>
                  <wp:wrapTight wrapText="bothSides">
                    <wp:wrapPolygon edited="0">
                      <wp:start x="0" y="0"/>
                      <wp:lineTo x="0" y="20571"/>
                      <wp:lineTo x="20552" y="20571"/>
                      <wp:lineTo x="20552" y="0"/>
                      <wp:lineTo x="0" y="0"/>
                    </wp:wrapPolygon>
                  </wp:wrapTight>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36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6C">
              <w:rPr>
                <w:rFonts w:ascii="Times New Roman" w:eastAsia="Times New Roman" w:hAnsi="Times New Roman" w:cs="Times New Roman"/>
                <w:b/>
                <w:lang w:eastAsia="pl-PL"/>
              </w:rPr>
              <w:br/>
              <w:t>SZLAKI PIESZE W GMINIE NOWA WIEŚ WIELKA</w:t>
            </w:r>
            <w:r w:rsidRPr="0079426C">
              <w:rPr>
                <w:rFonts w:ascii="Times New Roman" w:eastAsia="Times New Roman" w:hAnsi="Times New Roman" w:cs="Times New Roman"/>
                <w:b/>
                <w:i/>
                <w:iCs/>
                <w:lang w:eastAsia="pl-PL"/>
              </w:rPr>
              <w:t xml:space="preserve">  - stan na </w:t>
            </w:r>
            <w:r w:rsidR="00980C2F" w:rsidRPr="0079426C">
              <w:rPr>
                <w:rFonts w:ascii="Times New Roman" w:eastAsia="Times New Roman" w:hAnsi="Times New Roman" w:cs="Times New Roman"/>
                <w:b/>
                <w:i/>
                <w:iCs/>
                <w:lang w:eastAsia="pl-PL"/>
              </w:rPr>
              <w:t xml:space="preserve">grudzień </w:t>
            </w:r>
            <w:r w:rsidR="00F47645" w:rsidRPr="0079426C">
              <w:rPr>
                <w:rFonts w:ascii="Times New Roman" w:eastAsia="Times New Roman" w:hAnsi="Times New Roman" w:cs="Times New Roman"/>
                <w:b/>
                <w:i/>
                <w:iCs/>
                <w:lang w:eastAsia="pl-PL"/>
              </w:rPr>
              <w:t>20</w:t>
            </w:r>
            <w:r w:rsidR="002F3707" w:rsidRPr="0079426C">
              <w:rPr>
                <w:rFonts w:ascii="Times New Roman" w:eastAsia="Times New Roman" w:hAnsi="Times New Roman" w:cs="Times New Roman"/>
                <w:b/>
                <w:i/>
                <w:iCs/>
                <w:lang w:eastAsia="pl-PL"/>
              </w:rPr>
              <w:t>22</w:t>
            </w:r>
            <w:r w:rsidR="00F47645" w:rsidRPr="0079426C">
              <w:rPr>
                <w:rFonts w:ascii="Times New Roman" w:eastAsia="Times New Roman" w:hAnsi="Times New Roman" w:cs="Times New Roman"/>
                <w:b/>
                <w:i/>
                <w:iCs/>
                <w:lang w:eastAsia="pl-PL"/>
              </w:rPr>
              <w:t xml:space="preserve"> r.</w:t>
            </w:r>
          </w:p>
        </w:tc>
      </w:tr>
      <w:tr w:rsidR="00311FE4" w:rsidRPr="0079426C" w14:paraId="60F49811" w14:textId="77777777" w:rsidTr="00CF643C">
        <w:trPr>
          <w:trHeight w:val="600"/>
          <w:jc w:val="center"/>
        </w:trPr>
        <w:tc>
          <w:tcPr>
            <w:tcW w:w="5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E21725" w14:textId="77777777" w:rsidR="006E2BA7" w:rsidRPr="0079426C" w:rsidRDefault="006E2BA7" w:rsidP="006E2BA7">
            <w:pPr>
              <w:rPr>
                <w:rFonts w:ascii="Times New Roman" w:eastAsia="Times New Roman" w:hAnsi="Times New Roman" w:cs="Times New Roman"/>
                <w:b/>
                <w:lang w:eastAsia="pl-PL"/>
              </w:rPr>
            </w:pPr>
            <w:r w:rsidRPr="0079426C">
              <w:rPr>
                <w:rFonts w:ascii="Times New Roman" w:eastAsia="Times New Roman" w:hAnsi="Times New Roman" w:cs="Times New Roman"/>
                <w:b/>
                <w:lang w:eastAsia="pl-PL"/>
              </w:rPr>
              <w:t>Lp.</w:t>
            </w:r>
          </w:p>
        </w:tc>
        <w:tc>
          <w:tcPr>
            <w:tcW w:w="147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9EB4BE" w14:textId="77777777" w:rsidR="006E2BA7" w:rsidRPr="0079426C" w:rsidRDefault="006E2BA7" w:rsidP="006E2BA7">
            <w:pPr>
              <w:rPr>
                <w:rFonts w:ascii="Times New Roman" w:eastAsia="Times New Roman" w:hAnsi="Times New Roman" w:cs="Times New Roman"/>
                <w:b/>
                <w:lang w:eastAsia="pl-PL"/>
              </w:rPr>
            </w:pPr>
            <w:r w:rsidRPr="0079426C">
              <w:rPr>
                <w:rFonts w:ascii="Times New Roman" w:eastAsia="Times New Roman" w:hAnsi="Times New Roman" w:cs="Times New Roman"/>
                <w:b/>
                <w:lang w:eastAsia="pl-PL"/>
              </w:rPr>
              <w:t>Numer szlaku</w:t>
            </w:r>
          </w:p>
        </w:tc>
        <w:tc>
          <w:tcPr>
            <w:tcW w:w="35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88AFBE" w14:textId="77777777" w:rsidR="006E2BA7" w:rsidRPr="0079426C" w:rsidRDefault="006E2BA7" w:rsidP="006E2BA7">
            <w:pPr>
              <w:rPr>
                <w:rFonts w:ascii="Times New Roman" w:eastAsia="Times New Roman" w:hAnsi="Times New Roman" w:cs="Times New Roman"/>
                <w:b/>
                <w:lang w:eastAsia="pl-PL"/>
              </w:rPr>
            </w:pPr>
            <w:r w:rsidRPr="0079426C">
              <w:rPr>
                <w:rFonts w:ascii="Times New Roman" w:eastAsia="Times New Roman" w:hAnsi="Times New Roman" w:cs="Times New Roman"/>
                <w:b/>
                <w:lang w:eastAsia="pl-PL"/>
              </w:rPr>
              <w:t>Przebieg</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CAFA3E" w14:textId="77777777" w:rsidR="006E2BA7" w:rsidRPr="0079426C" w:rsidRDefault="006E2BA7" w:rsidP="006E2BA7">
            <w:pPr>
              <w:rPr>
                <w:rFonts w:ascii="Times New Roman" w:eastAsia="Times New Roman" w:hAnsi="Times New Roman" w:cs="Times New Roman"/>
                <w:b/>
                <w:lang w:eastAsia="pl-PL"/>
              </w:rPr>
            </w:pPr>
            <w:r w:rsidRPr="0079426C">
              <w:rPr>
                <w:rFonts w:ascii="Times New Roman" w:eastAsia="Times New Roman" w:hAnsi="Times New Roman" w:cs="Times New Roman"/>
                <w:b/>
                <w:lang w:eastAsia="pl-PL"/>
              </w:rPr>
              <w:t>Km</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EEFDC8" w14:textId="77777777" w:rsidR="006E2BA7" w:rsidRPr="0079426C" w:rsidRDefault="006E2BA7" w:rsidP="006E2BA7">
            <w:pPr>
              <w:rPr>
                <w:rFonts w:ascii="Times New Roman" w:eastAsia="Times New Roman" w:hAnsi="Times New Roman" w:cs="Times New Roman"/>
                <w:b/>
                <w:lang w:eastAsia="pl-PL"/>
              </w:rPr>
            </w:pPr>
            <w:r w:rsidRPr="0079426C">
              <w:rPr>
                <w:rFonts w:ascii="Times New Roman" w:eastAsia="Times New Roman" w:hAnsi="Times New Roman" w:cs="Times New Roman"/>
                <w:b/>
                <w:lang w:eastAsia="pl-PL"/>
              </w:rPr>
              <w:t xml:space="preserve">Km </w:t>
            </w:r>
            <w:r w:rsidRPr="0079426C">
              <w:rPr>
                <w:rFonts w:ascii="Times New Roman" w:eastAsia="Times New Roman" w:hAnsi="Times New Roman" w:cs="Times New Roman"/>
                <w:b/>
                <w:lang w:eastAsia="pl-PL"/>
              </w:rPr>
              <w:br/>
              <w:t>w Gminie</w:t>
            </w:r>
          </w:p>
        </w:tc>
        <w:tc>
          <w:tcPr>
            <w:tcW w:w="283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8AB2A8" w14:textId="77777777" w:rsidR="006E2BA7" w:rsidRPr="0079426C" w:rsidRDefault="006E2BA7" w:rsidP="006E2BA7">
            <w:pPr>
              <w:rPr>
                <w:rFonts w:ascii="Times New Roman" w:eastAsia="Times New Roman" w:hAnsi="Times New Roman" w:cs="Times New Roman"/>
                <w:b/>
                <w:lang w:eastAsia="pl-PL"/>
              </w:rPr>
            </w:pPr>
            <w:r w:rsidRPr="0079426C">
              <w:rPr>
                <w:rFonts w:ascii="Times New Roman" w:eastAsia="Times New Roman" w:hAnsi="Times New Roman" w:cs="Times New Roman"/>
                <w:b/>
                <w:lang w:eastAsia="pl-PL"/>
              </w:rPr>
              <w:t>Uwagi</w:t>
            </w:r>
          </w:p>
        </w:tc>
      </w:tr>
      <w:tr w:rsidR="00311FE4" w:rsidRPr="0079426C" w14:paraId="69D2EB26" w14:textId="77777777" w:rsidTr="00CF643C">
        <w:trPr>
          <w:trHeight w:val="300"/>
          <w:jc w:val="center"/>
        </w:trPr>
        <w:tc>
          <w:tcPr>
            <w:tcW w:w="5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27AB77E"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1.</w:t>
            </w:r>
          </w:p>
        </w:tc>
        <w:tc>
          <w:tcPr>
            <w:tcW w:w="147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DE2527"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KP- 4106 - s</w:t>
            </w:r>
          </w:p>
        </w:tc>
        <w:tc>
          <w:tcPr>
            <w:tcW w:w="35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4434D7"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Bydgoszcz - Solec Kujawski</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ABF69F" w14:textId="77777777" w:rsidR="006E2BA7" w:rsidRPr="0079426C" w:rsidRDefault="006E2BA7" w:rsidP="000D6C6F">
            <w:pPr>
              <w:jc w:val="cente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28,5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C20F56D" w14:textId="77777777" w:rsidR="006E2BA7" w:rsidRPr="0079426C" w:rsidRDefault="006E2BA7" w:rsidP="000D6C6F">
            <w:pPr>
              <w:jc w:val="cente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13,3</w:t>
            </w:r>
          </w:p>
        </w:tc>
        <w:tc>
          <w:tcPr>
            <w:tcW w:w="283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740AE5"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do pomnika -węzeł szlaków</w:t>
            </w:r>
          </w:p>
        </w:tc>
      </w:tr>
      <w:tr w:rsidR="00311FE4" w:rsidRPr="0079426C" w14:paraId="401E0226" w14:textId="77777777" w:rsidTr="00CF643C">
        <w:trPr>
          <w:trHeight w:val="300"/>
          <w:jc w:val="center"/>
        </w:trPr>
        <w:tc>
          <w:tcPr>
            <w:tcW w:w="5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940996"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2.</w:t>
            </w:r>
          </w:p>
        </w:tc>
        <w:tc>
          <w:tcPr>
            <w:tcW w:w="147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40B833"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KP- 4107 - z</w:t>
            </w:r>
          </w:p>
        </w:tc>
        <w:tc>
          <w:tcPr>
            <w:tcW w:w="35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E76E45"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Bydgoszcz - Chmielniki</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7E1C91" w14:textId="7E9AD62B" w:rsidR="006E2BA7" w:rsidRPr="0079426C" w:rsidRDefault="006E2BA7" w:rsidP="000D6C6F">
            <w:pPr>
              <w:jc w:val="cente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1</w:t>
            </w:r>
            <w:r w:rsidR="002F3707" w:rsidRPr="0079426C">
              <w:rPr>
                <w:rFonts w:ascii="Times New Roman" w:eastAsia="Times New Roman" w:hAnsi="Times New Roman" w:cs="Times New Roman"/>
                <w:lang w:eastAsia="pl-PL"/>
              </w:rPr>
              <w:t>3,7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81AB5CD" w14:textId="77777777" w:rsidR="006E2BA7" w:rsidRPr="0079426C" w:rsidRDefault="006E2BA7" w:rsidP="000D6C6F">
            <w:pPr>
              <w:jc w:val="cente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11,0</w:t>
            </w:r>
          </w:p>
        </w:tc>
        <w:tc>
          <w:tcPr>
            <w:tcW w:w="283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BD4C1E"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do pomnika -węzeł szlaków</w:t>
            </w:r>
          </w:p>
        </w:tc>
      </w:tr>
      <w:tr w:rsidR="00311FE4" w:rsidRPr="0079426C" w14:paraId="708AFD74" w14:textId="77777777" w:rsidTr="00CF643C">
        <w:trPr>
          <w:trHeight w:val="300"/>
          <w:jc w:val="center"/>
        </w:trPr>
        <w:tc>
          <w:tcPr>
            <w:tcW w:w="5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A455155"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3.</w:t>
            </w:r>
          </w:p>
        </w:tc>
        <w:tc>
          <w:tcPr>
            <w:tcW w:w="147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4E0871"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KP- 4108 - c</w:t>
            </w:r>
          </w:p>
        </w:tc>
        <w:tc>
          <w:tcPr>
            <w:tcW w:w="35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A6935E"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Bydgoszcz - Nowa Wieś Wielka</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705F74" w14:textId="3A598878" w:rsidR="006E2BA7" w:rsidRPr="0079426C" w:rsidRDefault="006E2BA7" w:rsidP="002F3707">
            <w:pPr>
              <w:jc w:val="cente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2</w:t>
            </w:r>
            <w:r w:rsidR="002F3707" w:rsidRPr="0079426C">
              <w:rPr>
                <w:rFonts w:ascii="Times New Roman" w:eastAsia="Times New Roman" w:hAnsi="Times New Roman" w:cs="Times New Roman"/>
                <w:lang w:eastAsia="pl-PL"/>
              </w:rPr>
              <w:t>5</w:t>
            </w:r>
            <w:r w:rsidRPr="0079426C">
              <w:rPr>
                <w:rFonts w:ascii="Times New Roman" w:eastAsia="Times New Roman" w:hAnsi="Times New Roman" w:cs="Times New Roman"/>
                <w:lang w:eastAsia="pl-PL"/>
              </w:rPr>
              <w:t>,</w:t>
            </w:r>
            <w:r w:rsidR="002F3707" w:rsidRPr="0079426C">
              <w:rPr>
                <w:rFonts w:ascii="Times New Roman" w:eastAsia="Times New Roman" w:hAnsi="Times New Roman" w:cs="Times New Roman"/>
                <w:lang w:eastAsia="pl-PL"/>
              </w:rPr>
              <w:t>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0ACAF8" w14:textId="77777777" w:rsidR="006E2BA7" w:rsidRPr="0079426C" w:rsidRDefault="006E2BA7" w:rsidP="000D6C6F">
            <w:pPr>
              <w:jc w:val="cente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19,7</w:t>
            </w:r>
          </w:p>
        </w:tc>
        <w:tc>
          <w:tcPr>
            <w:tcW w:w="283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19602A"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do pomnika -węzeł szlaków</w:t>
            </w:r>
          </w:p>
        </w:tc>
      </w:tr>
      <w:tr w:rsidR="00311FE4" w:rsidRPr="0079426C" w14:paraId="212B694D" w14:textId="77777777" w:rsidTr="00CF643C">
        <w:trPr>
          <w:trHeight w:val="300"/>
          <w:jc w:val="center"/>
        </w:trPr>
        <w:tc>
          <w:tcPr>
            <w:tcW w:w="5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2A2EF3"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4.</w:t>
            </w:r>
          </w:p>
        </w:tc>
        <w:tc>
          <w:tcPr>
            <w:tcW w:w="147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57D1A8"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KP- 4117 - n</w:t>
            </w:r>
          </w:p>
        </w:tc>
        <w:tc>
          <w:tcPr>
            <w:tcW w:w="35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12E868"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Brzoza - Gąsawa</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6AB778" w14:textId="77777777" w:rsidR="006E2BA7" w:rsidRPr="0079426C" w:rsidRDefault="006E2BA7" w:rsidP="000D6C6F">
            <w:pPr>
              <w:jc w:val="cente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58,5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0D60B2" w14:textId="77777777" w:rsidR="006E2BA7" w:rsidRPr="0079426C" w:rsidRDefault="006E2BA7" w:rsidP="000D6C6F">
            <w:pPr>
              <w:jc w:val="cente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7,9</w:t>
            </w:r>
          </w:p>
        </w:tc>
        <w:tc>
          <w:tcPr>
            <w:tcW w:w="283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4347EF"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gr. gminy (~Antoniewo)</w:t>
            </w:r>
          </w:p>
        </w:tc>
      </w:tr>
      <w:tr w:rsidR="00311FE4" w:rsidRPr="0079426C" w14:paraId="2D022651" w14:textId="77777777" w:rsidTr="00CF643C">
        <w:trPr>
          <w:trHeight w:val="300"/>
          <w:jc w:val="center"/>
        </w:trPr>
        <w:tc>
          <w:tcPr>
            <w:tcW w:w="5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7381C5"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5.</w:t>
            </w:r>
          </w:p>
        </w:tc>
        <w:tc>
          <w:tcPr>
            <w:tcW w:w="147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463163"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KP- 4028 - s</w:t>
            </w:r>
          </w:p>
        </w:tc>
        <w:tc>
          <w:tcPr>
            <w:tcW w:w="35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E1A677"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Nowa Wieś Wielka – 18. Południk</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BBF4AD" w14:textId="77777777" w:rsidR="006E2BA7" w:rsidRPr="0079426C" w:rsidRDefault="006E2BA7" w:rsidP="000D6C6F">
            <w:pPr>
              <w:jc w:val="cente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10,2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A67BB1" w14:textId="77777777" w:rsidR="006E2BA7" w:rsidRPr="0079426C" w:rsidRDefault="006E2BA7" w:rsidP="000D6C6F">
            <w:pPr>
              <w:jc w:val="cente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10,2</w:t>
            </w:r>
          </w:p>
        </w:tc>
        <w:tc>
          <w:tcPr>
            <w:tcW w:w="283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BE43640" w14:textId="77777777" w:rsidR="006E2BA7" w:rsidRPr="0079426C" w:rsidRDefault="006E2BA7" w:rsidP="006E2BA7">
            <w:pPr>
              <w:rPr>
                <w:rFonts w:ascii="Times New Roman" w:eastAsia="Times New Roman" w:hAnsi="Times New Roman" w:cs="Times New Roman"/>
                <w:lang w:eastAsia="pl-PL"/>
              </w:rPr>
            </w:pPr>
          </w:p>
        </w:tc>
      </w:tr>
      <w:tr w:rsidR="00311FE4" w:rsidRPr="0079426C" w14:paraId="4B9FF9D0" w14:textId="77777777" w:rsidTr="00CF643C">
        <w:trPr>
          <w:trHeight w:val="300"/>
          <w:jc w:val="center"/>
        </w:trPr>
        <w:tc>
          <w:tcPr>
            <w:tcW w:w="5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84CF03"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6.</w:t>
            </w:r>
          </w:p>
        </w:tc>
        <w:tc>
          <w:tcPr>
            <w:tcW w:w="147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067AE8"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KP- 4118 - y</w:t>
            </w:r>
          </w:p>
        </w:tc>
        <w:tc>
          <w:tcPr>
            <w:tcW w:w="35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A607CC"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Brzoza PKP – Nowa Wieś Wielka</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85FE24" w14:textId="77777777" w:rsidR="006E2BA7" w:rsidRPr="0079426C" w:rsidRDefault="006E2BA7" w:rsidP="000D6C6F">
            <w:pPr>
              <w:jc w:val="cente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16,9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738D88" w14:textId="77777777" w:rsidR="006E2BA7" w:rsidRPr="0079426C" w:rsidRDefault="006E2BA7" w:rsidP="000D6C6F">
            <w:pPr>
              <w:jc w:val="cente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16,9</w:t>
            </w:r>
          </w:p>
        </w:tc>
        <w:tc>
          <w:tcPr>
            <w:tcW w:w="283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098E2C" w14:textId="77777777" w:rsidR="006E2BA7" w:rsidRPr="0079426C" w:rsidRDefault="006E2BA7" w:rsidP="006E2BA7">
            <w:pPr>
              <w:rPr>
                <w:rFonts w:ascii="Times New Roman" w:eastAsia="Times New Roman" w:hAnsi="Times New Roman" w:cs="Times New Roman"/>
                <w:iCs/>
                <w:lang w:eastAsia="pl-PL"/>
              </w:rPr>
            </w:pPr>
            <w:r w:rsidRPr="0079426C">
              <w:rPr>
                <w:rFonts w:ascii="Times New Roman" w:eastAsia="Times New Roman" w:hAnsi="Times New Roman" w:cs="Times New Roman"/>
                <w:iCs/>
                <w:lang w:eastAsia="pl-PL"/>
              </w:rPr>
              <w:t>im. bł. Czesława Jóźwiaka</w:t>
            </w:r>
          </w:p>
        </w:tc>
      </w:tr>
      <w:tr w:rsidR="00311FE4" w:rsidRPr="0079426C" w14:paraId="50879E18" w14:textId="77777777" w:rsidTr="00CF643C">
        <w:trPr>
          <w:trHeight w:val="300"/>
          <w:jc w:val="center"/>
        </w:trPr>
        <w:tc>
          <w:tcPr>
            <w:tcW w:w="5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33F7382"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7.</w:t>
            </w:r>
          </w:p>
        </w:tc>
        <w:tc>
          <w:tcPr>
            <w:tcW w:w="147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3F1EFD"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KP- 4120 - z</w:t>
            </w:r>
          </w:p>
        </w:tc>
        <w:tc>
          <w:tcPr>
            <w:tcW w:w="35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94A4CE"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Nowa Wieś Wielka - Chrośna</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8344F6" w14:textId="77777777" w:rsidR="006E2BA7" w:rsidRPr="0079426C" w:rsidRDefault="006E2BA7" w:rsidP="000D6C6F">
            <w:pPr>
              <w:jc w:val="cente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10,7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F947D7" w14:textId="77777777" w:rsidR="006E2BA7" w:rsidRPr="0079426C" w:rsidRDefault="006E2BA7" w:rsidP="000D6C6F">
            <w:pPr>
              <w:jc w:val="cente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9,3</w:t>
            </w:r>
          </w:p>
        </w:tc>
        <w:tc>
          <w:tcPr>
            <w:tcW w:w="283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45DEF7" w14:textId="77777777" w:rsidR="006E2BA7" w:rsidRPr="0079426C" w:rsidRDefault="006E2BA7" w:rsidP="006E2BA7">
            <w:pPr>
              <w:rPr>
                <w:rFonts w:ascii="Times New Roman" w:eastAsia="Times New Roman" w:hAnsi="Times New Roman" w:cs="Times New Roman"/>
                <w:lang w:eastAsia="pl-PL"/>
              </w:rPr>
            </w:pPr>
            <w:r w:rsidRPr="0079426C">
              <w:rPr>
                <w:rFonts w:ascii="Times New Roman" w:eastAsia="Times New Roman" w:hAnsi="Times New Roman" w:cs="Times New Roman"/>
                <w:lang w:eastAsia="pl-PL"/>
              </w:rPr>
              <w:t>gr. gminy (~Chrośna)</w:t>
            </w:r>
          </w:p>
        </w:tc>
      </w:tr>
      <w:tr w:rsidR="006E2BA7" w:rsidRPr="0079426C" w14:paraId="7A5AE9F0" w14:textId="77777777" w:rsidTr="00F47645">
        <w:trPr>
          <w:trHeight w:val="624"/>
          <w:jc w:val="center"/>
        </w:trPr>
        <w:tc>
          <w:tcPr>
            <w:tcW w:w="5524" w:type="dxa"/>
            <w:gridSpan w:val="3"/>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C8DBED" w14:textId="77777777" w:rsidR="006E2BA7" w:rsidRPr="0079426C" w:rsidRDefault="006E2BA7" w:rsidP="006E2BA7">
            <w:pPr>
              <w:rPr>
                <w:rFonts w:ascii="Times New Roman" w:eastAsia="Times New Roman" w:hAnsi="Times New Roman" w:cs="Times New Roman"/>
                <w:b/>
                <w:lang w:eastAsia="pl-PL"/>
              </w:rPr>
            </w:pPr>
            <w:r w:rsidRPr="0079426C">
              <w:rPr>
                <w:rFonts w:ascii="Times New Roman" w:eastAsia="Times New Roman" w:hAnsi="Times New Roman" w:cs="Times New Roman"/>
                <w:b/>
                <w:lang w:eastAsia="pl-PL"/>
              </w:rPr>
              <w:t>Razem:</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AA11CE" w14:textId="1AE727BB" w:rsidR="006E2BA7" w:rsidRPr="0079426C" w:rsidRDefault="006E2BA7" w:rsidP="0079426C">
            <w:pPr>
              <w:jc w:val="center"/>
              <w:rPr>
                <w:rFonts w:ascii="Times New Roman" w:eastAsia="Times New Roman" w:hAnsi="Times New Roman" w:cs="Times New Roman"/>
                <w:b/>
                <w:lang w:eastAsia="pl-PL"/>
              </w:rPr>
            </w:pPr>
            <w:r w:rsidRPr="0079426C">
              <w:rPr>
                <w:rFonts w:ascii="Times New Roman" w:eastAsia="Times New Roman" w:hAnsi="Times New Roman" w:cs="Times New Roman"/>
                <w:b/>
                <w:lang w:eastAsia="pl-PL"/>
              </w:rPr>
              <w:t>16</w:t>
            </w:r>
            <w:r w:rsidR="0079426C">
              <w:rPr>
                <w:rFonts w:ascii="Times New Roman" w:eastAsia="Times New Roman" w:hAnsi="Times New Roman" w:cs="Times New Roman"/>
                <w:b/>
                <w:lang w:eastAsia="pl-PL"/>
              </w:rPr>
              <w:t>4</w:t>
            </w:r>
            <w:r w:rsidRPr="0079426C">
              <w:rPr>
                <w:rFonts w:ascii="Times New Roman" w:eastAsia="Times New Roman" w:hAnsi="Times New Roman" w:cs="Times New Roman"/>
                <w:b/>
                <w:lang w:eastAsia="pl-PL"/>
              </w:rPr>
              <w:t>,</w:t>
            </w:r>
            <w:r w:rsidR="0079426C">
              <w:rPr>
                <w:rFonts w:ascii="Times New Roman" w:eastAsia="Times New Roman" w:hAnsi="Times New Roman" w:cs="Times New Roman"/>
                <w:b/>
                <w:lang w:eastAsia="pl-PL"/>
              </w:rPr>
              <w:t>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79C54F" w14:textId="77777777" w:rsidR="006E2BA7" w:rsidRPr="0079426C" w:rsidRDefault="006E2BA7" w:rsidP="000D6C6F">
            <w:pPr>
              <w:jc w:val="center"/>
              <w:rPr>
                <w:rFonts w:ascii="Times New Roman" w:eastAsia="Times New Roman" w:hAnsi="Times New Roman" w:cs="Times New Roman"/>
                <w:b/>
                <w:lang w:eastAsia="pl-PL"/>
              </w:rPr>
            </w:pPr>
            <w:r w:rsidRPr="0079426C">
              <w:rPr>
                <w:rFonts w:ascii="Times New Roman" w:eastAsia="Times New Roman" w:hAnsi="Times New Roman" w:cs="Times New Roman"/>
                <w:b/>
                <w:lang w:eastAsia="pl-PL"/>
              </w:rPr>
              <w:t>88,3</w:t>
            </w:r>
          </w:p>
        </w:tc>
        <w:tc>
          <w:tcPr>
            <w:tcW w:w="283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932763" w14:textId="77777777" w:rsidR="006E2BA7" w:rsidRPr="0079426C" w:rsidRDefault="006E2BA7" w:rsidP="006E2BA7">
            <w:pPr>
              <w:rPr>
                <w:rFonts w:ascii="Times New Roman" w:eastAsia="Times New Roman" w:hAnsi="Times New Roman" w:cs="Times New Roman"/>
                <w:b/>
                <w:lang w:eastAsia="pl-PL"/>
              </w:rPr>
            </w:pPr>
          </w:p>
        </w:tc>
      </w:tr>
    </w:tbl>
    <w:p w14:paraId="0CCD8876" w14:textId="77777777" w:rsidR="006152F7" w:rsidRPr="0079426C" w:rsidRDefault="006152F7" w:rsidP="00980C2F">
      <w:pPr>
        <w:spacing w:after="0"/>
        <w:jc w:val="both"/>
        <w:rPr>
          <w:rFonts w:ascii="Times New Roman" w:hAnsi="Times New Roman" w:cs="Times New Roman"/>
          <w:sz w:val="24"/>
          <w:szCs w:val="24"/>
        </w:rPr>
      </w:pPr>
    </w:p>
    <w:p w14:paraId="43F8DC7A" w14:textId="4896A406" w:rsidR="006152F7" w:rsidRPr="0079426C" w:rsidRDefault="006152F7" w:rsidP="006E6994">
      <w:pPr>
        <w:spacing w:after="0"/>
        <w:jc w:val="both"/>
        <w:rPr>
          <w:rFonts w:ascii="Times New Roman" w:eastAsia="Times New Roman" w:hAnsi="Times New Roman" w:cs="Times New Roman"/>
          <w:sz w:val="24"/>
          <w:szCs w:val="24"/>
        </w:rPr>
      </w:pPr>
      <w:r w:rsidRPr="0079426C">
        <w:rPr>
          <w:rFonts w:ascii="Times New Roman" w:eastAsia="Times New Roman" w:hAnsi="Times New Roman" w:cs="Times New Roman"/>
          <w:sz w:val="24"/>
          <w:szCs w:val="24"/>
        </w:rPr>
        <w:t xml:space="preserve">Gmina Nowa Wieś Wielka posiada aktualną bazę szlaków turystycznych. Wszelkie informacje dot. szlaków znajdują się na stronie </w:t>
      </w:r>
      <w:hyperlink r:id="rId9" w:history="1">
        <w:r w:rsidRPr="0079426C">
          <w:rPr>
            <w:rStyle w:val="Hipercze"/>
            <w:rFonts w:ascii="Times New Roman" w:eastAsia="Times New Roman" w:hAnsi="Times New Roman" w:cs="Times New Roman"/>
            <w:color w:val="auto"/>
            <w:sz w:val="24"/>
            <w:szCs w:val="24"/>
          </w:rPr>
          <w:t>www.nowawieswielka.pl</w:t>
        </w:r>
      </w:hyperlink>
      <w:r w:rsidRPr="0079426C">
        <w:rPr>
          <w:rFonts w:ascii="Times New Roman" w:eastAsia="Times New Roman" w:hAnsi="Times New Roman" w:cs="Times New Roman"/>
          <w:sz w:val="24"/>
          <w:szCs w:val="24"/>
        </w:rPr>
        <w:t xml:space="preserve"> w zakładce Turysta -  Szlaki turystyczne oraz w serwisie </w:t>
      </w:r>
      <w:hyperlink r:id="rId10" w:history="1">
        <w:r w:rsidRPr="0079426C">
          <w:rPr>
            <w:rStyle w:val="Hipercze"/>
            <w:rFonts w:ascii="Times New Roman" w:eastAsia="Times New Roman" w:hAnsi="Times New Roman" w:cs="Times New Roman"/>
            <w:color w:val="auto"/>
            <w:sz w:val="24"/>
            <w:szCs w:val="24"/>
          </w:rPr>
          <w:t>www.wirtualneszlaki.pl</w:t>
        </w:r>
      </w:hyperlink>
      <w:r w:rsidRPr="0079426C">
        <w:rPr>
          <w:rFonts w:ascii="Times New Roman" w:eastAsia="Times New Roman" w:hAnsi="Times New Roman" w:cs="Times New Roman"/>
          <w:sz w:val="24"/>
          <w:szCs w:val="24"/>
        </w:rPr>
        <w:t xml:space="preserve">. </w:t>
      </w:r>
      <w:r w:rsidRPr="0079426C">
        <w:rPr>
          <w:rFonts w:ascii="Times New Roman" w:hAnsi="Times New Roman" w:cs="Times New Roman"/>
          <w:sz w:val="24"/>
          <w:szCs w:val="24"/>
        </w:rPr>
        <w:t xml:space="preserve">Kompleksowa informacja znajduje się również na tablicach informacyjnych „zbiorczych” umieszczonych na wszystkich węzłach </w:t>
      </w:r>
      <w:r w:rsidRPr="0079426C">
        <w:rPr>
          <w:rFonts w:ascii="Times New Roman" w:hAnsi="Times New Roman" w:cs="Times New Roman"/>
          <w:sz w:val="24"/>
          <w:szCs w:val="24"/>
        </w:rPr>
        <w:lastRenderedPageBreak/>
        <w:t>szlaków (mapka wszystkich szlaków na terenie Gminy).</w:t>
      </w:r>
      <w:r w:rsidRPr="0079426C">
        <w:rPr>
          <w:rFonts w:ascii="Times New Roman" w:eastAsia="Times New Roman" w:hAnsi="Times New Roman" w:cs="Times New Roman"/>
          <w:sz w:val="24"/>
          <w:szCs w:val="24"/>
        </w:rPr>
        <w:t xml:space="preserve"> </w:t>
      </w:r>
      <w:r w:rsidR="0079426C" w:rsidRPr="0079426C">
        <w:rPr>
          <w:rFonts w:ascii="Times New Roman" w:eastAsia="Times New Roman" w:hAnsi="Times New Roman" w:cs="Times New Roman"/>
          <w:sz w:val="24"/>
          <w:szCs w:val="24"/>
        </w:rPr>
        <w:t>O</w:t>
      </w:r>
      <w:r w:rsidR="0079426C" w:rsidRPr="0079426C">
        <w:rPr>
          <w:rFonts w:ascii="Times New Roman" w:hAnsi="Times New Roman" w:cs="Times New Roman"/>
          <w:sz w:val="24"/>
          <w:szCs w:val="24"/>
        </w:rPr>
        <w:t>statnia</w:t>
      </w:r>
      <w:r w:rsidRPr="0079426C">
        <w:rPr>
          <w:rFonts w:ascii="Times New Roman" w:hAnsi="Times New Roman" w:cs="Times New Roman"/>
          <w:sz w:val="24"/>
          <w:szCs w:val="24"/>
        </w:rPr>
        <w:t xml:space="preserve"> aktualizacj</w:t>
      </w:r>
      <w:r w:rsidR="0079426C" w:rsidRPr="0079426C">
        <w:rPr>
          <w:rFonts w:ascii="Times New Roman" w:hAnsi="Times New Roman" w:cs="Times New Roman"/>
          <w:sz w:val="24"/>
          <w:szCs w:val="24"/>
        </w:rPr>
        <w:t>a</w:t>
      </w:r>
      <w:r w:rsidRPr="0079426C">
        <w:rPr>
          <w:rFonts w:ascii="Times New Roman" w:hAnsi="Times New Roman" w:cs="Times New Roman"/>
          <w:sz w:val="24"/>
          <w:szCs w:val="24"/>
        </w:rPr>
        <w:t xml:space="preserve"> szlaków </w:t>
      </w:r>
      <w:r w:rsidR="0079426C" w:rsidRPr="0079426C">
        <w:rPr>
          <w:rFonts w:ascii="Times New Roman" w:hAnsi="Times New Roman" w:cs="Times New Roman"/>
          <w:sz w:val="24"/>
          <w:szCs w:val="24"/>
        </w:rPr>
        <w:t xml:space="preserve">miała miejsce w </w:t>
      </w:r>
      <w:r w:rsidRPr="0079426C">
        <w:rPr>
          <w:rFonts w:ascii="Times New Roman" w:hAnsi="Times New Roman" w:cs="Times New Roman"/>
          <w:sz w:val="24"/>
          <w:szCs w:val="24"/>
        </w:rPr>
        <w:t>20</w:t>
      </w:r>
      <w:r w:rsidR="0079426C" w:rsidRPr="0079426C">
        <w:rPr>
          <w:rFonts w:ascii="Times New Roman" w:hAnsi="Times New Roman" w:cs="Times New Roman"/>
          <w:sz w:val="24"/>
          <w:szCs w:val="24"/>
        </w:rPr>
        <w:t>22</w:t>
      </w:r>
      <w:r w:rsidRPr="0079426C">
        <w:rPr>
          <w:rFonts w:ascii="Times New Roman" w:hAnsi="Times New Roman" w:cs="Times New Roman"/>
          <w:sz w:val="24"/>
          <w:szCs w:val="24"/>
        </w:rPr>
        <w:t xml:space="preserve"> r. </w:t>
      </w:r>
      <w:r w:rsidR="0079426C" w:rsidRPr="0079426C">
        <w:rPr>
          <w:rFonts w:ascii="Times New Roman" w:hAnsi="Times New Roman" w:cs="Times New Roman"/>
          <w:sz w:val="24"/>
          <w:szCs w:val="24"/>
        </w:rPr>
        <w:t xml:space="preserve"> Nie dokonano</w:t>
      </w:r>
      <w:r w:rsidRPr="0079426C">
        <w:rPr>
          <w:rFonts w:ascii="Times New Roman" w:hAnsi="Times New Roman" w:cs="Times New Roman"/>
          <w:sz w:val="24"/>
          <w:szCs w:val="24"/>
        </w:rPr>
        <w:t xml:space="preserve"> żadnych modyfikacji ich przebiegów</w:t>
      </w:r>
      <w:r w:rsidR="0079426C" w:rsidRPr="0079426C">
        <w:rPr>
          <w:rFonts w:ascii="Times New Roman" w:hAnsi="Times New Roman" w:cs="Times New Roman"/>
          <w:sz w:val="24"/>
          <w:szCs w:val="24"/>
        </w:rPr>
        <w:t xml:space="preserve"> na terenie Gminy</w:t>
      </w:r>
      <w:r w:rsidRPr="0079426C">
        <w:rPr>
          <w:rFonts w:ascii="Times New Roman" w:hAnsi="Times New Roman" w:cs="Times New Roman"/>
          <w:sz w:val="24"/>
          <w:szCs w:val="24"/>
        </w:rPr>
        <w:t xml:space="preserve">, </w:t>
      </w:r>
      <w:r w:rsidR="002F3707" w:rsidRPr="0079426C">
        <w:rPr>
          <w:rFonts w:ascii="Times New Roman" w:hAnsi="Times New Roman" w:cs="Times New Roman"/>
          <w:sz w:val="24"/>
          <w:szCs w:val="24"/>
        </w:rPr>
        <w:t>chociaż</w:t>
      </w:r>
      <w:r w:rsidRPr="0079426C">
        <w:rPr>
          <w:rFonts w:ascii="Times New Roman" w:hAnsi="Times New Roman" w:cs="Times New Roman"/>
          <w:sz w:val="24"/>
          <w:szCs w:val="24"/>
        </w:rPr>
        <w:t xml:space="preserve"> prowadzono prac</w:t>
      </w:r>
      <w:r w:rsidR="002F3707" w:rsidRPr="0079426C">
        <w:rPr>
          <w:rFonts w:ascii="Times New Roman" w:hAnsi="Times New Roman" w:cs="Times New Roman"/>
          <w:sz w:val="24"/>
          <w:szCs w:val="24"/>
        </w:rPr>
        <w:t>e znakarskie</w:t>
      </w:r>
      <w:r w:rsidR="0079426C" w:rsidRPr="0079426C">
        <w:rPr>
          <w:rFonts w:ascii="Times New Roman" w:hAnsi="Times New Roman" w:cs="Times New Roman"/>
          <w:sz w:val="24"/>
          <w:szCs w:val="24"/>
        </w:rPr>
        <w:t xml:space="preserve"> i konserwacyjne</w:t>
      </w:r>
      <w:r w:rsidRPr="0079426C">
        <w:rPr>
          <w:rFonts w:ascii="Times New Roman" w:hAnsi="Times New Roman" w:cs="Times New Roman"/>
          <w:sz w:val="24"/>
          <w:szCs w:val="24"/>
        </w:rPr>
        <w:t xml:space="preserve">. </w:t>
      </w:r>
    </w:p>
    <w:p w14:paraId="09E52773" w14:textId="2C91CAC0" w:rsidR="00873A5A" w:rsidRPr="00A45D4F" w:rsidRDefault="00A34E95" w:rsidP="00873A5A">
      <w:pPr>
        <w:spacing w:after="0"/>
        <w:ind w:firstLine="360"/>
        <w:jc w:val="both"/>
        <w:rPr>
          <w:rFonts w:ascii="Times New Roman" w:hAnsi="Times New Roman" w:cs="Times New Roman"/>
          <w:sz w:val="24"/>
          <w:szCs w:val="24"/>
        </w:rPr>
      </w:pPr>
      <w:r w:rsidRPr="00A45D4F">
        <w:rPr>
          <w:rFonts w:ascii="Times New Roman" w:hAnsi="Times New Roman" w:cs="Times New Roman"/>
          <w:b/>
          <w:sz w:val="24"/>
          <w:szCs w:val="24"/>
        </w:rPr>
        <w:t>Lasy</w:t>
      </w:r>
      <w:r w:rsidRPr="00A45D4F">
        <w:rPr>
          <w:rFonts w:ascii="Times New Roman" w:hAnsi="Times New Roman" w:cs="Times New Roman"/>
          <w:sz w:val="24"/>
          <w:szCs w:val="24"/>
        </w:rPr>
        <w:t xml:space="preserve">, tereny wokół Jeziora Jezuickiego i wyznaczone szlaki turystyczne to nie jedyne miejsca umożliwiające rekreację i czynne spędzanie czasu na wolnym powietrzu. </w:t>
      </w:r>
      <w:r w:rsidR="00873A5A" w:rsidRPr="00A45D4F">
        <w:rPr>
          <w:rFonts w:ascii="Times New Roman" w:hAnsi="Times New Roman" w:cs="Times New Roman"/>
          <w:sz w:val="24"/>
          <w:szCs w:val="24"/>
        </w:rPr>
        <w:t>Na terenie Gminy Nowa Wieś Wielka rozlokowanych jest 18 placów zabaw, 1 plac rekreacyjno-sportowy oraz 7 boisk i 1 kompleks Orlik:</w:t>
      </w:r>
    </w:p>
    <w:p w14:paraId="37270CB1"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 xml:space="preserve">Brzoza ul. Łabiszyńska </w:t>
      </w:r>
    </w:p>
    <w:p w14:paraId="701EB8B1"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Dąbrowa Wielka przy świetlicy wiejskiej</w:t>
      </w:r>
    </w:p>
    <w:p w14:paraId="65A048B2"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Dobromierz przy świetlicy wiejskiej</w:t>
      </w:r>
    </w:p>
    <w:p w14:paraId="5111D22B"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Dziemionna ul. Konwaliowa/Poziomkowa (plac rekreacyjno-sportowy)</w:t>
      </w:r>
    </w:p>
    <w:p w14:paraId="33B89EFA"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Jakubowo przy świetlicy wiejskiej</w:t>
      </w:r>
    </w:p>
    <w:p w14:paraId="4CB7B11D"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Januszkowo przy świetlicy wiejskiej</w:t>
      </w:r>
    </w:p>
    <w:p w14:paraId="3E128CA3"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Kobylarnia przy świetlicy wiejskiej</w:t>
      </w:r>
    </w:p>
    <w:p w14:paraId="68AA20A7"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Kolankowo</w:t>
      </w:r>
    </w:p>
    <w:p w14:paraId="61B3A5E5"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Nowa Wieś Wielka ul. Przemysłowa/Piękna</w:t>
      </w:r>
    </w:p>
    <w:p w14:paraId="43F02C5D"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 xml:space="preserve">Nowa Wieś Wielka ul. Kwiatowa </w:t>
      </w:r>
    </w:p>
    <w:p w14:paraId="6FE2D462"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Nowa Wieś Wielka ul. Konwaliowa/Poziomkowa</w:t>
      </w:r>
    </w:p>
    <w:p w14:paraId="6BFAA351"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Nowa Wioska przy świetlicy wiejskiej</w:t>
      </w:r>
    </w:p>
    <w:p w14:paraId="0958540A"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Nowe Smolno przy świetlicy wiejskiej</w:t>
      </w:r>
    </w:p>
    <w:p w14:paraId="1C9CAF9E"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Olimpin ul. Przyrzecze/Nadrzeczna</w:t>
      </w:r>
    </w:p>
    <w:p w14:paraId="420A0BC7"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Olimpin ul. Nadrzeczna</w:t>
      </w:r>
    </w:p>
    <w:p w14:paraId="1672A0CB"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Prądocin ul. Bydgoska przy świetlicy wiejskiej</w:t>
      </w:r>
    </w:p>
    <w:p w14:paraId="468F5ADF"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Prądocin ul. Zakole</w:t>
      </w:r>
    </w:p>
    <w:p w14:paraId="049DEFA9"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Tarkowo Dolne przy świetlicy wiejskiej</w:t>
      </w:r>
    </w:p>
    <w:p w14:paraId="39FFE748" w14:textId="77777777" w:rsidR="00873A5A" w:rsidRPr="00A45D4F" w:rsidRDefault="00873A5A" w:rsidP="00873A5A">
      <w:pPr>
        <w:numPr>
          <w:ilvl w:val="0"/>
          <w:numId w:val="4"/>
        </w:numPr>
        <w:spacing w:after="0"/>
        <w:jc w:val="both"/>
        <w:rPr>
          <w:rFonts w:ascii="Times New Roman" w:hAnsi="Times New Roman" w:cs="Times New Roman"/>
          <w:sz w:val="24"/>
          <w:szCs w:val="24"/>
        </w:rPr>
      </w:pPr>
      <w:r w:rsidRPr="00A45D4F">
        <w:rPr>
          <w:rFonts w:ascii="Times New Roman" w:hAnsi="Times New Roman" w:cs="Times New Roman"/>
          <w:sz w:val="24"/>
          <w:szCs w:val="24"/>
        </w:rPr>
        <w:t>Tarkowo Dolne ul. Polna</w:t>
      </w:r>
    </w:p>
    <w:p w14:paraId="29589A89" w14:textId="77777777" w:rsidR="00873A5A" w:rsidRPr="00A45D4F" w:rsidRDefault="00873A5A" w:rsidP="00873A5A">
      <w:pPr>
        <w:spacing w:after="0"/>
        <w:jc w:val="both"/>
        <w:rPr>
          <w:rFonts w:ascii="Times New Roman" w:hAnsi="Times New Roman" w:cs="Times New Roman"/>
          <w:sz w:val="24"/>
          <w:szCs w:val="24"/>
        </w:rPr>
      </w:pPr>
      <w:r w:rsidRPr="00A45D4F">
        <w:rPr>
          <w:rFonts w:ascii="Times New Roman" w:hAnsi="Times New Roman" w:cs="Times New Roman"/>
          <w:sz w:val="24"/>
          <w:szCs w:val="24"/>
        </w:rPr>
        <w:t>Boiska:</w:t>
      </w:r>
    </w:p>
    <w:p w14:paraId="472D4A64" w14:textId="77777777" w:rsidR="00873A5A" w:rsidRPr="00A45D4F" w:rsidRDefault="00873A5A" w:rsidP="00873A5A">
      <w:pPr>
        <w:numPr>
          <w:ilvl w:val="0"/>
          <w:numId w:val="5"/>
        </w:numPr>
        <w:tabs>
          <w:tab w:val="left" w:pos="709"/>
          <w:tab w:val="left" w:pos="5386"/>
          <w:tab w:val="left" w:pos="7158"/>
        </w:tabs>
        <w:spacing w:after="0"/>
        <w:jc w:val="both"/>
        <w:rPr>
          <w:rFonts w:ascii="Times New Roman" w:hAnsi="Times New Roman" w:cs="Times New Roman"/>
          <w:sz w:val="24"/>
          <w:szCs w:val="24"/>
        </w:rPr>
      </w:pPr>
      <w:r w:rsidRPr="00A45D4F">
        <w:rPr>
          <w:rFonts w:ascii="Times New Roman" w:hAnsi="Times New Roman" w:cs="Times New Roman"/>
          <w:sz w:val="24"/>
          <w:szCs w:val="24"/>
        </w:rPr>
        <w:t>Brzoza – boisko do piłki nożnej i koszykówki przy ul. Łabiszyńskiej.</w:t>
      </w:r>
    </w:p>
    <w:p w14:paraId="2F8BC941" w14:textId="77777777" w:rsidR="00873A5A" w:rsidRPr="00A45D4F" w:rsidRDefault="00873A5A" w:rsidP="00873A5A">
      <w:pPr>
        <w:numPr>
          <w:ilvl w:val="0"/>
          <w:numId w:val="5"/>
        </w:numPr>
        <w:tabs>
          <w:tab w:val="left" w:pos="709"/>
          <w:tab w:val="left" w:pos="5386"/>
          <w:tab w:val="left" w:pos="7158"/>
        </w:tabs>
        <w:spacing w:after="0"/>
        <w:jc w:val="both"/>
        <w:rPr>
          <w:rFonts w:ascii="Times New Roman" w:hAnsi="Times New Roman" w:cs="Times New Roman"/>
          <w:sz w:val="24"/>
          <w:szCs w:val="24"/>
        </w:rPr>
      </w:pPr>
      <w:r w:rsidRPr="00A45D4F">
        <w:rPr>
          <w:rFonts w:ascii="Times New Roman" w:hAnsi="Times New Roman" w:cs="Times New Roman"/>
          <w:sz w:val="24"/>
          <w:szCs w:val="24"/>
        </w:rPr>
        <w:t>Dobromierz – boisko do koszykówki i piłki nożnej (przy świetlicy).</w:t>
      </w:r>
    </w:p>
    <w:p w14:paraId="20B47DCF" w14:textId="77777777" w:rsidR="00873A5A" w:rsidRPr="00A45D4F" w:rsidRDefault="00873A5A" w:rsidP="00873A5A">
      <w:pPr>
        <w:pStyle w:val="Akapitzlist"/>
        <w:numPr>
          <w:ilvl w:val="0"/>
          <w:numId w:val="5"/>
        </w:numPr>
        <w:tabs>
          <w:tab w:val="left" w:pos="709"/>
          <w:tab w:val="left" w:pos="5386"/>
          <w:tab w:val="left" w:pos="7158"/>
        </w:tabs>
        <w:spacing w:after="0"/>
        <w:jc w:val="both"/>
        <w:rPr>
          <w:rFonts w:ascii="Times New Roman" w:hAnsi="Times New Roman" w:cs="Times New Roman"/>
          <w:sz w:val="24"/>
          <w:szCs w:val="24"/>
        </w:rPr>
      </w:pPr>
      <w:r w:rsidRPr="00A45D4F">
        <w:rPr>
          <w:rFonts w:ascii="Times New Roman" w:hAnsi="Times New Roman" w:cs="Times New Roman"/>
          <w:sz w:val="24"/>
          <w:szCs w:val="24"/>
        </w:rPr>
        <w:t>Nowa Wieś Wielka – boisko do koszykówki (Przemysłowa/Piekna).</w:t>
      </w:r>
    </w:p>
    <w:p w14:paraId="474B34B5" w14:textId="77777777" w:rsidR="00873A5A" w:rsidRPr="00A45D4F" w:rsidRDefault="00873A5A" w:rsidP="00873A5A">
      <w:pPr>
        <w:pStyle w:val="Akapitzlist"/>
        <w:numPr>
          <w:ilvl w:val="0"/>
          <w:numId w:val="5"/>
        </w:numPr>
        <w:tabs>
          <w:tab w:val="left" w:pos="709"/>
          <w:tab w:val="left" w:pos="5386"/>
          <w:tab w:val="left" w:pos="7158"/>
        </w:tabs>
        <w:spacing w:after="0"/>
        <w:jc w:val="both"/>
        <w:rPr>
          <w:rFonts w:ascii="Times New Roman" w:hAnsi="Times New Roman" w:cs="Times New Roman"/>
          <w:sz w:val="24"/>
          <w:szCs w:val="24"/>
        </w:rPr>
      </w:pPr>
      <w:r w:rsidRPr="00A45D4F">
        <w:rPr>
          <w:rFonts w:ascii="Times New Roman" w:hAnsi="Times New Roman" w:cs="Times New Roman"/>
          <w:sz w:val="24"/>
          <w:szCs w:val="24"/>
        </w:rPr>
        <w:t xml:space="preserve">Dziemionna – boisko do koszykówki i piłki siatkowej oraz boisko do piłki nożnej </w:t>
      </w:r>
      <w:r w:rsidRPr="00A45D4F">
        <w:rPr>
          <w:rFonts w:ascii="Times New Roman" w:hAnsi="Times New Roman" w:cs="Times New Roman"/>
          <w:sz w:val="24"/>
          <w:szCs w:val="24"/>
        </w:rPr>
        <w:br/>
        <w:t>ul. Konwaliowa/Poziomkowa.</w:t>
      </w:r>
    </w:p>
    <w:p w14:paraId="2B31DAAC" w14:textId="77777777" w:rsidR="00873A5A" w:rsidRPr="00A45D4F" w:rsidRDefault="00873A5A" w:rsidP="00873A5A">
      <w:pPr>
        <w:numPr>
          <w:ilvl w:val="0"/>
          <w:numId w:val="8"/>
        </w:numPr>
        <w:tabs>
          <w:tab w:val="left" w:pos="709"/>
          <w:tab w:val="left" w:pos="5386"/>
          <w:tab w:val="left" w:pos="7158"/>
        </w:tabs>
        <w:spacing w:after="0"/>
        <w:jc w:val="both"/>
        <w:rPr>
          <w:rFonts w:ascii="Times New Roman" w:hAnsi="Times New Roman" w:cs="Times New Roman"/>
          <w:sz w:val="24"/>
          <w:szCs w:val="24"/>
        </w:rPr>
      </w:pPr>
      <w:r w:rsidRPr="00A45D4F">
        <w:rPr>
          <w:rFonts w:ascii="Times New Roman" w:hAnsi="Times New Roman" w:cs="Times New Roman"/>
          <w:sz w:val="24"/>
          <w:szCs w:val="24"/>
        </w:rPr>
        <w:t>Nowa Wieś Wielka – „ORLIK”.</w:t>
      </w:r>
    </w:p>
    <w:p w14:paraId="329EC6EF" w14:textId="77777777" w:rsidR="00873A5A" w:rsidRPr="00A45D4F" w:rsidRDefault="00873A5A" w:rsidP="00873A5A">
      <w:pPr>
        <w:numPr>
          <w:ilvl w:val="0"/>
          <w:numId w:val="8"/>
        </w:numPr>
        <w:tabs>
          <w:tab w:val="left" w:pos="709"/>
          <w:tab w:val="left" w:pos="5386"/>
          <w:tab w:val="left" w:pos="7158"/>
        </w:tabs>
        <w:spacing w:after="0"/>
        <w:jc w:val="both"/>
        <w:rPr>
          <w:rFonts w:ascii="Times New Roman" w:hAnsi="Times New Roman" w:cs="Times New Roman"/>
          <w:sz w:val="24"/>
          <w:szCs w:val="24"/>
        </w:rPr>
      </w:pPr>
      <w:r w:rsidRPr="00A45D4F">
        <w:rPr>
          <w:rFonts w:ascii="Times New Roman" w:hAnsi="Times New Roman" w:cs="Times New Roman"/>
          <w:sz w:val="24"/>
          <w:szCs w:val="24"/>
        </w:rPr>
        <w:t>Nowe Smolno – boisko do piłki nożnej i koszykówki (przy świetlicy).</w:t>
      </w:r>
    </w:p>
    <w:p w14:paraId="3349B483" w14:textId="77777777" w:rsidR="00873A5A" w:rsidRPr="00873A5A" w:rsidRDefault="00873A5A" w:rsidP="00873A5A">
      <w:pPr>
        <w:spacing w:after="0"/>
        <w:jc w:val="both"/>
        <w:rPr>
          <w:rFonts w:ascii="Times New Roman" w:hAnsi="Times New Roman" w:cs="Times New Roman"/>
          <w:sz w:val="24"/>
          <w:szCs w:val="24"/>
        </w:rPr>
      </w:pPr>
      <w:r w:rsidRPr="00873A5A">
        <w:rPr>
          <w:rFonts w:ascii="Times New Roman" w:hAnsi="Times New Roman" w:cs="Times New Roman"/>
          <w:sz w:val="24"/>
          <w:szCs w:val="24"/>
        </w:rPr>
        <w:t xml:space="preserve">Zgodnie z obowiązującą normą PN-EN 1176-7:2009 prowadzona jest dokumentacja utrzymania placów zabaw, zawierająca książki kontroli, w których prowadzone są rejestry z  przeprowadzonych przeglądów stanu technicznego urządzeń zabawowych, urządzeń siłowni zewnętrznych, nawierzchni oraz czystości i porządku. Stan techniczny sprawdzany jest </w:t>
      </w:r>
      <w:r w:rsidRPr="00873A5A">
        <w:rPr>
          <w:rFonts w:ascii="Times New Roman" w:hAnsi="Times New Roman" w:cs="Times New Roman"/>
          <w:sz w:val="24"/>
          <w:szCs w:val="24"/>
        </w:rPr>
        <w:br/>
        <w:t xml:space="preserve">przez firmę zewnętrzną, na podstawie zawartej umowy, której przedmiotem jest wykonanie przeglądów i napraw bieżących urządzeń na placach zabaw oraz boiskach znajdujących się </w:t>
      </w:r>
      <w:r w:rsidRPr="00873A5A">
        <w:rPr>
          <w:rFonts w:ascii="Times New Roman" w:hAnsi="Times New Roman" w:cs="Times New Roman"/>
          <w:sz w:val="24"/>
          <w:szCs w:val="24"/>
        </w:rPr>
        <w:br/>
        <w:t>na terenie Gminy Nowa Wieś Wielka. Dotyczy to kontroli:</w:t>
      </w:r>
    </w:p>
    <w:p w14:paraId="2D9ED52A" w14:textId="77777777" w:rsidR="00873A5A" w:rsidRPr="00873A5A" w:rsidRDefault="00873A5A" w:rsidP="00873A5A">
      <w:pPr>
        <w:pStyle w:val="Akapitzlist"/>
        <w:numPr>
          <w:ilvl w:val="0"/>
          <w:numId w:val="6"/>
        </w:numPr>
        <w:spacing w:after="0" w:line="276" w:lineRule="auto"/>
        <w:jc w:val="both"/>
        <w:rPr>
          <w:rFonts w:ascii="Times New Roman" w:hAnsi="Times New Roman" w:cs="Times New Roman"/>
          <w:sz w:val="24"/>
          <w:szCs w:val="24"/>
        </w:rPr>
      </w:pPr>
      <w:r w:rsidRPr="00873A5A">
        <w:rPr>
          <w:rFonts w:ascii="Times New Roman" w:eastAsia="Times New Roman" w:hAnsi="Times New Roman" w:cs="Times New Roman"/>
          <w:bCs/>
          <w:sz w:val="24"/>
          <w:szCs w:val="24"/>
          <w:lang w:eastAsia="pl-PL"/>
        </w:rPr>
        <w:t xml:space="preserve">okresowej tj. </w:t>
      </w:r>
      <w:r w:rsidRPr="00873A5A">
        <w:rPr>
          <w:rFonts w:ascii="Times New Roman" w:eastAsia="Times New Roman" w:hAnsi="Times New Roman" w:cs="Times New Roman"/>
          <w:sz w:val="24"/>
          <w:szCs w:val="24"/>
          <w:lang w:eastAsia="pl-PL"/>
        </w:rPr>
        <w:t xml:space="preserve">poziomu i czystości nawierzchni, ostrych krawędzi, nadmiernego zużycia, kompletności i stabilności konstrukcji urządzeń. Kontrola ta umożliwia ujawnienie </w:t>
      </w:r>
      <w:r w:rsidRPr="00873A5A">
        <w:rPr>
          <w:rFonts w:ascii="Times New Roman" w:eastAsia="Times New Roman" w:hAnsi="Times New Roman" w:cs="Times New Roman"/>
          <w:sz w:val="24"/>
          <w:szCs w:val="24"/>
          <w:lang w:eastAsia="pl-PL"/>
        </w:rPr>
        <w:lastRenderedPageBreak/>
        <w:t>oczywistych zagrożeń mogących być wynikiem wandalizmu, zużycia lub warunków pogodowych (połamane części urządzeń lub potłuczone butelki).</w:t>
      </w:r>
    </w:p>
    <w:p w14:paraId="4164825A" w14:textId="77777777" w:rsidR="00873A5A" w:rsidRPr="00873A5A" w:rsidRDefault="00873A5A" w:rsidP="00873A5A">
      <w:pPr>
        <w:pStyle w:val="Akapitzlist"/>
        <w:numPr>
          <w:ilvl w:val="0"/>
          <w:numId w:val="6"/>
        </w:numPr>
        <w:spacing w:after="0" w:line="276" w:lineRule="auto"/>
        <w:jc w:val="both"/>
        <w:rPr>
          <w:rFonts w:ascii="Times New Roman" w:hAnsi="Times New Roman" w:cs="Times New Roman"/>
          <w:sz w:val="24"/>
          <w:szCs w:val="24"/>
        </w:rPr>
      </w:pPr>
      <w:r w:rsidRPr="00873A5A">
        <w:rPr>
          <w:rFonts w:ascii="Times New Roman" w:eastAsia="Times New Roman" w:hAnsi="Times New Roman" w:cs="Times New Roman"/>
          <w:bCs/>
          <w:sz w:val="24"/>
          <w:szCs w:val="24"/>
          <w:lang w:eastAsia="pl-PL"/>
        </w:rPr>
        <w:t>funkcjonalnej tj.</w:t>
      </w:r>
      <w:r w:rsidRPr="00873A5A">
        <w:rPr>
          <w:rFonts w:ascii="Times New Roman" w:eastAsia="Times New Roman" w:hAnsi="Times New Roman" w:cs="Times New Roman"/>
          <w:sz w:val="24"/>
          <w:szCs w:val="24"/>
          <w:lang w:eastAsia="pl-PL"/>
        </w:rPr>
        <w:t xml:space="preserve"> bardziej szczegółowa, której celem jest sprawdzenie funkcjonalności i stabilności sprzętu, głównie jego zużycia.</w:t>
      </w:r>
    </w:p>
    <w:p w14:paraId="47E98538" w14:textId="77777777" w:rsidR="00873A5A" w:rsidRPr="00873A5A" w:rsidRDefault="00873A5A" w:rsidP="00873A5A">
      <w:pPr>
        <w:pStyle w:val="Akapitzlist"/>
        <w:numPr>
          <w:ilvl w:val="0"/>
          <w:numId w:val="6"/>
        </w:numPr>
        <w:spacing w:after="0" w:line="276" w:lineRule="auto"/>
        <w:jc w:val="both"/>
        <w:rPr>
          <w:rFonts w:ascii="Times New Roman" w:hAnsi="Times New Roman" w:cs="Times New Roman"/>
          <w:sz w:val="24"/>
          <w:szCs w:val="24"/>
        </w:rPr>
      </w:pPr>
      <w:r w:rsidRPr="00873A5A">
        <w:rPr>
          <w:rFonts w:ascii="Times New Roman" w:eastAsia="Times New Roman" w:hAnsi="Times New Roman" w:cs="Times New Roman"/>
          <w:bCs/>
          <w:sz w:val="24"/>
          <w:szCs w:val="24"/>
          <w:lang w:eastAsia="pl-PL"/>
        </w:rPr>
        <w:t>rocznej podstawowej,</w:t>
      </w:r>
      <w:r w:rsidRPr="00873A5A">
        <w:rPr>
          <w:rFonts w:ascii="Times New Roman" w:eastAsia="Times New Roman" w:hAnsi="Times New Roman" w:cs="Times New Roman"/>
          <w:b/>
          <w:bCs/>
          <w:sz w:val="24"/>
          <w:szCs w:val="24"/>
          <w:lang w:eastAsia="pl-PL"/>
        </w:rPr>
        <w:t xml:space="preserve"> </w:t>
      </w:r>
      <w:r w:rsidRPr="00873A5A">
        <w:rPr>
          <w:rFonts w:ascii="Times New Roman" w:eastAsia="Times New Roman" w:hAnsi="Times New Roman" w:cs="Times New Roman"/>
          <w:sz w:val="24"/>
          <w:szCs w:val="24"/>
          <w:lang w:eastAsia="pl-PL"/>
        </w:rPr>
        <w:t>która</w:t>
      </w:r>
      <w:r w:rsidRPr="00873A5A">
        <w:rPr>
          <w:rFonts w:ascii="Times New Roman" w:eastAsia="Times New Roman" w:hAnsi="Times New Roman" w:cs="Times New Roman"/>
          <w:b/>
          <w:bCs/>
          <w:sz w:val="24"/>
          <w:szCs w:val="24"/>
          <w:lang w:eastAsia="pl-PL"/>
        </w:rPr>
        <w:t xml:space="preserve"> </w:t>
      </w:r>
      <w:r w:rsidRPr="00873A5A">
        <w:rPr>
          <w:rFonts w:ascii="Times New Roman" w:eastAsia="Times New Roman" w:hAnsi="Times New Roman" w:cs="Times New Roman"/>
          <w:sz w:val="24"/>
          <w:szCs w:val="24"/>
          <w:lang w:eastAsia="pl-PL"/>
        </w:rPr>
        <w:t>ma na celu ocenę ogólnego poziomu bezpieczeństwa wyposażenia, stanu fundamentów, nawierzchni, ocenę wpływu warunków atmosferycznych, ślady rozkładu lub korozji, a także zmiany w poziomie bezpieczeństwa na skutek wykonanych napraw.</w:t>
      </w:r>
    </w:p>
    <w:p w14:paraId="64A89CF8" w14:textId="77777777" w:rsidR="00873A5A" w:rsidRPr="00873A5A" w:rsidRDefault="00873A5A" w:rsidP="00873A5A">
      <w:pPr>
        <w:jc w:val="both"/>
        <w:rPr>
          <w:rFonts w:ascii="Times New Roman" w:hAnsi="Times New Roman" w:cs="Times New Roman"/>
          <w:sz w:val="24"/>
          <w:szCs w:val="24"/>
          <w:lang w:eastAsia="pl-PL"/>
        </w:rPr>
      </w:pPr>
      <w:r w:rsidRPr="00873A5A">
        <w:rPr>
          <w:rFonts w:ascii="Times New Roman" w:hAnsi="Times New Roman" w:cs="Times New Roman"/>
          <w:sz w:val="24"/>
          <w:szCs w:val="24"/>
          <w:lang w:eastAsia="pl-PL"/>
        </w:rPr>
        <w:t xml:space="preserve">Według obecnego stanu prawnego, urządzenia na placach zabaw, takie jak: huśtawki, drabinki, piaskownice kwalifikowane są jako obiekty małej architektury i w związku z tym podlegają obowiązkowej kontroli okresowej co najmniej raz na 5 lat co jest realizowane systematycznie. </w:t>
      </w:r>
      <w:r w:rsidRPr="00873A5A">
        <w:rPr>
          <w:rFonts w:ascii="Times New Roman" w:hAnsi="Times New Roman" w:cs="Times New Roman"/>
          <w:sz w:val="24"/>
          <w:szCs w:val="24"/>
        </w:rPr>
        <w:t>Dzięki temu stan</w:t>
      </w:r>
      <w:r w:rsidRPr="00873A5A">
        <w:rPr>
          <w:rFonts w:ascii="Times New Roman" w:hAnsi="Times New Roman" w:cs="Times New Roman"/>
          <w:dstrike/>
          <w:sz w:val="24"/>
          <w:szCs w:val="24"/>
        </w:rPr>
        <w:t xml:space="preserve"> </w:t>
      </w:r>
      <w:r w:rsidRPr="00873A5A">
        <w:rPr>
          <w:rFonts w:ascii="Times New Roman" w:hAnsi="Times New Roman" w:cs="Times New Roman"/>
          <w:sz w:val="24"/>
          <w:szCs w:val="24"/>
        </w:rPr>
        <w:t>techniczny wszystkich elementów znajdujących się w obrębie placu zabaw stanowiących jego wyposażenie, w tym, oprócz urządzeń zabawowych i urządzeń do ćwiczeń również ławek, koszy na śmieci, ogrodzeń itp. jest na bieżąco monitorowany. Wykryte podczas powyższych kontroli usterki są niezwłocznie usuwane. W przypadku, gdy uszkodzenie danego urządzenia jest znaczne lub zagraża bezpieczeństwu zostaje ono zdemontowane. Wykaz napraw i wymian urządzeń na placach zabaw zlokalizowanych na terenie Gminy Nowa Wieś Wielka w 2022 r. przedstawiono poniżej w Tabeli nr 2.</w:t>
      </w:r>
    </w:p>
    <w:p w14:paraId="339AB7F4" w14:textId="77777777" w:rsidR="00873A5A" w:rsidRPr="00873A5A" w:rsidRDefault="00873A5A" w:rsidP="00873A5A">
      <w:pPr>
        <w:spacing w:after="0"/>
        <w:jc w:val="both"/>
        <w:rPr>
          <w:rFonts w:ascii="Times New Roman" w:hAnsi="Times New Roman" w:cs="Times New Roman"/>
          <w:sz w:val="24"/>
          <w:szCs w:val="24"/>
        </w:rPr>
      </w:pPr>
      <w:r w:rsidRPr="00873A5A">
        <w:rPr>
          <w:rFonts w:ascii="Times New Roman" w:hAnsi="Times New Roman" w:cs="Times New Roman"/>
          <w:sz w:val="24"/>
          <w:szCs w:val="24"/>
        </w:rPr>
        <w:t>Tabela nr 2. Wykaz napraw i wymian urządzeń na placach zabaw zlokalizowanych na terenie Gminy Nowa Wieś Wielka w 2022 r.</w:t>
      </w:r>
    </w:p>
    <w:p w14:paraId="518FC7A8" w14:textId="77777777" w:rsidR="00873A5A" w:rsidRPr="00873A5A" w:rsidRDefault="00873A5A" w:rsidP="00873A5A">
      <w:pPr>
        <w:spacing w:after="0"/>
        <w:rPr>
          <w:rFonts w:ascii="Times New Roman" w:hAnsi="Times New Roman" w:cs="Times New Roman"/>
        </w:rPr>
      </w:pPr>
    </w:p>
    <w:tbl>
      <w:tblPr>
        <w:tblW w:w="9067" w:type="dxa"/>
        <w:tblCellMar>
          <w:left w:w="70" w:type="dxa"/>
          <w:right w:w="70" w:type="dxa"/>
        </w:tblCellMar>
        <w:tblLook w:val="04A0" w:firstRow="1" w:lastRow="0" w:firstColumn="1" w:lastColumn="0" w:noHBand="0" w:noVBand="1"/>
      </w:tblPr>
      <w:tblGrid>
        <w:gridCol w:w="520"/>
        <w:gridCol w:w="1460"/>
        <w:gridCol w:w="5670"/>
        <w:gridCol w:w="1417"/>
      </w:tblGrid>
      <w:tr w:rsidR="00873A5A" w:rsidRPr="00873A5A" w14:paraId="31B7B71D" w14:textId="77777777" w:rsidTr="00873A5A">
        <w:trPr>
          <w:trHeight w:val="59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B64D5" w14:textId="77777777" w:rsidR="00873A5A" w:rsidRPr="00873A5A" w:rsidRDefault="00873A5A" w:rsidP="00873A5A">
            <w:pPr>
              <w:spacing w:after="0" w:line="240" w:lineRule="auto"/>
              <w:jc w:val="center"/>
              <w:rPr>
                <w:rFonts w:ascii="Times New Roman" w:eastAsia="Times New Roman" w:hAnsi="Times New Roman" w:cs="Times New Roman"/>
                <w:b/>
                <w:bCs/>
                <w:lang w:eastAsia="pl-PL"/>
              </w:rPr>
            </w:pPr>
            <w:r w:rsidRPr="00873A5A">
              <w:rPr>
                <w:rFonts w:ascii="Times New Roman" w:eastAsia="Times New Roman" w:hAnsi="Times New Roman" w:cs="Times New Roman"/>
                <w:b/>
                <w:bCs/>
                <w:lang w:eastAsia="pl-PL"/>
              </w:rPr>
              <w:t>L.p.</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887E8F7" w14:textId="77777777" w:rsidR="00873A5A" w:rsidRPr="00873A5A" w:rsidRDefault="00873A5A" w:rsidP="00873A5A">
            <w:pPr>
              <w:spacing w:after="0" w:line="240" w:lineRule="auto"/>
              <w:jc w:val="center"/>
              <w:rPr>
                <w:rFonts w:ascii="Times New Roman" w:eastAsia="Times New Roman" w:hAnsi="Times New Roman" w:cs="Times New Roman"/>
                <w:b/>
                <w:bCs/>
                <w:lang w:eastAsia="pl-PL"/>
              </w:rPr>
            </w:pPr>
            <w:r w:rsidRPr="00873A5A">
              <w:rPr>
                <w:rFonts w:ascii="Times New Roman" w:eastAsia="Times New Roman" w:hAnsi="Times New Roman" w:cs="Times New Roman"/>
                <w:b/>
                <w:bCs/>
                <w:lang w:eastAsia="pl-PL"/>
              </w:rPr>
              <w:t>Lokalizacja:</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21011E4E" w14:textId="77777777" w:rsidR="00873A5A" w:rsidRPr="00873A5A" w:rsidRDefault="00873A5A" w:rsidP="00873A5A">
            <w:pPr>
              <w:spacing w:after="0" w:line="240" w:lineRule="auto"/>
              <w:jc w:val="center"/>
              <w:rPr>
                <w:rFonts w:ascii="Times New Roman" w:eastAsia="Times New Roman" w:hAnsi="Times New Roman" w:cs="Times New Roman"/>
                <w:b/>
                <w:bCs/>
                <w:lang w:eastAsia="pl-PL"/>
              </w:rPr>
            </w:pPr>
            <w:r w:rsidRPr="00873A5A">
              <w:rPr>
                <w:rFonts w:ascii="Times New Roman" w:eastAsia="Times New Roman" w:hAnsi="Times New Roman" w:cs="Times New Roman"/>
                <w:b/>
                <w:bCs/>
                <w:lang w:eastAsia="pl-PL"/>
              </w:rPr>
              <w:t>Zakres: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2F45041" w14:textId="77777777" w:rsidR="00873A5A" w:rsidRPr="00873A5A" w:rsidRDefault="00873A5A" w:rsidP="00873A5A">
            <w:pPr>
              <w:spacing w:after="0" w:line="240" w:lineRule="auto"/>
              <w:jc w:val="center"/>
              <w:rPr>
                <w:rFonts w:ascii="Times New Roman" w:eastAsia="Times New Roman" w:hAnsi="Times New Roman" w:cs="Times New Roman"/>
                <w:b/>
                <w:bCs/>
                <w:lang w:eastAsia="pl-PL"/>
              </w:rPr>
            </w:pPr>
            <w:r w:rsidRPr="00873A5A">
              <w:rPr>
                <w:rFonts w:ascii="Times New Roman" w:eastAsia="Times New Roman" w:hAnsi="Times New Roman" w:cs="Times New Roman"/>
                <w:b/>
                <w:bCs/>
                <w:lang w:eastAsia="pl-PL"/>
              </w:rPr>
              <w:t>Wartość:</w:t>
            </w:r>
          </w:p>
        </w:tc>
      </w:tr>
      <w:tr w:rsidR="00873A5A" w:rsidRPr="00873A5A" w14:paraId="003C9EC7" w14:textId="77777777" w:rsidTr="00873A5A">
        <w:trPr>
          <w:trHeight w:val="81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F8A3C8"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1.</w:t>
            </w:r>
          </w:p>
        </w:tc>
        <w:tc>
          <w:tcPr>
            <w:tcW w:w="1460" w:type="dxa"/>
            <w:tcBorders>
              <w:top w:val="nil"/>
              <w:left w:val="nil"/>
              <w:bottom w:val="single" w:sz="4" w:space="0" w:color="auto"/>
              <w:right w:val="single" w:sz="4" w:space="0" w:color="auto"/>
            </w:tcBorders>
            <w:shd w:val="clear" w:color="auto" w:fill="auto"/>
            <w:vAlign w:val="center"/>
            <w:hideMark/>
          </w:tcPr>
          <w:p w14:paraId="30B01E1A"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Brzoza</w:t>
            </w:r>
          </w:p>
        </w:tc>
        <w:tc>
          <w:tcPr>
            <w:tcW w:w="5670" w:type="dxa"/>
            <w:tcBorders>
              <w:top w:val="nil"/>
              <w:left w:val="nil"/>
              <w:bottom w:val="single" w:sz="4" w:space="0" w:color="auto"/>
              <w:right w:val="single" w:sz="4" w:space="0" w:color="auto"/>
            </w:tcBorders>
            <w:shd w:val="clear" w:color="auto" w:fill="auto"/>
            <w:vAlign w:val="center"/>
            <w:hideMark/>
          </w:tcPr>
          <w:p w14:paraId="6F7F9B64"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Wymiana zestawu zabawowego, bujaków sprężynowych - 4 szt., ławek - 4 szt., huśtawki wagowej - 1 szt., koszy na śmieci - 2 szt., urządzeń siłowni zewnętrznej: wioślarz + wyciskanie siedząc, biegacz + orbitrek.</w:t>
            </w:r>
          </w:p>
        </w:tc>
        <w:tc>
          <w:tcPr>
            <w:tcW w:w="1417" w:type="dxa"/>
            <w:tcBorders>
              <w:top w:val="nil"/>
              <w:left w:val="nil"/>
              <w:bottom w:val="single" w:sz="4" w:space="0" w:color="auto"/>
              <w:right w:val="single" w:sz="4" w:space="0" w:color="auto"/>
            </w:tcBorders>
            <w:shd w:val="clear" w:color="auto" w:fill="auto"/>
            <w:vAlign w:val="center"/>
            <w:hideMark/>
          </w:tcPr>
          <w:p w14:paraId="0D794444" w14:textId="77777777" w:rsidR="00873A5A" w:rsidRPr="00873A5A" w:rsidRDefault="00873A5A" w:rsidP="00873A5A">
            <w:pPr>
              <w:spacing w:after="0" w:line="240" w:lineRule="auto"/>
              <w:jc w:val="right"/>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117 231,05 zł</w:t>
            </w:r>
          </w:p>
        </w:tc>
      </w:tr>
      <w:tr w:rsidR="00873A5A" w:rsidRPr="00873A5A" w14:paraId="4A710A5D" w14:textId="77777777" w:rsidTr="00873A5A">
        <w:trPr>
          <w:trHeight w:val="8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0A3E301"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2.</w:t>
            </w:r>
          </w:p>
        </w:tc>
        <w:tc>
          <w:tcPr>
            <w:tcW w:w="1460" w:type="dxa"/>
            <w:tcBorders>
              <w:top w:val="nil"/>
              <w:left w:val="nil"/>
              <w:bottom w:val="single" w:sz="4" w:space="0" w:color="auto"/>
              <w:right w:val="single" w:sz="4" w:space="0" w:color="auto"/>
            </w:tcBorders>
            <w:shd w:val="clear" w:color="auto" w:fill="auto"/>
            <w:vAlign w:val="center"/>
            <w:hideMark/>
          </w:tcPr>
          <w:p w14:paraId="1A486560"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Dąbrowa Wielka</w:t>
            </w:r>
          </w:p>
        </w:tc>
        <w:tc>
          <w:tcPr>
            <w:tcW w:w="5670" w:type="dxa"/>
            <w:tcBorders>
              <w:top w:val="nil"/>
              <w:left w:val="nil"/>
              <w:bottom w:val="single" w:sz="4" w:space="0" w:color="auto"/>
              <w:right w:val="single" w:sz="4" w:space="0" w:color="auto"/>
            </w:tcBorders>
            <w:shd w:val="clear" w:color="auto" w:fill="auto"/>
            <w:vAlign w:val="center"/>
            <w:hideMark/>
          </w:tcPr>
          <w:p w14:paraId="6665C4BA"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Wymiana huśtawki wahadłowej podwójnej - 1 szt., bujaka sprężynowego - 1 szt., montaż urządzenia siłowni zewnętrznej na pylonie: wyciskanie siedząc + wyciąg górny.</w:t>
            </w:r>
          </w:p>
        </w:tc>
        <w:tc>
          <w:tcPr>
            <w:tcW w:w="1417" w:type="dxa"/>
            <w:tcBorders>
              <w:top w:val="nil"/>
              <w:left w:val="nil"/>
              <w:bottom w:val="single" w:sz="4" w:space="0" w:color="auto"/>
              <w:right w:val="single" w:sz="4" w:space="0" w:color="auto"/>
            </w:tcBorders>
            <w:shd w:val="clear" w:color="auto" w:fill="auto"/>
            <w:vAlign w:val="center"/>
            <w:hideMark/>
          </w:tcPr>
          <w:p w14:paraId="6938FDE4" w14:textId="77777777" w:rsidR="00873A5A" w:rsidRPr="00873A5A" w:rsidRDefault="00873A5A" w:rsidP="00873A5A">
            <w:pPr>
              <w:spacing w:after="0" w:line="240" w:lineRule="auto"/>
              <w:jc w:val="right"/>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23 960,40 zł</w:t>
            </w:r>
          </w:p>
        </w:tc>
      </w:tr>
      <w:tr w:rsidR="00873A5A" w:rsidRPr="00873A5A" w14:paraId="7CA9A97A" w14:textId="77777777" w:rsidTr="00873A5A">
        <w:trPr>
          <w:trHeight w:val="28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A77942"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3.</w:t>
            </w:r>
          </w:p>
        </w:tc>
        <w:tc>
          <w:tcPr>
            <w:tcW w:w="1460" w:type="dxa"/>
            <w:tcBorders>
              <w:top w:val="nil"/>
              <w:left w:val="nil"/>
              <w:bottom w:val="single" w:sz="4" w:space="0" w:color="auto"/>
              <w:right w:val="single" w:sz="4" w:space="0" w:color="auto"/>
            </w:tcBorders>
            <w:shd w:val="clear" w:color="auto" w:fill="auto"/>
            <w:vAlign w:val="center"/>
            <w:hideMark/>
          </w:tcPr>
          <w:p w14:paraId="4CE3D342"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Dobromierz</w:t>
            </w:r>
          </w:p>
        </w:tc>
        <w:tc>
          <w:tcPr>
            <w:tcW w:w="5670" w:type="dxa"/>
            <w:tcBorders>
              <w:top w:val="nil"/>
              <w:left w:val="nil"/>
              <w:bottom w:val="single" w:sz="4" w:space="0" w:color="auto"/>
              <w:right w:val="single" w:sz="4" w:space="0" w:color="auto"/>
            </w:tcBorders>
            <w:shd w:val="clear" w:color="auto" w:fill="auto"/>
            <w:vAlign w:val="center"/>
            <w:hideMark/>
          </w:tcPr>
          <w:p w14:paraId="5B2C7599"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Wykonanie nawierzchni z kostki betonowej pod altaną.</w:t>
            </w:r>
          </w:p>
        </w:tc>
        <w:tc>
          <w:tcPr>
            <w:tcW w:w="1417" w:type="dxa"/>
            <w:tcBorders>
              <w:top w:val="nil"/>
              <w:left w:val="nil"/>
              <w:bottom w:val="single" w:sz="4" w:space="0" w:color="auto"/>
              <w:right w:val="single" w:sz="4" w:space="0" w:color="auto"/>
            </w:tcBorders>
            <w:shd w:val="clear" w:color="auto" w:fill="auto"/>
            <w:vAlign w:val="center"/>
            <w:hideMark/>
          </w:tcPr>
          <w:p w14:paraId="53A85AA1" w14:textId="77777777" w:rsidR="00873A5A" w:rsidRPr="00873A5A" w:rsidRDefault="00873A5A" w:rsidP="00873A5A">
            <w:pPr>
              <w:spacing w:after="0" w:line="240" w:lineRule="auto"/>
              <w:jc w:val="right"/>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1 722,00 zł</w:t>
            </w:r>
          </w:p>
        </w:tc>
      </w:tr>
      <w:tr w:rsidR="00873A5A" w:rsidRPr="00873A5A" w14:paraId="16E84054" w14:textId="77777777" w:rsidTr="00873A5A">
        <w:trPr>
          <w:trHeight w:val="28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3D7A91B"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4.</w:t>
            </w:r>
          </w:p>
        </w:tc>
        <w:tc>
          <w:tcPr>
            <w:tcW w:w="1460" w:type="dxa"/>
            <w:tcBorders>
              <w:top w:val="nil"/>
              <w:left w:val="nil"/>
              <w:bottom w:val="single" w:sz="4" w:space="0" w:color="auto"/>
              <w:right w:val="single" w:sz="4" w:space="0" w:color="auto"/>
            </w:tcBorders>
            <w:shd w:val="clear" w:color="auto" w:fill="auto"/>
            <w:vAlign w:val="center"/>
            <w:hideMark/>
          </w:tcPr>
          <w:p w14:paraId="537F26FB"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Dziemionna</w:t>
            </w:r>
          </w:p>
        </w:tc>
        <w:tc>
          <w:tcPr>
            <w:tcW w:w="5670" w:type="dxa"/>
            <w:tcBorders>
              <w:top w:val="nil"/>
              <w:left w:val="nil"/>
              <w:bottom w:val="single" w:sz="4" w:space="0" w:color="auto"/>
              <w:right w:val="single" w:sz="4" w:space="0" w:color="auto"/>
            </w:tcBorders>
            <w:shd w:val="clear" w:color="auto" w:fill="auto"/>
            <w:vAlign w:val="center"/>
            <w:hideMark/>
          </w:tcPr>
          <w:p w14:paraId="50075189"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Zagospodarowanie terenu na boisku sportowym.</w:t>
            </w:r>
          </w:p>
        </w:tc>
        <w:tc>
          <w:tcPr>
            <w:tcW w:w="1417" w:type="dxa"/>
            <w:tcBorders>
              <w:top w:val="nil"/>
              <w:left w:val="nil"/>
              <w:bottom w:val="single" w:sz="4" w:space="0" w:color="auto"/>
              <w:right w:val="single" w:sz="4" w:space="0" w:color="auto"/>
            </w:tcBorders>
            <w:shd w:val="clear" w:color="auto" w:fill="auto"/>
            <w:vAlign w:val="center"/>
            <w:hideMark/>
          </w:tcPr>
          <w:p w14:paraId="43CFD341" w14:textId="77777777" w:rsidR="00873A5A" w:rsidRPr="00873A5A" w:rsidRDefault="00873A5A" w:rsidP="00873A5A">
            <w:pPr>
              <w:spacing w:after="0" w:line="240" w:lineRule="auto"/>
              <w:jc w:val="right"/>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19 750,00 zł</w:t>
            </w:r>
          </w:p>
        </w:tc>
      </w:tr>
      <w:tr w:rsidR="00873A5A" w:rsidRPr="00873A5A" w14:paraId="190F7F0F" w14:textId="77777777" w:rsidTr="00873A5A">
        <w:trPr>
          <w:trHeight w:val="28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6F89694"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5.</w:t>
            </w:r>
          </w:p>
        </w:tc>
        <w:tc>
          <w:tcPr>
            <w:tcW w:w="1460" w:type="dxa"/>
            <w:tcBorders>
              <w:top w:val="nil"/>
              <w:left w:val="nil"/>
              <w:bottom w:val="single" w:sz="4" w:space="0" w:color="auto"/>
              <w:right w:val="single" w:sz="4" w:space="0" w:color="auto"/>
            </w:tcBorders>
            <w:shd w:val="clear" w:color="auto" w:fill="auto"/>
            <w:vAlign w:val="center"/>
            <w:hideMark/>
          </w:tcPr>
          <w:p w14:paraId="69B59137"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Jakubowo</w:t>
            </w:r>
          </w:p>
        </w:tc>
        <w:tc>
          <w:tcPr>
            <w:tcW w:w="5670" w:type="dxa"/>
            <w:tcBorders>
              <w:top w:val="nil"/>
              <w:left w:val="nil"/>
              <w:bottom w:val="single" w:sz="4" w:space="0" w:color="auto"/>
              <w:right w:val="single" w:sz="4" w:space="0" w:color="auto"/>
            </w:tcBorders>
            <w:shd w:val="clear" w:color="auto" w:fill="auto"/>
            <w:vAlign w:val="center"/>
            <w:hideMark/>
          </w:tcPr>
          <w:p w14:paraId="7590E8EF"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Dostawa i montaż altany ogrodowej.</w:t>
            </w:r>
          </w:p>
        </w:tc>
        <w:tc>
          <w:tcPr>
            <w:tcW w:w="1417" w:type="dxa"/>
            <w:tcBorders>
              <w:top w:val="nil"/>
              <w:left w:val="nil"/>
              <w:bottom w:val="single" w:sz="4" w:space="0" w:color="auto"/>
              <w:right w:val="single" w:sz="4" w:space="0" w:color="auto"/>
            </w:tcBorders>
            <w:shd w:val="clear" w:color="auto" w:fill="auto"/>
            <w:vAlign w:val="center"/>
            <w:hideMark/>
          </w:tcPr>
          <w:p w14:paraId="5344FFA0" w14:textId="77777777" w:rsidR="00873A5A" w:rsidRPr="00873A5A" w:rsidRDefault="00873A5A" w:rsidP="00873A5A">
            <w:pPr>
              <w:spacing w:after="0" w:line="240" w:lineRule="auto"/>
              <w:jc w:val="right"/>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12 000,00 zł</w:t>
            </w:r>
          </w:p>
        </w:tc>
      </w:tr>
      <w:tr w:rsidR="00873A5A" w:rsidRPr="00873A5A" w14:paraId="0D82D202" w14:textId="77777777" w:rsidTr="00873A5A">
        <w:trPr>
          <w:trHeight w:val="28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28A2570"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6.</w:t>
            </w:r>
          </w:p>
        </w:tc>
        <w:tc>
          <w:tcPr>
            <w:tcW w:w="1460" w:type="dxa"/>
            <w:tcBorders>
              <w:top w:val="nil"/>
              <w:left w:val="nil"/>
              <w:bottom w:val="single" w:sz="4" w:space="0" w:color="auto"/>
              <w:right w:val="single" w:sz="4" w:space="0" w:color="auto"/>
            </w:tcBorders>
            <w:shd w:val="clear" w:color="auto" w:fill="auto"/>
            <w:vAlign w:val="center"/>
            <w:hideMark/>
          </w:tcPr>
          <w:p w14:paraId="08CAFC01"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Kolankowo</w:t>
            </w:r>
          </w:p>
        </w:tc>
        <w:tc>
          <w:tcPr>
            <w:tcW w:w="5670" w:type="dxa"/>
            <w:tcBorders>
              <w:top w:val="nil"/>
              <w:left w:val="nil"/>
              <w:bottom w:val="single" w:sz="4" w:space="0" w:color="auto"/>
              <w:right w:val="single" w:sz="4" w:space="0" w:color="auto"/>
            </w:tcBorders>
            <w:shd w:val="clear" w:color="auto" w:fill="auto"/>
            <w:noWrap/>
            <w:vAlign w:val="bottom"/>
            <w:hideMark/>
          </w:tcPr>
          <w:p w14:paraId="6E325C53"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Wykonanie ogrodzenia betonowego boiska.</w:t>
            </w:r>
          </w:p>
        </w:tc>
        <w:tc>
          <w:tcPr>
            <w:tcW w:w="1417" w:type="dxa"/>
            <w:tcBorders>
              <w:top w:val="nil"/>
              <w:left w:val="nil"/>
              <w:bottom w:val="single" w:sz="4" w:space="0" w:color="auto"/>
              <w:right w:val="single" w:sz="4" w:space="0" w:color="auto"/>
            </w:tcBorders>
            <w:shd w:val="clear" w:color="auto" w:fill="auto"/>
            <w:vAlign w:val="center"/>
            <w:hideMark/>
          </w:tcPr>
          <w:p w14:paraId="1D0CC233" w14:textId="77777777" w:rsidR="00873A5A" w:rsidRPr="00873A5A" w:rsidRDefault="00873A5A" w:rsidP="00873A5A">
            <w:pPr>
              <w:spacing w:after="0" w:line="240" w:lineRule="auto"/>
              <w:jc w:val="right"/>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17 527,50 zł</w:t>
            </w:r>
          </w:p>
        </w:tc>
      </w:tr>
      <w:tr w:rsidR="00873A5A" w:rsidRPr="00873A5A" w14:paraId="5DA585D2" w14:textId="77777777" w:rsidTr="00873A5A">
        <w:trPr>
          <w:trHeight w:val="82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BF4208"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7.</w:t>
            </w:r>
          </w:p>
        </w:tc>
        <w:tc>
          <w:tcPr>
            <w:tcW w:w="1460" w:type="dxa"/>
            <w:tcBorders>
              <w:top w:val="nil"/>
              <w:left w:val="nil"/>
              <w:bottom w:val="single" w:sz="4" w:space="0" w:color="auto"/>
              <w:right w:val="single" w:sz="4" w:space="0" w:color="auto"/>
            </w:tcBorders>
            <w:shd w:val="clear" w:color="auto" w:fill="auto"/>
            <w:vAlign w:val="center"/>
            <w:hideMark/>
          </w:tcPr>
          <w:p w14:paraId="3A552CA9"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Nowa Wieś Wielka ul. Piękna</w:t>
            </w:r>
          </w:p>
        </w:tc>
        <w:tc>
          <w:tcPr>
            <w:tcW w:w="5670" w:type="dxa"/>
            <w:tcBorders>
              <w:top w:val="nil"/>
              <w:left w:val="nil"/>
              <w:bottom w:val="single" w:sz="4" w:space="0" w:color="auto"/>
              <w:right w:val="single" w:sz="4" w:space="0" w:color="auto"/>
            </w:tcBorders>
            <w:shd w:val="clear" w:color="auto" w:fill="auto"/>
            <w:vAlign w:val="bottom"/>
            <w:hideMark/>
          </w:tcPr>
          <w:p w14:paraId="709F1DB1"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Wymiana zestawu zabawowego, montaż ławkostołów - 2 szt., wymiana ławek - 4 szt., huśtawki wagowej - 1 szt., bujaków sprężynowych - 4 szt., huśtawki wahadłowej podwójnej  - 1 szt., koszy na śmieci - 2 szt.</w:t>
            </w:r>
          </w:p>
        </w:tc>
        <w:tc>
          <w:tcPr>
            <w:tcW w:w="1417" w:type="dxa"/>
            <w:tcBorders>
              <w:top w:val="nil"/>
              <w:left w:val="nil"/>
              <w:bottom w:val="single" w:sz="4" w:space="0" w:color="auto"/>
              <w:right w:val="single" w:sz="4" w:space="0" w:color="auto"/>
            </w:tcBorders>
            <w:shd w:val="clear" w:color="auto" w:fill="auto"/>
            <w:vAlign w:val="center"/>
            <w:hideMark/>
          </w:tcPr>
          <w:p w14:paraId="23430863" w14:textId="77777777" w:rsidR="00873A5A" w:rsidRPr="00873A5A" w:rsidRDefault="00873A5A" w:rsidP="00873A5A">
            <w:pPr>
              <w:spacing w:after="0" w:line="240" w:lineRule="auto"/>
              <w:jc w:val="right"/>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86 289,60 zł</w:t>
            </w:r>
          </w:p>
        </w:tc>
      </w:tr>
      <w:tr w:rsidR="00873A5A" w:rsidRPr="00873A5A" w14:paraId="474A0D2B" w14:textId="77777777" w:rsidTr="00873A5A">
        <w:trPr>
          <w:trHeight w:val="110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0BAA8C"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8.</w:t>
            </w:r>
          </w:p>
        </w:tc>
        <w:tc>
          <w:tcPr>
            <w:tcW w:w="1460" w:type="dxa"/>
            <w:tcBorders>
              <w:top w:val="nil"/>
              <w:left w:val="nil"/>
              <w:bottom w:val="single" w:sz="4" w:space="0" w:color="auto"/>
              <w:right w:val="single" w:sz="4" w:space="0" w:color="auto"/>
            </w:tcBorders>
            <w:shd w:val="clear" w:color="auto" w:fill="auto"/>
            <w:vAlign w:val="center"/>
            <w:hideMark/>
          </w:tcPr>
          <w:p w14:paraId="049A8DDC"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Nowa Wieś Wielka ul. Kwiatowa</w:t>
            </w:r>
          </w:p>
        </w:tc>
        <w:tc>
          <w:tcPr>
            <w:tcW w:w="5670" w:type="dxa"/>
            <w:tcBorders>
              <w:top w:val="nil"/>
              <w:left w:val="nil"/>
              <w:bottom w:val="single" w:sz="4" w:space="0" w:color="auto"/>
              <w:right w:val="single" w:sz="4" w:space="0" w:color="auto"/>
            </w:tcBorders>
            <w:shd w:val="clear" w:color="auto" w:fill="auto"/>
            <w:vAlign w:val="bottom"/>
            <w:hideMark/>
          </w:tcPr>
          <w:p w14:paraId="3840F1F6"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Wymiana bujaków sprężynowych - 3 szt.,  huśtawki wahadłowej podwójnej - 1 szt., montaż huśtawki wahadłowej podwójnej - 1 szt., huśtawki wagowej - 1 szt., wymiana istniejących ławek - 2 szt., montaż ławek- 2 szt., wymiana kosza na śmieci - 1 szt.</w:t>
            </w:r>
          </w:p>
        </w:tc>
        <w:tc>
          <w:tcPr>
            <w:tcW w:w="1417" w:type="dxa"/>
            <w:tcBorders>
              <w:top w:val="nil"/>
              <w:left w:val="nil"/>
              <w:bottom w:val="single" w:sz="4" w:space="0" w:color="auto"/>
              <w:right w:val="single" w:sz="4" w:space="0" w:color="auto"/>
            </w:tcBorders>
            <w:shd w:val="clear" w:color="auto" w:fill="auto"/>
            <w:vAlign w:val="center"/>
            <w:hideMark/>
          </w:tcPr>
          <w:p w14:paraId="2E8F3752" w14:textId="77777777" w:rsidR="00873A5A" w:rsidRPr="00873A5A" w:rsidRDefault="00873A5A" w:rsidP="00873A5A">
            <w:pPr>
              <w:spacing w:after="0" w:line="240" w:lineRule="auto"/>
              <w:jc w:val="right"/>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39 896,34 zł</w:t>
            </w:r>
          </w:p>
        </w:tc>
      </w:tr>
      <w:tr w:rsidR="00873A5A" w:rsidRPr="00873A5A" w14:paraId="18D3A702" w14:textId="77777777" w:rsidTr="00873A5A">
        <w:trPr>
          <w:trHeight w:val="69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EE8164A"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9.</w:t>
            </w:r>
          </w:p>
        </w:tc>
        <w:tc>
          <w:tcPr>
            <w:tcW w:w="1460" w:type="dxa"/>
            <w:tcBorders>
              <w:top w:val="nil"/>
              <w:left w:val="nil"/>
              <w:bottom w:val="single" w:sz="4" w:space="0" w:color="auto"/>
              <w:right w:val="single" w:sz="4" w:space="0" w:color="auto"/>
            </w:tcBorders>
            <w:shd w:val="clear" w:color="auto" w:fill="auto"/>
            <w:vAlign w:val="center"/>
            <w:hideMark/>
          </w:tcPr>
          <w:p w14:paraId="28AC15C3"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Nowa Wieś Wielka ul. Konwaliowa</w:t>
            </w:r>
          </w:p>
        </w:tc>
        <w:tc>
          <w:tcPr>
            <w:tcW w:w="5670" w:type="dxa"/>
            <w:tcBorders>
              <w:top w:val="nil"/>
              <w:left w:val="nil"/>
              <w:bottom w:val="single" w:sz="4" w:space="0" w:color="auto"/>
              <w:right w:val="single" w:sz="4" w:space="0" w:color="auto"/>
            </w:tcBorders>
            <w:shd w:val="clear" w:color="auto" w:fill="auto"/>
            <w:vAlign w:val="center"/>
            <w:hideMark/>
          </w:tcPr>
          <w:p w14:paraId="6CCB9D7F"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Wymiana huśtawki wahadłowej podwójnej - 1 szt., kosza na śmieci - 1 szt</w:t>
            </w:r>
          </w:p>
        </w:tc>
        <w:tc>
          <w:tcPr>
            <w:tcW w:w="1417" w:type="dxa"/>
            <w:tcBorders>
              <w:top w:val="nil"/>
              <w:left w:val="nil"/>
              <w:bottom w:val="single" w:sz="4" w:space="0" w:color="auto"/>
              <w:right w:val="single" w:sz="4" w:space="0" w:color="auto"/>
            </w:tcBorders>
            <w:shd w:val="clear" w:color="auto" w:fill="auto"/>
            <w:vAlign w:val="center"/>
            <w:hideMark/>
          </w:tcPr>
          <w:p w14:paraId="5A661229" w14:textId="77777777" w:rsidR="00873A5A" w:rsidRPr="00873A5A" w:rsidRDefault="00873A5A" w:rsidP="00873A5A">
            <w:pPr>
              <w:spacing w:after="0" w:line="240" w:lineRule="auto"/>
              <w:jc w:val="right"/>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4 723,20 zł</w:t>
            </w:r>
          </w:p>
        </w:tc>
      </w:tr>
      <w:tr w:rsidR="00873A5A" w:rsidRPr="00873A5A" w14:paraId="1EC53142" w14:textId="77777777" w:rsidTr="00873A5A">
        <w:trPr>
          <w:trHeight w:val="82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ABAB1BA"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lastRenderedPageBreak/>
              <w:t>10.</w:t>
            </w:r>
          </w:p>
        </w:tc>
        <w:tc>
          <w:tcPr>
            <w:tcW w:w="1460" w:type="dxa"/>
            <w:tcBorders>
              <w:top w:val="nil"/>
              <w:left w:val="nil"/>
              <w:bottom w:val="single" w:sz="4" w:space="0" w:color="auto"/>
              <w:right w:val="single" w:sz="4" w:space="0" w:color="auto"/>
            </w:tcBorders>
            <w:shd w:val="clear" w:color="auto" w:fill="auto"/>
            <w:vAlign w:val="center"/>
            <w:hideMark/>
          </w:tcPr>
          <w:p w14:paraId="3740D050"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Nowa Wioska</w:t>
            </w:r>
          </w:p>
        </w:tc>
        <w:tc>
          <w:tcPr>
            <w:tcW w:w="5670" w:type="dxa"/>
            <w:tcBorders>
              <w:top w:val="nil"/>
              <w:left w:val="nil"/>
              <w:bottom w:val="single" w:sz="4" w:space="0" w:color="auto"/>
              <w:right w:val="single" w:sz="4" w:space="0" w:color="auto"/>
            </w:tcBorders>
            <w:shd w:val="clear" w:color="auto" w:fill="auto"/>
            <w:vAlign w:val="center"/>
            <w:hideMark/>
          </w:tcPr>
          <w:p w14:paraId="4C845930"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Montaż dwóch urządzeń siłowni zewnętrznych na pylonach:</w:t>
            </w:r>
            <w:r w:rsidRPr="00873A5A">
              <w:rPr>
                <w:rFonts w:ascii="Times New Roman" w:eastAsia="Times New Roman" w:hAnsi="Times New Roman" w:cs="Times New Roman"/>
                <w:lang w:eastAsia="pl-PL"/>
              </w:rPr>
              <w:br/>
              <w:t>a) wahadło + biegacz + twister</w:t>
            </w:r>
            <w:r w:rsidRPr="00873A5A">
              <w:rPr>
                <w:rFonts w:ascii="Times New Roman" w:eastAsia="Times New Roman" w:hAnsi="Times New Roman" w:cs="Times New Roman"/>
                <w:lang w:eastAsia="pl-PL"/>
              </w:rPr>
              <w:br/>
              <w:t>b) wyciskanie siedząc + wyciąg górny</w:t>
            </w:r>
          </w:p>
        </w:tc>
        <w:tc>
          <w:tcPr>
            <w:tcW w:w="1417" w:type="dxa"/>
            <w:tcBorders>
              <w:top w:val="nil"/>
              <w:left w:val="nil"/>
              <w:bottom w:val="single" w:sz="4" w:space="0" w:color="auto"/>
              <w:right w:val="single" w:sz="4" w:space="0" w:color="auto"/>
            </w:tcBorders>
            <w:shd w:val="clear" w:color="auto" w:fill="auto"/>
            <w:vAlign w:val="center"/>
            <w:hideMark/>
          </w:tcPr>
          <w:p w14:paraId="0C5E7543" w14:textId="77777777" w:rsidR="00873A5A" w:rsidRPr="00873A5A" w:rsidRDefault="00873A5A" w:rsidP="00873A5A">
            <w:pPr>
              <w:spacing w:after="0" w:line="240" w:lineRule="auto"/>
              <w:jc w:val="right"/>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17 835,00 zł</w:t>
            </w:r>
          </w:p>
        </w:tc>
      </w:tr>
      <w:tr w:rsidR="00873A5A" w:rsidRPr="00873A5A" w14:paraId="46D94A6D" w14:textId="77777777" w:rsidTr="00873A5A">
        <w:trPr>
          <w:trHeight w:val="82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DFF6102"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11.</w:t>
            </w:r>
          </w:p>
        </w:tc>
        <w:tc>
          <w:tcPr>
            <w:tcW w:w="1460" w:type="dxa"/>
            <w:tcBorders>
              <w:top w:val="nil"/>
              <w:left w:val="nil"/>
              <w:bottom w:val="single" w:sz="4" w:space="0" w:color="auto"/>
              <w:right w:val="single" w:sz="4" w:space="0" w:color="auto"/>
            </w:tcBorders>
            <w:shd w:val="clear" w:color="auto" w:fill="auto"/>
            <w:vAlign w:val="center"/>
            <w:hideMark/>
          </w:tcPr>
          <w:p w14:paraId="19394DC4"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Nowe Smolno</w:t>
            </w:r>
          </w:p>
        </w:tc>
        <w:tc>
          <w:tcPr>
            <w:tcW w:w="5670" w:type="dxa"/>
            <w:tcBorders>
              <w:top w:val="nil"/>
              <w:left w:val="nil"/>
              <w:bottom w:val="single" w:sz="4" w:space="0" w:color="auto"/>
              <w:right w:val="single" w:sz="4" w:space="0" w:color="auto"/>
            </w:tcBorders>
            <w:shd w:val="clear" w:color="auto" w:fill="auto"/>
            <w:vAlign w:val="center"/>
            <w:hideMark/>
          </w:tcPr>
          <w:p w14:paraId="466908FB"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Wykonanie nawierzchni z kostki betonowej pod altaną, wymiana bujaków sprężynowych - 3 szt., dostawa ławkostołów - 2 szt.</w:t>
            </w:r>
          </w:p>
        </w:tc>
        <w:tc>
          <w:tcPr>
            <w:tcW w:w="1417" w:type="dxa"/>
            <w:tcBorders>
              <w:top w:val="nil"/>
              <w:left w:val="nil"/>
              <w:bottom w:val="single" w:sz="4" w:space="0" w:color="auto"/>
              <w:right w:val="single" w:sz="4" w:space="0" w:color="auto"/>
            </w:tcBorders>
            <w:shd w:val="clear" w:color="auto" w:fill="auto"/>
            <w:vAlign w:val="center"/>
            <w:hideMark/>
          </w:tcPr>
          <w:p w14:paraId="468A688A" w14:textId="77777777" w:rsidR="00873A5A" w:rsidRPr="00873A5A" w:rsidRDefault="00873A5A" w:rsidP="00873A5A">
            <w:pPr>
              <w:spacing w:after="0" w:line="240" w:lineRule="auto"/>
              <w:jc w:val="right"/>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7 503,00 zł</w:t>
            </w:r>
          </w:p>
        </w:tc>
      </w:tr>
      <w:tr w:rsidR="00873A5A" w:rsidRPr="00873A5A" w14:paraId="31F48373" w14:textId="77777777" w:rsidTr="00873A5A">
        <w:trPr>
          <w:trHeight w:val="151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091EB4"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12.</w:t>
            </w:r>
          </w:p>
        </w:tc>
        <w:tc>
          <w:tcPr>
            <w:tcW w:w="1460" w:type="dxa"/>
            <w:tcBorders>
              <w:top w:val="nil"/>
              <w:left w:val="nil"/>
              <w:bottom w:val="single" w:sz="4" w:space="0" w:color="auto"/>
              <w:right w:val="single" w:sz="4" w:space="0" w:color="auto"/>
            </w:tcBorders>
            <w:shd w:val="clear" w:color="auto" w:fill="auto"/>
            <w:vAlign w:val="center"/>
            <w:hideMark/>
          </w:tcPr>
          <w:p w14:paraId="0DEB9079"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Olimpin</w:t>
            </w:r>
          </w:p>
        </w:tc>
        <w:tc>
          <w:tcPr>
            <w:tcW w:w="5670" w:type="dxa"/>
            <w:tcBorders>
              <w:top w:val="nil"/>
              <w:left w:val="nil"/>
              <w:bottom w:val="single" w:sz="4" w:space="0" w:color="auto"/>
              <w:right w:val="single" w:sz="4" w:space="0" w:color="auto"/>
            </w:tcBorders>
            <w:shd w:val="clear" w:color="auto" w:fill="auto"/>
            <w:vAlign w:val="center"/>
            <w:hideMark/>
          </w:tcPr>
          <w:p w14:paraId="21122476"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Wymiana zestawu zabawowego, montaż wozu strażackiego, zestawu zabawowego z piaskownicą, lokomotywy, karuzeli okrągłej trójramiennej, huśtawki metalowej potrójnej, urządzenia zabawowego samochód, bujaka sprężynowego podwójnego, ławek 2 szt, wymiana trawy na boisku, wykonanie podłoża z kostki betonowej pod wiatą</w:t>
            </w:r>
          </w:p>
        </w:tc>
        <w:tc>
          <w:tcPr>
            <w:tcW w:w="1417" w:type="dxa"/>
            <w:tcBorders>
              <w:top w:val="nil"/>
              <w:left w:val="nil"/>
              <w:bottom w:val="single" w:sz="4" w:space="0" w:color="auto"/>
              <w:right w:val="single" w:sz="4" w:space="0" w:color="auto"/>
            </w:tcBorders>
            <w:shd w:val="clear" w:color="auto" w:fill="auto"/>
            <w:vAlign w:val="center"/>
            <w:hideMark/>
          </w:tcPr>
          <w:p w14:paraId="500D86AD" w14:textId="77777777" w:rsidR="00873A5A" w:rsidRPr="00873A5A" w:rsidRDefault="00873A5A" w:rsidP="00873A5A">
            <w:pPr>
              <w:spacing w:after="0" w:line="240" w:lineRule="auto"/>
              <w:jc w:val="right"/>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297 334,38 zł</w:t>
            </w:r>
          </w:p>
        </w:tc>
      </w:tr>
      <w:tr w:rsidR="00873A5A" w:rsidRPr="00873A5A" w14:paraId="58AEB883" w14:textId="77777777" w:rsidTr="00873A5A">
        <w:trPr>
          <w:trHeight w:val="68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C639C23"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13.</w:t>
            </w:r>
          </w:p>
        </w:tc>
        <w:tc>
          <w:tcPr>
            <w:tcW w:w="1460" w:type="dxa"/>
            <w:tcBorders>
              <w:top w:val="nil"/>
              <w:left w:val="nil"/>
              <w:bottom w:val="single" w:sz="4" w:space="0" w:color="auto"/>
              <w:right w:val="single" w:sz="4" w:space="0" w:color="auto"/>
            </w:tcBorders>
            <w:shd w:val="clear" w:color="auto" w:fill="auto"/>
            <w:vAlign w:val="center"/>
            <w:hideMark/>
          </w:tcPr>
          <w:p w14:paraId="64699785"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Prądocin ul. Zakole</w:t>
            </w:r>
          </w:p>
        </w:tc>
        <w:tc>
          <w:tcPr>
            <w:tcW w:w="5670" w:type="dxa"/>
            <w:tcBorders>
              <w:top w:val="nil"/>
              <w:left w:val="nil"/>
              <w:bottom w:val="single" w:sz="4" w:space="0" w:color="auto"/>
              <w:right w:val="single" w:sz="4" w:space="0" w:color="auto"/>
            </w:tcBorders>
            <w:shd w:val="clear" w:color="auto" w:fill="auto"/>
            <w:vAlign w:val="center"/>
            <w:hideMark/>
          </w:tcPr>
          <w:p w14:paraId="41E6BAFC"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Wymiana huśtawki wahadłowej podwójnej - 1 szt., wymiana 1 ławkostołu,</w:t>
            </w:r>
            <w:r w:rsidRPr="00873A5A">
              <w:rPr>
                <w:rFonts w:ascii="Times New Roman" w:eastAsia="Times New Roman" w:hAnsi="Times New Roman" w:cs="Times New Roman"/>
                <w:lang w:eastAsia="pl-PL"/>
              </w:rPr>
              <w:br/>
              <w:t>wymiana 1 bujaka sprężynowego</w:t>
            </w:r>
          </w:p>
        </w:tc>
        <w:tc>
          <w:tcPr>
            <w:tcW w:w="1417" w:type="dxa"/>
            <w:tcBorders>
              <w:top w:val="nil"/>
              <w:left w:val="nil"/>
              <w:bottom w:val="single" w:sz="4" w:space="0" w:color="auto"/>
              <w:right w:val="single" w:sz="4" w:space="0" w:color="auto"/>
            </w:tcBorders>
            <w:shd w:val="clear" w:color="auto" w:fill="auto"/>
            <w:vAlign w:val="center"/>
            <w:hideMark/>
          </w:tcPr>
          <w:p w14:paraId="4BA01E14" w14:textId="77777777" w:rsidR="00873A5A" w:rsidRPr="00873A5A" w:rsidRDefault="00873A5A" w:rsidP="00873A5A">
            <w:pPr>
              <w:spacing w:after="0" w:line="240" w:lineRule="auto"/>
              <w:jc w:val="right"/>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3 997,50 zł</w:t>
            </w:r>
          </w:p>
        </w:tc>
      </w:tr>
      <w:tr w:rsidR="00873A5A" w:rsidRPr="00873A5A" w14:paraId="27ADB53C" w14:textId="77777777" w:rsidTr="00873A5A">
        <w:trPr>
          <w:trHeight w:val="7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1E94BDC"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14.</w:t>
            </w:r>
          </w:p>
        </w:tc>
        <w:tc>
          <w:tcPr>
            <w:tcW w:w="1460" w:type="dxa"/>
            <w:tcBorders>
              <w:top w:val="nil"/>
              <w:left w:val="nil"/>
              <w:bottom w:val="single" w:sz="4" w:space="0" w:color="auto"/>
              <w:right w:val="single" w:sz="4" w:space="0" w:color="auto"/>
            </w:tcBorders>
            <w:shd w:val="clear" w:color="auto" w:fill="auto"/>
            <w:vAlign w:val="center"/>
            <w:hideMark/>
          </w:tcPr>
          <w:p w14:paraId="2E1021B2"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Tarkowo Dolne (osiedle)</w:t>
            </w:r>
          </w:p>
        </w:tc>
        <w:tc>
          <w:tcPr>
            <w:tcW w:w="5670" w:type="dxa"/>
            <w:tcBorders>
              <w:top w:val="nil"/>
              <w:left w:val="nil"/>
              <w:bottom w:val="single" w:sz="4" w:space="0" w:color="auto"/>
              <w:right w:val="single" w:sz="4" w:space="0" w:color="auto"/>
            </w:tcBorders>
            <w:shd w:val="clear" w:color="auto" w:fill="auto"/>
            <w:vAlign w:val="center"/>
            <w:hideMark/>
          </w:tcPr>
          <w:p w14:paraId="3BE97D49"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Montaż huśtawki „bocianie gniazdo”</w:t>
            </w:r>
          </w:p>
        </w:tc>
        <w:tc>
          <w:tcPr>
            <w:tcW w:w="1417" w:type="dxa"/>
            <w:tcBorders>
              <w:top w:val="nil"/>
              <w:left w:val="nil"/>
              <w:bottom w:val="single" w:sz="4" w:space="0" w:color="auto"/>
              <w:right w:val="single" w:sz="4" w:space="0" w:color="auto"/>
            </w:tcBorders>
            <w:shd w:val="clear" w:color="auto" w:fill="auto"/>
            <w:vAlign w:val="center"/>
            <w:hideMark/>
          </w:tcPr>
          <w:p w14:paraId="07782846" w14:textId="77777777" w:rsidR="00873A5A" w:rsidRPr="00873A5A" w:rsidRDefault="00873A5A" w:rsidP="00873A5A">
            <w:pPr>
              <w:spacing w:after="0" w:line="240" w:lineRule="auto"/>
              <w:jc w:val="right"/>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4 858,50 zł</w:t>
            </w:r>
          </w:p>
        </w:tc>
      </w:tr>
      <w:tr w:rsidR="00873A5A" w:rsidRPr="00873A5A" w14:paraId="6717B585" w14:textId="77777777" w:rsidTr="00873A5A">
        <w:trPr>
          <w:trHeight w:val="8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0E944A"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15.</w:t>
            </w:r>
          </w:p>
        </w:tc>
        <w:tc>
          <w:tcPr>
            <w:tcW w:w="1460" w:type="dxa"/>
            <w:tcBorders>
              <w:top w:val="nil"/>
              <w:left w:val="nil"/>
              <w:bottom w:val="single" w:sz="4" w:space="0" w:color="auto"/>
              <w:right w:val="single" w:sz="4" w:space="0" w:color="auto"/>
            </w:tcBorders>
            <w:shd w:val="clear" w:color="auto" w:fill="auto"/>
            <w:vAlign w:val="center"/>
            <w:hideMark/>
          </w:tcPr>
          <w:p w14:paraId="205BBE64"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Tarkowo Dolne (przy świetlicy)</w:t>
            </w:r>
          </w:p>
        </w:tc>
        <w:tc>
          <w:tcPr>
            <w:tcW w:w="5670" w:type="dxa"/>
            <w:tcBorders>
              <w:top w:val="nil"/>
              <w:left w:val="nil"/>
              <w:bottom w:val="single" w:sz="4" w:space="0" w:color="auto"/>
              <w:right w:val="single" w:sz="4" w:space="0" w:color="auto"/>
            </w:tcBorders>
            <w:shd w:val="clear" w:color="auto" w:fill="auto"/>
            <w:vAlign w:val="center"/>
            <w:hideMark/>
          </w:tcPr>
          <w:p w14:paraId="7AA3BE31"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Montaż zjazdu linowego, demontaż i utylizacja „kółek akrobatycznych” - 1 szt., montaż huśtawki „bocianie gniazdo” (w miejsce „kółek akrobatycznych”) - 1 szt.</w:t>
            </w:r>
          </w:p>
        </w:tc>
        <w:tc>
          <w:tcPr>
            <w:tcW w:w="1417" w:type="dxa"/>
            <w:tcBorders>
              <w:top w:val="nil"/>
              <w:left w:val="nil"/>
              <w:bottom w:val="single" w:sz="4" w:space="0" w:color="auto"/>
              <w:right w:val="single" w:sz="4" w:space="0" w:color="auto"/>
            </w:tcBorders>
            <w:shd w:val="clear" w:color="auto" w:fill="auto"/>
            <w:noWrap/>
            <w:vAlign w:val="center"/>
            <w:hideMark/>
          </w:tcPr>
          <w:p w14:paraId="76C46305" w14:textId="77777777" w:rsidR="00873A5A" w:rsidRPr="00873A5A" w:rsidRDefault="00873A5A" w:rsidP="00873A5A">
            <w:pPr>
              <w:spacing w:after="0" w:line="240" w:lineRule="auto"/>
              <w:jc w:val="right"/>
              <w:rPr>
                <w:rFonts w:ascii="Calibri" w:eastAsia="Times New Roman" w:hAnsi="Calibri" w:cs="Calibri"/>
                <w:lang w:eastAsia="pl-PL"/>
              </w:rPr>
            </w:pPr>
            <w:r w:rsidRPr="00873A5A">
              <w:rPr>
                <w:rFonts w:ascii="Calibri" w:eastAsia="Times New Roman" w:hAnsi="Calibri" w:cs="Calibri"/>
                <w:lang w:eastAsia="pl-PL"/>
              </w:rPr>
              <w:t>15 375,00 zł</w:t>
            </w:r>
          </w:p>
        </w:tc>
      </w:tr>
      <w:tr w:rsidR="00873A5A" w:rsidRPr="00873A5A" w14:paraId="220EDC89" w14:textId="77777777" w:rsidTr="00873A5A">
        <w:trPr>
          <w:trHeight w:val="343"/>
        </w:trPr>
        <w:tc>
          <w:tcPr>
            <w:tcW w:w="76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B8F27" w14:textId="77777777" w:rsidR="00873A5A" w:rsidRPr="00873A5A" w:rsidRDefault="00873A5A" w:rsidP="00873A5A">
            <w:pPr>
              <w:spacing w:after="0" w:line="240" w:lineRule="auto"/>
              <w:jc w:val="right"/>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razem:</w:t>
            </w:r>
          </w:p>
        </w:tc>
        <w:tc>
          <w:tcPr>
            <w:tcW w:w="1417" w:type="dxa"/>
            <w:tcBorders>
              <w:top w:val="nil"/>
              <w:left w:val="nil"/>
              <w:bottom w:val="single" w:sz="4" w:space="0" w:color="auto"/>
              <w:right w:val="single" w:sz="4" w:space="0" w:color="auto"/>
            </w:tcBorders>
            <w:shd w:val="clear" w:color="auto" w:fill="auto"/>
            <w:vAlign w:val="center"/>
            <w:hideMark/>
          </w:tcPr>
          <w:p w14:paraId="51CF8ADB" w14:textId="77777777" w:rsidR="00873A5A" w:rsidRPr="00873A5A" w:rsidRDefault="00873A5A" w:rsidP="00873A5A">
            <w:pPr>
              <w:spacing w:after="0" w:line="240" w:lineRule="auto"/>
              <w:jc w:val="right"/>
              <w:rPr>
                <w:rFonts w:ascii="Calibri" w:eastAsia="Times New Roman" w:hAnsi="Calibri" w:cs="Calibri"/>
                <w:b/>
                <w:bCs/>
                <w:lang w:eastAsia="pl-PL"/>
              </w:rPr>
            </w:pPr>
            <w:r w:rsidRPr="00873A5A">
              <w:rPr>
                <w:rFonts w:ascii="Calibri" w:eastAsia="Times New Roman" w:hAnsi="Calibri" w:cs="Calibri"/>
                <w:b/>
                <w:bCs/>
                <w:lang w:eastAsia="pl-PL"/>
              </w:rPr>
              <w:t>318 376,90 zł</w:t>
            </w:r>
          </w:p>
        </w:tc>
      </w:tr>
    </w:tbl>
    <w:p w14:paraId="62705120" w14:textId="77777777" w:rsidR="00873A5A" w:rsidRPr="00873A5A" w:rsidRDefault="00873A5A" w:rsidP="00873A5A">
      <w:pPr>
        <w:tabs>
          <w:tab w:val="left" w:pos="709"/>
          <w:tab w:val="left" w:pos="5386"/>
          <w:tab w:val="left" w:pos="7158"/>
        </w:tabs>
        <w:spacing w:after="0"/>
        <w:jc w:val="both"/>
        <w:rPr>
          <w:rFonts w:ascii="Times New Roman" w:hAnsi="Times New Roman" w:cs="Times New Roman"/>
          <w:sz w:val="24"/>
          <w:szCs w:val="24"/>
        </w:rPr>
      </w:pPr>
    </w:p>
    <w:p w14:paraId="46B38974" w14:textId="70ACFA29" w:rsidR="000D6C6F" w:rsidRPr="00873A5A" w:rsidRDefault="000D6C6F" w:rsidP="00EF4685">
      <w:pPr>
        <w:spacing w:after="0"/>
        <w:jc w:val="both"/>
        <w:rPr>
          <w:rFonts w:ascii="Times New Roman" w:hAnsi="Times New Roman" w:cs="Times New Roman"/>
        </w:rPr>
      </w:pPr>
    </w:p>
    <w:p w14:paraId="45913063" w14:textId="77777777" w:rsidR="00873A5A" w:rsidRPr="00873A5A" w:rsidRDefault="00873A5A" w:rsidP="00873A5A">
      <w:pPr>
        <w:spacing w:after="0"/>
        <w:jc w:val="both"/>
        <w:rPr>
          <w:rFonts w:ascii="Times New Roman" w:hAnsi="Times New Roman" w:cs="Times New Roman"/>
        </w:rPr>
      </w:pPr>
      <w:r w:rsidRPr="00873A5A">
        <w:rPr>
          <w:rFonts w:ascii="Times New Roman" w:hAnsi="Times New Roman" w:cs="Times New Roman"/>
        </w:rPr>
        <w:t>Wykaz napraw konserwacyjnych urządzeń na placach zabaw w roku 2022 przedstawiono w Tabeli nr 3.</w:t>
      </w:r>
    </w:p>
    <w:p w14:paraId="6DFA2772" w14:textId="77777777" w:rsidR="00873A5A" w:rsidRPr="00873A5A" w:rsidRDefault="00873A5A" w:rsidP="00873A5A">
      <w:pPr>
        <w:spacing w:after="0"/>
        <w:rPr>
          <w:rFonts w:ascii="Times New Roman" w:hAnsi="Times New Roman" w:cs="Times New Roman"/>
        </w:rPr>
      </w:pPr>
    </w:p>
    <w:p w14:paraId="30C82651" w14:textId="77777777" w:rsidR="00873A5A" w:rsidRPr="00873A5A" w:rsidRDefault="00873A5A" w:rsidP="00873A5A">
      <w:pPr>
        <w:pStyle w:val="Legenda"/>
        <w:keepNext/>
        <w:spacing w:after="0"/>
        <w:jc w:val="both"/>
        <w:rPr>
          <w:color w:val="auto"/>
        </w:rPr>
      </w:pPr>
      <w:r w:rsidRPr="00873A5A">
        <w:rPr>
          <w:rFonts w:ascii="Times New Roman" w:hAnsi="Times New Roman" w:cs="Times New Roman"/>
          <w:i w:val="0"/>
          <w:color w:val="auto"/>
          <w:sz w:val="24"/>
          <w:szCs w:val="24"/>
        </w:rPr>
        <w:t>Tabela nr 3. Wykaz napraw konserwacyjnych urządzeń na placach zabaw zlokalizowanych na terenie Gminy Nowa Wieś Wielka w 2022 r.</w:t>
      </w:r>
      <w:r w:rsidRPr="00873A5A">
        <w:rPr>
          <w:color w:val="auto"/>
        </w:rPr>
        <w:t xml:space="preserve"> </w:t>
      </w:r>
    </w:p>
    <w:p w14:paraId="0972CC78" w14:textId="77777777" w:rsidR="00873A5A" w:rsidRPr="00873A5A" w:rsidRDefault="00873A5A" w:rsidP="00873A5A"/>
    <w:tbl>
      <w:tblPr>
        <w:tblW w:w="9062" w:type="dxa"/>
        <w:tblCellMar>
          <w:left w:w="70" w:type="dxa"/>
          <w:right w:w="70" w:type="dxa"/>
        </w:tblCellMar>
        <w:tblLook w:val="04A0" w:firstRow="1" w:lastRow="0" w:firstColumn="1" w:lastColumn="0" w:noHBand="0" w:noVBand="1"/>
      </w:tblPr>
      <w:tblGrid>
        <w:gridCol w:w="520"/>
        <w:gridCol w:w="1879"/>
        <w:gridCol w:w="6663"/>
      </w:tblGrid>
      <w:tr w:rsidR="00873A5A" w:rsidRPr="00873A5A" w14:paraId="5B62131E" w14:textId="77777777" w:rsidTr="00873A5A">
        <w:trPr>
          <w:trHeight w:val="519"/>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ABF4F" w14:textId="77777777" w:rsidR="00873A5A" w:rsidRPr="00873A5A" w:rsidRDefault="00873A5A" w:rsidP="00873A5A">
            <w:pPr>
              <w:spacing w:after="0" w:line="240" w:lineRule="auto"/>
              <w:jc w:val="center"/>
              <w:rPr>
                <w:rFonts w:ascii="Times New Roman" w:eastAsia="Times New Roman" w:hAnsi="Times New Roman" w:cs="Times New Roman"/>
                <w:b/>
                <w:bCs/>
                <w:lang w:eastAsia="pl-PL"/>
              </w:rPr>
            </w:pPr>
            <w:r w:rsidRPr="00873A5A">
              <w:rPr>
                <w:rFonts w:ascii="Times New Roman" w:eastAsia="Times New Roman" w:hAnsi="Times New Roman" w:cs="Times New Roman"/>
                <w:b/>
                <w:bCs/>
                <w:lang w:eastAsia="pl-PL"/>
              </w:rPr>
              <w:t>L.p.</w:t>
            </w:r>
          </w:p>
        </w:tc>
        <w:tc>
          <w:tcPr>
            <w:tcW w:w="1879" w:type="dxa"/>
            <w:tcBorders>
              <w:top w:val="single" w:sz="4" w:space="0" w:color="auto"/>
              <w:left w:val="nil"/>
              <w:bottom w:val="single" w:sz="4" w:space="0" w:color="auto"/>
              <w:right w:val="single" w:sz="4" w:space="0" w:color="auto"/>
            </w:tcBorders>
            <w:shd w:val="clear" w:color="auto" w:fill="auto"/>
            <w:noWrap/>
            <w:vAlign w:val="center"/>
            <w:hideMark/>
          </w:tcPr>
          <w:p w14:paraId="6129F783" w14:textId="77777777" w:rsidR="00873A5A" w:rsidRPr="00873A5A" w:rsidRDefault="00873A5A" w:rsidP="00873A5A">
            <w:pPr>
              <w:spacing w:after="0" w:line="240" w:lineRule="auto"/>
              <w:jc w:val="center"/>
              <w:rPr>
                <w:rFonts w:ascii="Times New Roman" w:eastAsia="Times New Roman" w:hAnsi="Times New Roman" w:cs="Times New Roman"/>
                <w:b/>
                <w:bCs/>
                <w:sz w:val="24"/>
                <w:szCs w:val="24"/>
                <w:lang w:eastAsia="pl-PL"/>
              </w:rPr>
            </w:pPr>
            <w:r w:rsidRPr="00873A5A">
              <w:rPr>
                <w:rFonts w:ascii="Times New Roman" w:eastAsia="Times New Roman" w:hAnsi="Times New Roman" w:cs="Times New Roman"/>
                <w:b/>
                <w:bCs/>
                <w:sz w:val="24"/>
                <w:szCs w:val="24"/>
                <w:lang w:eastAsia="pl-PL"/>
              </w:rPr>
              <w:t>Lokalizacja:</w:t>
            </w:r>
          </w:p>
        </w:tc>
        <w:tc>
          <w:tcPr>
            <w:tcW w:w="6664" w:type="dxa"/>
            <w:tcBorders>
              <w:top w:val="single" w:sz="4" w:space="0" w:color="auto"/>
              <w:left w:val="nil"/>
              <w:bottom w:val="single" w:sz="4" w:space="0" w:color="auto"/>
              <w:right w:val="single" w:sz="4" w:space="0" w:color="auto"/>
            </w:tcBorders>
            <w:shd w:val="clear" w:color="auto" w:fill="auto"/>
            <w:noWrap/>
            <w:vAlign w:val="center"/>
            <w:hideMark/>
          </w:tcPr>
          <w:p w14:paraId="2209572D" w14:textId="77777777" w:rsidR="00873A5A" w:rsidRPr="00873A5A" w:rsidRDefault="00873A5A" w:rsidP="00873A5A">
            <w:pPr>
              <w:spacing w:after="0" w:line="240" w:lineRule="auto"/>
              <w:jc w:val="center"/>
              <w:rPr>
                <w:rFonts w:ascii="Times New Roman" w:eastAsia="Times New Roman" w:hAnsi="Times New Roman" w:cs="Times New Roman"/>
                <w:b/>
                <w:bCs/>
                <w:sz w:val="24"/>
                <w:szCs w:val="24"/>
                <w:lang w:eastAsia="pl-PL"/>
              </w:rPr>
            </w:pPr>
            <w:r w:rsidRPr="00873A5A">
              <w:rPr>
                <w:rFonts w:ascii="Times New Roman" w:eastAsia="Times New Roman" w:hAnsi="Times New Roman" w:cs="Times New Roman"/>
                <w:b/>
                <w:bCs/>
                <w:sz w:val="24"/>
                <w:szCs w:val="24"/>
                <w:lang w:eastAsia="pl-PL"/>
              </w:rPr>
              <w:t>Zakres:</w:t>
            </w:r>
          </w:p>
        </w:tc>
      </w:tr>
      <w:tr w:rsidR="00873A5A" w:rsidRPr="00873A5A" w14:paraId="273056F5" w14:textId="77777777" w:rsidTr="00873A5A">
        <w:trPr>
          <w:trHeight w:val="269"/>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C844176"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1.</w:t>
            </w:r>
          </w:p>
        </w:tc>
        <w:tc>
          <w:tcPr>
            <w:tcW w:w="1879" w:type="dxa"/>
            <w:tcBorders>
              <w:top w:val="nil"/>
              <w:left w:val="nil"/>
              <w:bottom w:val="single" w:sz="4" w:space="0" w:color="auto"/>
              <w:right w:val="single" w:sz="4" w:space="0" w:color="auto"/>
            </w:tcBorders>
            <w:shd w:val="clear" w:color="auto" w:fill="auto"/>
            <w:noWrap/>
            <w:vAlign w:val="center"/>
            <w:hideMark/>
          </w:tcPr>
          <w:p w14:paraId="58D0245B"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Jakubowo</w:t>
            </w:r>
          </w:p>
        </w:tc>
        <w:tc>
          <w:tcPr>
            <w:tcW w:w="6664" w:type="dxa"/>
            <w:tcBorders>
              <w:top w:val="nil"/>
              <w:left w:val="nil"/>
              <w:bottom w:val="single" w:sz="4" w:space="0" w:color="auto"/>
              <w:right w:val="single" w:sz="4" w:space="0" w:color="auto"/>
            </w:tcBorders>
            <w:shd w:val="clear" w:color="auto" w:fill="auto"/>
            <w:noWrap/>
            <w:vAlign w:val="center"/>
            <w:hideMark/>
          </w:tcPr>
          <w:p w14:paraId="440FA4C1"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Demontaż i utylizacja części zestawu zabawowego</w:t>
            </w:r>
          </w:p>
        </w:tc>
      </w:tr>
      <w:tr w:rsidR="00873A5A" w:rsidRPr="00873A5A" w14:paraId="225D4425" w14:textId="77777777" w:rsidTr="00873A5A">
        <w:trPr>
          <w:trHeight w:val="269"/>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484BC7D"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2.</w:t>
            </w:r>
          </w:p>
        </w:tc>
        <w:tc>
          <w:tcPr>
            <w:tcW w:w="1879" w:type="dxa"/>
            <w:tcBorders>
              <w:top w:val="nil"/>
              <w:left w:val="nil"/>
              <w:bottom w:val="single" w:sz="4" w:space="0" w:color="auto"/>
              <w:right w:val="single" w:sz="4" w:space="0" w:color="auto"/>
            </w:tcBorders>
            <w:shd w:val="clear" w:color="auto" w:fill="auto"/>
            <w:noWrap/>
            <w:vAlign w:val="center"/>
            <w:hideMark/>
          </w:tcPr>
          <w:p w14:paraId="733FC5D3"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Kobylarnia</w:t>
            </w:r>
          </w:p>
        </w:tc>
        <w:tc>
          <w:tcPr>
            <w:tcW w:w="6664" w:type="dxa"/>
            <w:tcBorders>
              <w:top w:val="nil"/>
              <w:left w:val="nil"/>
              <w:bottom w:val="single" w:sz="4" w:space="0" w:color="auto"/>
              <w:right w:val="single" w:sz="4" w:space="0" w:color="auto"/>
            </w:tcBorders>
            <w:shd w:val="clear" w:color="auto" w:fill="auto"/>
            <w:vAlign w:val="center"/>
            <w:hideMark/>
          </w:tcPr>
          <w:p w14:paraId="70951541"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Demontaż i utylizacja bujaka sprężynowego, karuzeli tarczowej oraz huśtawki wagowej</w:t>
            </w:r>
          </w:p>
        </w:tc>
      </w:tr>
      <w:tr w:rsidR="00873A5A" w:rsidRPr="00873A5A" w14:paraId="65FB5EE8" w14:textId="77777777" w:rsidTr="00873A5A">
        <w:trPr>
          <w:trHeight w:val="269"/>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F0BF7B6"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3.</w:t>
            </w:r>
          </w:p>
        </w:tc>
        <w:tc>
          <w:tcPr>
            <w:tcW w:w="1879" w:type="dxa"/>
            <w:tcBorders>
              <w:top w:val="nil"/>
              <w:left w:val="nil"/>
              <w:bottom w:val="single" w:sz="4" w:space="0" w:color="auto"/>
              <w:right w:val="single" w:sz="4" w:space="0" w:color="auto"/>
            </w:tcBorders>
            <w:shd w:val="clear" w:color="auto" w:fill="auto"/>
            <w:noWrap/>
            <w:vAlign w:val="center"/>
            <w:hideMark/>
          </w:tcPr>
          <w:p w14:paraId="392AEAC4"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Olimpin</w:t>
            </w:r>
          </w:p>
        </w:tc>
        <w:tc>
          <w:tcPr>
            <w:tcW w:w="6664" w:type="dxa"/>
            <w:tcBorders>
              <w:top w:val="nil"/>
              <w:left w:val="nil"/>
              <w:bottom w:val="single" w:sz="4" w:space="0" w:color="auto"/>
              <w:right w:val="single" w:sz="4" w:space="0" w:color="auto"/>
            </w:tcBorders>
            <w:shd w:val="clear" w:color="auto" w:fill="auto"/>
            <w:vAlign w:val="center"/>
            <w:hideMark/>
          </w:tcPr>
          <w:p w14:paraId="3E7D3F8A"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Demontaż ławki</w:t>
            </w:r>
          </w:p>
        </w:tc>
      </w:tr>
      <w:tr w:rsidR="00873A5A" w:rsidRPr="00873A5A" w14:paraId="13196094" w14:textId="77777777" w:rsidTr="00873A5A">
        <w:trPr>
          <w:trHeight w:val="269"/>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774D8F3"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4.</w:t>
            </w:r>
          </w:p>
        </w:tc>
        <w:tc>
          <w:tcPr>
            <w:tcW w:w="1879" w:type="dxa"/>
            <w:tcBorders>
              <w:top w:val="nil"/>
              <w:left w:val="nil"/>
              <w:bottom w:val="single" w:sz="4" w:space="0" w:color="auto"/>
              <w:right w:val="single" w:sz="4" w:space="0" w:color="auto"/>
            </w:tcBorders>
            <w:shd w:val="clear" w:color="auto" w:fill="auto"/>
            <w:noWrap/>
            <w:vAlign w:val="center"/>
            <w:hideMark/>
          </w:tcPr>
          <w:p w14:paraId="58B3C6FB"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 xml:space="preserve">Nowe Smolno </w:t>
            </w:r>
          </w:p>
        </w:tc>
        <w:tc>
          <w:tcPr>
            <w:tcW w:w="6664" w:type="dxa"/>
            <w:tcBorders>
              <w:top w:val="nil"/>
              <w:left w:val="nil"/>
              <w:bottom w:val="single" w:sz="4" w:space="0" w:color="auto"/>
              <w:right w:val="single" w:sz="4" w:space="0" w:color="auto"/>
            </w:tcBorders>
            <w:shd w:val="clear" w:color="auto" w:fill="auto"/>
            <w:noWrap/>
            <w:vAlign w:val="center"/>
            <w:hideMark/>
          </w:tcPr>
          <w:p w14:paraId="03E569D2"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Wymiana uszkodzonego siedziska w ławce</w:t>
            </w:r>
          </w:p>
        </w:tc>
      </w:tr>
      <w:tr w:rsidR="00873A5A" w:rsidRPr="00873A5A" w14:paraId="388F9DA6" w14:textId="77777777" w:rsidTr="00873A5A">
        <w:trPr>
          <w:trHeight w:val="516"/>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F9AC596"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5.</w:t>
            </w:r>
          </w:p>
        </w:tc>
        <w:tc>
          <w:tcPr>
            <w:tcW w:w="1879" w:type="dxa"/>
            <w:tcBorders>
              <w:top w:val="nil"/>
              <w:left w:val="nil"/>
              <w:bottom w:val="single" w:sz="4" w:space="0" w:color="auto"/>
              <w:right w:val="single" w:sz="4" w:space="0" w:color="auto"/>
            </w:tcBorders>
            <w:shd w:val="clear" w:color="auto" w:fill="auto"/>
            <w:vAlign w:val="center"/>
            <w:hideMark/>
          </w:tcPr>
          <w:p w14:paraId="7F9AF1B1"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Nowa Wieś Wielka ul. Piękna</w:t>
            </w:r>
          </w:p>
        </w:tc>
        <w:tc>
          <w:tcPr>
            <w:tcW w:w="6664" w:type="dxa"/>
            <w:tcBorders>
              <w:top w:val="nil"/>
              <w:left w:val="nil"/>
              <w:bottom w:val="single" w:sz="4" w:space="0" w:color="auto"/>
              <w:right w:val="single" w:sz="4" w:space="0" w:color="auto"/>
            </w:tcBorders>
            <w:shd w:val="clear" w:color="auto" w:fill="auto"/>
            <w:noWrap/>
            <w:vAlign w:val="center"/>
            <w:hideMark/>
          </w:tcPr>
          <w:p w14:paraId="76370A36"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Wymiana siatki piłkochwytu na mini boisku</w:t>
            </w:r>
          </w:p>
        </w:tc>
      </w:tr>
      <w:tr w:rsidR="00873A5A" w:rsidRPr="00873A5A" w14:paraId="3BC43E58" w14:textId="77777777" w:rsidTr="00873A5A">
        <w:trPr>
          <w:trHeight w:val="516"/>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89FAFA9"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6.</w:t>
            </w:r>
          </w:p>
        </w:tc>
        <w:tc>
          <w:tcPr>
            <w:tcW w:w="1879" w:type="dxa"/>
            <w:tcBorders>
              <w:top w:val="nil"/>
              <w:left w:val="nil"/>
              <w:bottom w:val="single" w:sz="4" w:space="0" w:color="auto"/>
              <w:right w:val="single" w:sz="4" w:space="0" w:color="auto"/>
            </w:tcBorders>
            <w:shd w:val="clear" w:color="auto" w:fill="auto"/>
            <w:noWrap/>
            <w:vAlign w:val="center"/>
            <w:hideMark/>
          </w:tcPr>
          <w:p w14:paraId="2122D5BD"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Nowa Wioska</w:t>
            </w:r>
          </w:p>
        </w:tc>
        <w:tc>
          <w:tcPr>
            <w:tcW w:w="6664" w:type="dxa"/>
            <w:tcBorders>
              <w:top w:val="nil"/>
              <w:left w:val="nil"/>
              <w:bottom w:val="single" w:sz="4" w:space="0" w:color="auto"/>
              <w:right w:val="single" w:sz="4" w:space="0" w:color="auto"/>
            </w:tcBorders>
            <w:shd w:val="clear" w:color="auto" w:fill="auto"/>
            <w:vAlign w:val="center"/>
            <w:hideMark/>
          </w:tcPr>
          <w:p w14:paraId="506E8A80"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Wymiana uszkodzonych rączek przy bujaku sprężynowym, wymiana mocowań łańcucha huśtawki</w:t>
            </w:r>
          </w:p>
        </w:tc>
      </w:tr>
      <w:tr w:rsidR="00873A5A" w:rsidRPr="00873A5A" w14:paraId="60A4803F" w14:textId="77777777" w:rsidTr="00873A5A">
        <w:trPr>
          <w:trHeight w:val="269"/>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2989ABF"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7.</w:t>
            </w:r>
          </w:p>
        </w:tc>
        <w:tc>
          <w:tcPr>
            <w:tcW w:w="1879" w:type="dxa"/>
            <w:tcBorders>
              <w:top w:val="nil"/>
              <w:left w:val="nil"/>
              <w:bottom w:val="single" w:sz="4" w:space="0" w:color="auto"/>
              <w:right w:val="single" w:sz="4" w:space="0" w:color="auto"/>
            </w:tcBorders>
            <w:shd w:val="clear" w:color="auto" w:fill="auto"/>
            <w:noWrap/>
            <w:vAlign w:val="center"/>
            <w:hideMark/>
          </w:tcPr>
          <w:p w14:paraId="637576FD" w14:textId="77777777" w:rsidR="00873A5A" w:rsidRPr="00873A5A" w:rsidRDefault="00873A5A" w:rsidP="00873A5A">
            <w:pPr>
              <w:spacing w:after="0" w:line="240" w:lineRule="auto"/>
              <w:jc w:val="center"/>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Tarkowo Dolne</w:t>
            </w:r>
          </w:p>
        </w:tc>
        <w:tc>
          <w:tcPr>
            <w:tcW w:w="6664" w:type="dxa"/>
            <w:tcBorders>
              <w:top w:val="nil"/>
              <w:left w:val="nil"/>
              <w:bottom w:val="single" w:sz="4" w:space="0" w:color="auto"/>
              <w:right w:val="single" w:sz="4" w:space="0" w:color="auto"/>
            </w:tcBorders>
            <w:shd w:val="clear" w:color="auto" w:fill="auto"/>
            <w:noWrap/>
            <w:vAlign w:val="center"/>
            <w:hideMark/>
          </w:tcPr>
          <w:p w14:paraId="2C62AD71" w14:textId="77777777" w:rsidR="00873A5A" w:rsidRPr="00873A5A" w:rsidRDefault="00873A5A" w:rsidP="00873A5A">
            <w:pPr>
              <w:spacing w:after="0" w:line="240" w:lineRule="auto"/>
              <w:rPr>
                <w:rFonts w:ascii="Times New Roman" w:eastAsia="Times New Roman" w:hAnsi="Times New Roman" w:cs="Times New Roman"/>
                <w:lang w:eastAsia="pl-PL"/>
              </w:rPr>
            </w:pPr>
            <w:r w:rsidRPr="00873A5A">
              <w:rPr>
                <w:rFonts w:ascii="Times New Roman" w:eastAsia="Times New Roman" w:hAnsi="Times New Roman" w:cs="Times New Roman"/>
                <w:lang w:eastAsia="pl-PL"/>
              </w:rPr>
              <w:t>Wymiana uszkodzonych siedzeń w ławkach, wymiana tablicy regulaminu</w:t>
            </w:r>
          </w:p>
        </w:tc>
      </w:tr>
    </w:tbl>
    <w:p w14:paraId="4097F0DD" w14:textId="77777777" w:rsidR="00873A5A" w:rsidRDefault="00873A5A" w:rsidP="000D6C6F">
      <w:pPr>
        <w:spacing w:after="0"/>
        <w:ind w:firstLine="360"/>
        <w:jc w:val="both"/>
        <w:rPr>
          <w:rFonts w:ascii="Times New Roman" w:hAnsi="Times New Roman" w:cs="Times New Roman"/>
          <w:color w:val="FF0000"/>
          <w:sz w:val="24"/>
          <w:szCs w:val="24"/>
        </w:rPr>
      </w:pPr>
    </w:p>
    <w:p w14:paraId="2BE68129" w14:textId="5BC6B1C8" w:rsidR="000A7977" w:rsidRPr="0012794C" w:rsidRDefault="00355969" w:rsidP="000D6C6F">
      <w:pPr>
        <w:spacing w:after="0"/>
        <w:jc w:val="both"/>
        <w:rPr>
          <w:rFonts w:ascii="Times New Roman" w:hAnsi="Times New Roman" w:cs="Times New Roman"/>
          <w:sz w:val="24"/>
          <w:szCs w:val="24"/>
        </w:rPr>
      </w:pPr>
      <w:r w:rsidRPr="00311FE4">
        <w:rPr>
          <w:rFonts w:ascii="Times New Roman" w:hAnsi="Times New Roman" w:cs="Times New Roman"/>
          <w:color w:val="FF0000"/>
          <w:sz w:val="24"/>
          <w:szCs w:val="24"/>
        </w:rPr>
        <w:tab/>
      </w:r>
      <w:r w:rsidRPr="0012794C">
        <w:rPr>
          <w:rFonts w:ascii="Times New Roman" w:hAnsi="Times New Roman" w:cs="Times New Roman"/>
          <w:b/>
          <w:sz w:val="24"/>
          <w:szCs w:val="24"/>
        </w:rPr>
        <w:t>Sprawne</w:t>
      </w:r>
      <w:r w:rsidRPr="0012794C">
        <w:rPr>
          <w:rFonts w:ascii="Times New Roman" w:hAnsi="Times New Roman" w:cs="Times New Roman"/>
          <w:sz w:val="24"/>
          <w:szCs w:val="24"/>
        </w:rPr>
        <w:t xml:space="preserve"> funkcjonowanie każdej jednostki samorządu terytorialnego umożliwia </w:t>
      </w:r>
      <w:r w:rsidR="000A7977" w:rsidRPr="0012794C">
        <w:rPr>
          <w:rFonts w:ascii="Times New Roman" w:hAnsi="Times New Roman" w:cs="Times New Roman"/>
          <w:sz w:val="24"/>
          <w:szCs w:val="24"/>
        </w:rPr>
        <w:t>oparte na harmonijnej</w:t>
      </w:r>
      <w:r w:rsidRPr="0012794C">
        <w:rPr>
          <w:rFonts w:ascii="Times New Roman" w:hAnsi="Times New Roman" w:cs="Times New Roman"/>
          <w:sz w:val="24"/>
          <w:szCs w:val="24"/>
        </w:rPr>
        <w:t xml:space="preserve"> współprac</w:t>
      </w:r>
      <w:r w:rsidR="000A7977" w:rsidRPr="0012794C">
        <w:rPr>
          <w:rFonts w:ascii="Times New Roman" w:hAnsi="Times New Roman" w:cs="Times New Roman"/>
          <w:sz w:val="24"/>
          <w:szCs w:val="24"/>
        </w:rPr>
        <w:t>y</w:t>
      </w:r>
      <w:r w:rsidRPr="0012794C">
        <w:rPr>
          <w:rFonts w:ascii="Times New Roman" w:hAnsi="Times New Roman" w:cs="Times New Roman"/>
          <w:sz w:val="24"/>
          <w:szCs w:val="24"/>
        </w:rPr>
        <w:t xml:space="preserve"> </w:t>
      </w:r>
      <w:r w:rsidR="000A7977" w:rsidRPr="0012794C">
        <w:rPr>
          <w:rFonts w:ascii="Times New Roman" w:hAnsi="Times New Roman" w:cs="Times New Roman"/>
          <w:sz w:val="24"/>
          <w:szCs w:val="24"/>
        </w:rPr>
        <w:t xml:space="preserve">jej </w:t>
      </w:r>
      <w:r w:rsidRPr="0012794C">
        <w:rPr>
          <w:rFonts w:ascii="Times New Roman" w:hAnsi="Times New Roman" w:cs="Times New Roman"/>
          <w:sz w:val="24"/>
          <w:szCs w:val="24"/>
        </w:rPr>
        <w:t>organó</w:t>
      </w:r>
      <w:r w:rsidR="000A7977" w:rsidRPr="0012794C">
        <w:rPr>
          <w:rFonts w:ascii="Times New Roman" w:hAnsi="Times New Roman" w:cs="Times New Roman"/>
          <w:sz w:val="24"/>
          <w:szCs w:val="24"/>
        </w:rPr>
        <w:t xml:space="preserve">w – w naszym przypadku </w:t>
      </w:r>
      <w:r w:rsidR="00F17476" w:rsidRPr="0012794C">
        <w:rPr>
          <w:rFonts w:ascii="Times New Roman" w:hAnsi="Times New Roman" w:cs="Times New Roman"/>
          <w:sz w:val="24"/>
          <w:szCs w:val="24"/>
        </w:rPr>
        <w:t>W</w:t>
      </w:r>
      <w:r w:rsidR="000A7977" w:rsidRPr="0012794C">
        <w:rPr>
          <w:rFonts w:ascii="Times New Roman" w:hAnsi="Times New Roman" w:cs="Times New Roman"/>
          <w:sz w:val="24"/>
          <w:szCs w:val="24"/>
        </w:rPr>
        <w:t xml:space="preserve">ójta </w:t>
      </w:r>
      <w:r w:rsidR="00F17476" w:rsidRPr="0012794C">
        <w:rPr>
          <w:rFonts w:ascii="Times New Roman" w:hAnsi="Times New Roman" w:cs="Times New Roman"/>
          <w:sz w:val="24"/>
          <w:szCs w:val="24"/>
        </w:rPr>
        <w:t>Gminy i jej R</w:t>
      </w:r>
      <w:r w:rsidR="000A7977" w:rsidRPr="0012794C">
        <w:rPr>
          <w:rFonts w:ascii="Times New Roman" w:hAnsi="Times New Roman" w:cs="Times New Roman"/>
          <w:sz w:val="24"/>
          <w:szCs w:val="24"/>
        </w:rPr>
        <w:t>ady, realizowanie zadań własnych i podejmowanych inicjatyw przez organ</w:t>
      </w:r>
      <w:r w:rsidR="00F17476" w:rsidRPr="0012794C">
        <w:rPr>
          <w:rFonts w:ascii="Times New Roman" w:hAnsi="Times New Roman" w:cs="Times New Roman"/>
          <w:sz w:val="24"/>
          <w:szCs w:val="24"/>
        </w:rPr>
        <w:t>y stanowiący i </w:t>
      </w:r>
      <w:r w:rsidR="000A7977" w:rsidRPr="0012794C">
        <w:rPr>
          <w:rFonts w:ascii="Times New Roman" w:hAnsi="Times New Roman" w:cs="Times New Roman"/>
          <w:sz w:val="24"/>
          <w:szCs w:val="24"/>
        </w:rPr>
        <w:t xml:space="preserve">wykonawczy, Urząd </w:t>
      </w:r>
      <w:r w:rsidR="00F17476" w:rsidRPr="0012794C">
        <w:rPr>
          <w:rFonts w:ascii="Times New Roman" w:hAnsi="Times New Roman" w:cs="Times New Roman"/>
          <w:sz w:val="24"/>
          <w:szCs w:val="24"/>
        </w:rPr>
        <w:t>Gminy, jednostki organizacyjne oraz</w:t>
      </w:r>
      <w:r w:rsidR="000A7977" w:rsidRPr="0012794C">
        <w:rPr>
          <w:rFonts w:ascii="Times New Roman" w:hAnsi="Times New Roman" w:cs="Times New Roman"/>
          <w:sz w:val="24"/>
          <w:szCs w:val="24"/>
        </w:rPr>
        <w:t xml:space="preserve"> pomoc</w:t>
      </w:r>
      <w:r w:rsidR="00F17476" w:rsidRPr="0012794C">
        <w:rPr>
          <w:rFonts w:ascii="Times New Roman" w:hAnsi="Times New Roman" w:cs="Times New Roman"/>
          <w:sz w:val="24"/>
          <w:szCs w:val="24"/>
        </w:rPr>
        <w:t xml:space="preserve">nicze. </w:t>
      </w:r>
      <w:r w:rsidR="00A47D41" w:rsidRPr="0012794C">
        <w:rPr>
          <w:rFonts w:ascii="Times New Roman" w:hAnsi="Times New Roman" w:cs="Times New Roman"/>
          <w:sz w:val="24"/>
          <w:szCs w:val="24"/>
        </w:rPr>
        <w:t>Układ organizacyjny w</w:t>
      </w:r>
      <w:r w:rsidR="00DD5083" w:rsidRPr="0012794C">
        <w:rPr>
          <w:rFonts w:ascii="Times New Roman" w:hAnsi="Times New Roman" w:cs="Times New Roman"/>
          <w:sz w:val="24"/>
          <w:szCs w:val="24"/>
        </w:rPr>
        <w:t> </w:t>
      </w:r>
      <w:r w:rsidR="00A47D41" w:rsidRPr="0012794C">
        <w:rPr>
          <w:rFonts w:ascii="Times New Roman" w:hAnsi="Times New Roman" w:cs="Times New Roman"/>
          <w:sz w:val="24"/>
          <w:szCs w:val="24"/>
        </w:rPr>
        <w:t xml:space="preserve">Gminie </w:t>
      </w:r>
      <w:r w:rsidR="00557C11" w:rsidRPr="0012794C">
        <w:rPr>
          <w:rFonts w:ascii="Times New Roman" w:hAnsi="Times New Roman" w:cs="Times New Roman"/>
          <w:sz w:val="24"/>
          <w:szCs w:val="24"/>
        </w:rPr>
        <w:t xml:space="preserve">w stosunku do poprzedniego roku </w:t>
      </w:r>
      <w:r w:rsidR="00A47D41" w:rsidRPr="0012794C">
        <w:rPr>
          <w:rFonts w:ascii="Times New Roman" w:hAnsi="Times New Roman" w:cs="Times New Roman"/>
          <w:sz w:val="24"/>
          <w:szCs w:val="24"/>
        </w:rPr>
        <w:t xml:space="preserve">nie uległ </w:t>
      </w:r>
      <w:r w:rsidR="003078EC" w:rsidRPr="0012794C">
        <w:rPr>
          <w:rFonts w:ascii="Times New Roman" w:hAnsi="Times New Roman" w:cs="Times New Roman"/>
          <w:sz w:val="24"/>
          <w:szCs w:val="24"/>
        </w:rPr>
        <w:t>modyfikacjom</w:t>
      </w:r>
      <w:r w:rsidR="00A47D41" w:rsidRPr="0012794C">
        <w:rPr>
          <w:rFonts w:ascii="Times New Roman" w:hAnsi="Times New Roman" w:cs="Times New Roman"/>
          <w:sz w:val="24"/>
          <w:szCs w:val="24"/>
        </w:rPr>
        <w:t xml:space="preserve">. </w:t>
      </w:r>
      <w:r w:rsidR="00311214" w:rsidRPr="0012794C">
        <w:rPr>
          <w:rFonts w:ascii="Times New Roman" w:hAnsi="Times New Roman" w:cs="Times New Roman"/>
          <w:sz w:val="24"/>
          <w:szCs w:val="24"/>
        </w:rPr>
        <w:t>Przeprowadzone kontrole zewnętrzne, wewnętrzne i audyty potwierdziły poprawną realizację obowiązków</w:t>
      </w:r>
      <w:r w:rsidR="000D6C6F" w:rsidRPr="0012794C">
        <w:rPr>
          <w:rFonts w:ascii="Times New Roman" w:hAnsi="Times New Roman" w:cs="Times New Roman"/>
          <w:sz w:val="24"/>
          <w:szCs w:val="24"/>
        </w:rPr>
        <w:t xml:space="preserve"> </w:t>
      </w:r>
      <w:r w:rsidR="00311214" w:rsidRPr="0012794C">
        <w:rPr>
          <w:rFonts w:ascii="Times New Roman" w:hAnsi="Times New Roman" w:cs="Times New Roman"/>
          <w:sz w:val="24"/>
          <w:szCs w:val="24"/>
        </w:rPr>
        <w:lastRenderedPageBreak/>
        <w:t>i</w:t>
      </w:r>
      <w:r w:rsidR="00557C11" w:rsidRPr="0012794C">
        <w:rPr>
          <w:rFonts w:ascii="Times New Roman" w:hAnsi="Times New Roman" w:cs="Times New Roman"/>
          <w:sz w:val="24"/>
          <w:szCs w:val="24"/>
        </w:rPr>
        <w:t> </w:t>
      </w:r>
      <w:r w:rsidR="00311214" w:rsidRPr="0012794C">
        <w:rPr>
          <w:rFonts w:ascii="Times New Roman" w:hAnsi="Times New Roman" w:cs="Times New Roman"/>
          <w:sz w:val="24"/>
          <w:szCs w:val="24"/>
        </w:rPr>
        <w:t>odejmowanych działań.</w:t>
      </w:r>
      <w:r w:rsidR="00DD5083" w:rsidRPr="0012794C">
        <w:rPr>
          <w:rFonts w:ascii="Times New Roman" w:hAnsi="Times New Roman" w:cs="Times New Roman"/>
          <w:sz w:val="24"/>
          <w:szCs w:val="24"/>
        </w:rPr>
        <w:t xml:space="preserve"> W dalszej części Raportu zostanie omówionych szereg przejawów życia społecznego w</w:t>
      </w:r>
      <w:r w:rsidR="003078EC" w:rsidRPr="0012794C">
        <w:rPr>
          <w:rFonts w:ascii="Times New Roman" w:hAnsi="Times New Roman" w:cs="Times New Roman"/>
          <w:sz w:val="24"/>
          <w:szCs w:val="24"/>
        </w:rPr>
        <w:t> </w:t>
      </w:r>
      <w:r w:rsidR="00DD5083" w:rsidRPr="0012794C">
        <w:rPr>
          <w:rFonts w:ascii="Times New Roman" w:hAnsi="Times New Roman" w:cs="Times New Roman"/>
          <w:sz w:val="24"/>
          <w:szCs w:val="24"/>
        </w:rPr>
        <w:t>aspektach poszczególnych, wyżej wymienionych podmiotów.</w:t>
      </w:r>
    </w:p>
    <w:p w14:paraId="44F5CFAC" w14:textId="77777777" w:rsidR="003C6005" w:rsidRPr="00DC0204" w:rsidRDefault="008766F1" w:rsidP="000D6C6F">
      <w:pPr>
        <w:spacing w:after="0"/>
        <w:jc w:val="both"/>
        <w:rPr>
          <w:rFonts w:ascii="Times New Roman" w:hAnsi="Times New Roman" w:cs="Times New Roman"/>
          <w:sz w:val="24"/>
          <w:szCs w:val="24"/>
        </w:rPr>
      </w:pPr>
      <w:r w:rsidRPr="00311FE4">
        <w:rPr>
          <w:rFonts w:ascii="Times New Roman" w:hAnsi="Times New Roman" w:cs="Times New Roman"/>
          <w:color w:val="FF0000"/>
          <w:sz w:val="24"/>
          <w:szCs w:val="24"/>
        </w:rPr>
        <w:tab/>
      </w:r>
      <w:r w:rsidR="006F011F" w:rsidRPr="00DC0204">
        <w:rPr>
          <w:rFonts w:ascii="Times New Roman" w:hAnsi="Times New Roman" w:cs="Times New Roman"/>
          <w:b/>
          <w:sz w:val="24"/>
          <w:szCs w:val="24"/>
        </w:rPr>
        <w:t>Zgodnie</w:t>
      </w:r>
      <w:r w:rsidR="006F011F" w:rsidRPr="00DC0204">
        <w:rPr>
          <w:rFonts w:ascii="Times New Roman" w:hAnsi="Times New Roman" w:cs="Times New Roman"/>
          <w:sz w:val="24"/>
          <w:szCs w:val="24"/>
        </w:rPr>
        <w:t xml:space="preserve"> z art. 68 ust.1, 69 ust.1 ustawy z dnia 27 sierpnia 2009 r. kontrolę zarządczą w jednostkach sektora finansów publicznych stanowi ogół działań podejmowanych dla zapewnienia realizacji celów i zadań w sposób zgodny z prawem, efektywny, oszczędny i terminowy.</w:t>
      </w:r>
      <w:r w:rsidR="00BB2D72" w:rsidRPr="00DC0204">
        <w:rPr>
          <w:rFonts w:ascii="Times New Roman" w:hAnsi="Times New Roman" w:cs="Times New Roman"/>
          <w:sz w:val="24"/>
          <w:szCs w:val="24"/>
        </w:rPr>
        <w:t xml:space="preserve"> </w:t>
      </w:r>
    </w:p>
    <w:p w14:paraId="252CC1CB" w14:textId="77777777" w:rsidR="00CB2B6E" w:rsidRPr="00DC0204" w:rsidRDefault="00BB2D72" w:rsidP="000D6C6F">
      <w:pPr>
        <w:spacing w:after="0"/>
        <w:jc w:val="both"/>
        <w:rPr>
          <w:rFonts w:ascii="Times New Roman" w:hAnsi="Times New Roman" w:cs="Times New Roman"/>
          <w:b/>
          <w:sz w:val="24"/>
          <w:szCs w:val="24"/>
        </w:rPr>
      </w:pPr>
      <w:r w:rsidRPr="00DC0204">
        <w:rPr>
          <w:rFonts w:ascii="Times New Roman" w:hAnsi="Times New Roman" w:cs="Times New Roman"/>
          <w:sz w:val="24"/>
          <w:szCs w:val="24"/>
        </w:rPr>
        <w:t xml:space="preserve">By sprostać tym wymogom </w:t>
      </w:r>
      <w:r w:rsidR="00316E72" w:rsidRPr="00DC0204">
        <w:rPr>
          <w:rFonts w:ascii="Times New Roman" w:hAnsi="Times New Roman" w:cs="Times New Roman"/>
          <w:sz w:val="24"/>
          <w:szCs w:val="24"/>
        </w:rPr>
        <w:t xml:space="preserve">w 2014 roku </w:t>
      </w:r>
      <w:r w:rsidR="006F011F" w:rsidRPr="00DC0204">
        <w:rPr>
          <w:rFonts w:ascii="Times New Roman" w:hAnsi="Times New Roman" w:cs="Times New Roman"/>
          <w:sz w:val="24"/>
          <w:szCs w:val="24"/>
        </w:rPr>
        <w:t>wdroż</w:t>
      </w:r>
      <w:r w:rsidRPr="00DC0204">
        <w:rPr>
          <w:rFonts w:ascii="Times New Roman" w:hAnsi="Times New Roman" w:cs="Times New Roman"/>
          <w:sz w:val="24"/>
          <w:szCs w:val="24"/>
        </w:rPr>
        <w:t>ono</w:t>
      </w:r>
      <w:r w:rsidR="006F011F" w:rsidRPr="00DC0204">
        <w:rPr>
          <w:rFonts w:ascii="Times New Roman" w:hAnsi="Times New Roman" w:cs="Times New Roman"/>
          <w:sz w:val="24"/>
          <w:szCs w:val="24"/>
        </w:rPr>
        <w:t xml:space="preserve"> </w:t>
      </w:r>
      <w:r w:rsidR="00316E72" w:rsidRPr="00DC0204">
        <w:rPr>
          <w:rFonts w:ascii="Times New Roman" w:hAnsi="Times New Roman" w:cs="Times New Roman"/>
          <w:sz w:val="24"/>
          <w:szCs w:val="24"/>
        </w:rPr>
        <w:t xml:space="preserve">obowiązujące cały czas </w:t>
      </w:r>
      <w:r w:rsidR="006F011F" w:rsidRPr="00DC0204">
        <w:rPr>
          <w:rFonts w:ascii="Times New Roman" w:hAnsi="Times New Roman" w:cs="Times New Roman"/>
          <w:sz w:val="24"/>
          <w:szCs w:val="24"/>
        </w:rPr>
        <w:t>Standard</w:t>
      </w:r>
      <w:r w:rsidRPr="00DC0204">
        <w:rPr>
          <w:rFonts w:ascii="Times New Roman" w:hAnsi="Times New Roman" w:cs="Times New Roman"/>
          <w:sz w:val="24"/>
          <w:szCs w:val="24"/>
        </w:rPr>
        <w:t>y</w:t>
      </w:r>
      <w:r w:rsidR="006F011F" w:rsidRPr="00DC0204">
        <w:rPr>
          <w:rFonts w:ascii="Times New Roman" w:hAnsi="Times New Roman" w:cs="Times New Roman"/>
          <w:sz w:val="24"/>
          <w:szCs w:val="24"/>
        </w:rPr>
        <w:t xml:space="preserve"> kontroli zarządczej i audytu wewnętrznego dla sektora finansów publicznych w</w:t>
      </w:r>
      <w:r w:rsidR="00316E72" w:rsidRPr="00DC0204">
        <w:rPr>
          <w:rFonts w:ascii="Times New Roman" w:hAnsi="Times New Roman" w:cs="Times New Roman"/>
          <w:sz w:val="24"/>
          <w:szCs w:val="24"/>
        </w:rPr>
        <w:t> </w:t>
      </w:r>
      <w:r w:rsidR="006F011F" w:rsidRPr="00DC0204">
        <w:rPr>
          <w:rFonts w:ascii="Times New Roman" w:hAnsi="Times New Roman" w:cs="Times New Roman"/>
          <w:sz w:val="24"/>
          <w:szCs w:val="24"/>
        </w:rPr>
        <w:t>Urzędzie Gminy Nowa Wieś Wielka</w:t>
      </w:r>
      <w:r w:rsidR="00CB2B6E" w:rsidRPr="00DC0204">
        <w:rPr>
          <w:rFonts w:ascii="Times New Roman" w:hAnsi="Times New Roman" w:cs="Times New Roman"/>
          <w:sz w:val="24"/>
          <w:szCs w:val="24"/>
        </w:rPr>
        <w:t xml:space="preserve">. </w:t>
      </w:r>
      <w:r w:rsidR="00316E72" w:rsidRPr="00DC0204">
        <w:rPr>
          <w:rFonts w:ascii="Times New Roman" w:hAnsi="Times New Roman" w:cs="Times New Roman"/>
          <w:sz w:val="24"/>
          <w:szCs w:val="24"/>
        </w:rPr>
        <w:t>Ich</w:t>
      </w:r>
      <w:r w:rsidR="00CB2B6E" w:rsidRPr="00DC0204">
        <w:rPr>
          <w:rFonts w:ascii="Times New Roman" w:hAnsi="Times New Roman" w:cs="Times New Roman"/>
          <w:sz w:val="24"/>
          <w:szCs w:val="24"/>
        </w:rPr>
        <w:t xml:space="preserve"> istota sprowadza się do tego,</w:t>
      </w:r>
      <w:r w:rsidR="00A87365" w:rsidRPr="00DC0204">
        <w:rPr>
          <w:rFonts w:ascii="Times New Roman" w:hAnsi="Times New Roman" w:cs="Times New Roman"/>
          <w:sz w:val="24"/>
          <w:szCs w:val="24"/>
        </w:rPr>
        <w:t xml:space="preserve"> że</w:t>
      </w:r>
      <w:r w:rsidR="00CB2B6E" w:rsidRPr="00DC0204">
        <w:rPr>
          <w:rFonts w:ascii="Times New Roman" w:hAnsi="Times New Roman" w:cs="Times New Roman"/>
          <w:sz w:val="24"/>
          <w:szCs w:val="24"/>
        </w:rPr>
        <w:t xml:space="preserve"> można w </w:t>
      </w:r>
      <w:r w:rsidR="00316E72" w:rsidRPr="00DC0204">
        <w:rPr>
          <w:rFonts w:ascii="Times New Roman" w:hAnsi="Times New Roman" w:cs="Times New Roman"/>
          <w:sz w:val="24"/>
          <w:szCs w:val="24"/>
        </w:rPr>
        <w:t>nich</w:t>
      </w:r>
      <w:r w:rsidR="00CB2B6E" w:rsidRPr="00DC0204">
        <w:rPr>
          <w:rFonts w:ascii="Times New Roman" w:hAnsi="Times New Roman" w:cs="Times New Roman"/>
          <w:sz w:val="24"/>
          <w:szCs w:val="24"/>
        </w:rPr>
        <w:t xml:space="preserve"> wskazać dwa względnie wyodrębnione obszary działań o charakterze:</w:t>
      </w:r>
    </w:p>
    <w:p w14:paraId="41134716" w14:textId="77777777" w:rsidR="00CB2B6E" w:rsidRPr="00DC0204" w:rsidRDefault="00CB2B6E" w:rsidP="000D6C6F">
      <w:pPr>
        <w:spacing w:after="0"/>
        <w:jc w:val="both"/>
        <w:rPr>
          <w:rFonts w:ascii="Times New Roman" w:hAnsi="Times New Roman" w:cs="Times New Roman"/>
          <w:sz w:val="24"/>
          <w:szCs w:val="24"/>
        </w:rPr>
      </w:pPr>
      <w:r w:rsidRPr="00DC0204">
        <w:rPr>
          <w:rFonts w:ascii="Times New Roman" w:hAnsi="Times New Roman" w:cs="Times New Roman"/>
          <w:sz w:val="24"/>
          <w:szCs w:val="24"/>
        </w:rPr>
        <w:t xml:space="preserve">- niezależnego i obiektywnego badania systemu kontroli zarządczej, w tym procedur, w wyniku którego </w:t>
      </w:r>
      <w:r w:rsidR="00316E72" w:rsidRPr="00DC0204">
        <w:rPr>
          <w:rFonts w:ascii="Times New Roman" w:hAnsi="Times New Roman" w:cs="Times New Roman"/>
          <w:sz w:val="24"/>
          <w:szCs w:val="24"/>
        </w:rPr>
        <w:t>k</w:t>
      </w:r>
      <w:r w:rsidRPr="00DC0204">
        <w:rPr>
          <w:rFonts w:ascii="Times New Roman" w:hAnsi="Times New Roman" w:cs="Times New Roman"/>
          <w:sz w:val="24"/>
          <w:szCs w:val="24"/>
        </w:rPr>
        <w:t>ierownik jednostki uzyskuje obiektywną i niezależną ocenę adekwatności, efektywności i skuteczności tego systemu,</w:t>
      </w:r>
    </w:p>
    <w:p w14:paraId="1B9AF5A1" w14:textId="77777777" w:rsidR="00025D86" w:rsidRPr="00DC0204" w:rsidRDefault="00CB2B6E" w:rsidP="000D6C6F">
      <w:pPr>
        <w:spacing w:after="0"/>
        <w:jc w:val="both"/>
        <w:rPr>
          <w:rFonts w:ascii="Times New Roman" w:hAnsi="Times New Roman" w:cs="Times New Roman"/>
          <w:sz w:val="24"/>
          <w:szCs w:val="24"/>
        </w:rPr>
      </w:pPr>
      <w:r w:rsidRPr="00DC0204">
        <w:rPr>
          <w:rFonts w:ascii="Times New Roman" w:hAnsi="Times New Roman" w:cs="Times New Roman"/>
          <w:sz w:val="24"/>
          <w:szCs w:val="24"/>
        </w:rPr>
        <w:t xml:space="preserve">- czynności doradczych, w tym składania wniosków mających na celu usprawnienie funkcjonowania jednostki jako całości. </w:t>
      </w:r>
    </w:p>
    <w:p w14:paraId="4FCE5E1D" w14:textId="686BBDBC" w:rsidR="00DF3025" w:rsidRPr="00DC0204" w:rsidRDefault="00CB2B6E" w:rsidP="00817A91">
      <w:pPr>
        <w:spacing w:after="0"/>
        <w:jc w:val="both"/>
        <w:rPr>
          <w:sz w:val="24"/>
          <w:szCs w:val="24"/>
        </w:rPr>
      </w:pPr>
      <w:r w:rsidRPr="00DC0204">
        <w:rPr>
          <w:rFonts w:ascii="Times New Roman" w:hAnsi="Times New Roman" w:cs="Times New Roman"/>
          <w:sz w:val="24"/>
          <w:szCs w:val="24"/>
        </w:rPr>
        <w:t>Zapewnienie funkcjonowania w</w:t>
      </w:r>
      <w:r w:rsidR="00316E72" w:rsidRPr="00DC0204">
        <w:rPr>
          <w:rFonts w:ascii="Times New Roman" w:hAnsi="Times New Roman" w:cs="Times New Roman"/>
          <w:sz w:val="24"/>
          <w:szCs w:val="24"/>
        </w:rPr>
        <w:t>yżej wymienionych</w:t>
      </w:r>
      <w:r w:rsidRPr="00DC0204">
        <w:rPr>
          <w:rFonts w:ascii="Times New Roman" w:hAnsi="Times New Roman" w:cs="Times New Roman"/>
          <w:sz w:val="24"/>
          <w:szCs w:val="24"/>
        </w:rPr>
        <w:t xml:space="preserve"> zadań i celów należy do </w:t>
      </w:r>
      <w:r w:rsidR="00316E72" w:rsidRPr="00DC0204">
        <w:rPr>
          <w:rFonts w:ascii="Times New Roman" w:hAnsi="Times New Roman" w:cs="Times New Roman"/>
          <w:sz w:val="24"/>
          <w:szCs w:val="24"/>
        </w:rPr>
        <w:t>k</w:t>
      </w:r>
      <w:r w:rsidRPr="00DC0204">
        <w:rPr>
          <w:rFonts w:ascii="Times New Roman" w:hAnsi="Times New Roman" w:cs="Times New Roman"/>
          <w:sz w:val="24"/>
          <w:szCs w:val="24"/>
        </w:rPr>
        <w:t>ierownika jednostki sektora finansów publicznych. System kontroli zarządczej i audytu wewnętrznego zbudowany jest w</w:t>
      </w:r>
      <w:r w:rsidR="00EB058A" w:rsidRPr="00DC0204">
        <w:rPr>
          <w:rFonts w:ascii="Times New Roman" w:hAnsi="Times New Roman" w:cs="Times New Roman"/>
          <w:sz w:val="24"/>
          <w:szCs w:val="24"/>
        </w:rPr>
        <w:t> </w:t>
      </w:r>
      <w:r w:rsidRPr="00DC0204">
        <w:rPr>
          <w:rFonts w:ascii="Times New Roman" w:hAnsi="Times New Roman" w:cs="Times New Roman"/>
          <w:sz w:val="24"/>
          <w:szCs w:val="24"/>
        </w:rPr>
        <w:t>oparciu o Standardy kontroli i  odbywa się w pięciu obszarach: środowisko wewnętrzne, cele i zarządzanie ryzykiem, mechanizmy kontroli, informacja i komunikacja, monitorowanie i ocena.</w:t>
      </w:r>
      <w:r w:rsidR="0012794C" w:rsidRPr="00DC0204">
        <w:rPr>
          <w:sz w:val="24"/>
          <w:szCs w:val="24"/>
        </w:rPr>
        <w:t xml:space="preserve"> </w:t>
      </w:r>
      <w:r w:rsidR="00316E72" w:rsidRPr="00DC0204">
        <w:rPr>
          <w:rFonts w:ascii="Times New Roman" w:hAnsi="Times New Roman" w:cs="Times New Roman"/>
          <w:sz w:val="24"/>
          <w:szCs w:val="24"/>
        </w:rPr>
        <w:t>Uwzględniając te obszary w</w:t>
      </w:r>
      <w:r w:rsidRPr="00DC0204">
        <w:rPr>
          <w:rFonts w:ascii="Times New Roman" w:hAnsi="Times New Roman" w:cs="Times New Roman"/>
          <w:sz w:val="24"/>
          <w:szCs w:val="24"/>
        </w:rPr>
        <w:t xml:space="preserve"> 20</w:t>
      </w:r>
      <w:r w:rsidR="003078EC" w:rsidRPr="00DC0204">
        <w:rPr>
          <w:rFonts w:ascii="Times New Roman" w:hAnsi="Times New Roman" w:cs="Times New Roman"/>
          <w:sz w:val="24"/>
          <w:szCs w:val="24"/>
        </w:rPr>
        <w:t>2</w:t>
      </w:r>
      <w:r w:rsidR="0012794C" w:rsidRPr="00DC0204">
        <w:rPr>
          <w:rFonts w:ascii="Times New Roman" w:hAnsi="Times New Roman" w:cs="Times New Roman"/>
          <w:sz w:val="24"/>
          <w:szCs w:val="24"/>
        </w:rPr>
        <w:t>2</w:t>
      </w:r>
      <w:r w:rsidRPr="00DC0204">
        <w:rPr>
          <w:rFonts w:ascii="Times New Roman" w:hAnsi="Times New Roman" w:cs="Times New Roman"/>
          <w:sz w:val="24"/>
          <w:szCs w:val="24"/>
        </w:rPr>
        <w:t xml:space="preserve"> r. przeprowadzono</w:t>
      </w:r>
      <w:r w:rsidR="00DF3025" w:rsidRPr="00DC0204">
        <w:rPr>
          <w:rFonts w:ascii="Times New Roman" w:hAnsi="Times New Roman" w:cs="Times New Roman"/>
          <w:sz w:val="24"/>
          <w:szCs w:val="24"/>
        </w:rPr>
        <w:t xml:space="preserve"> według planu kontroli: </w:t>
      </w:r>
      <w:r w:rsidR="0012794C" w:rsidRPr="00DC0204">
        <w:rPr>
          <w:rFonts w:ascii="Times New Roman" w:hAnsi="Times New Roman" w:cs="Times New Roman"/>
          <w:sz w:val="24"/>
          <w:szCs w:val="24"/>
        </w:rPr>
        <w:t>2</w:t>
      </w:r>
      <w:r w:rsidR="00DF3025" w:rsidRPr="00DC0204">
        <w:rPr>
          <w:rFonts w:ascii="Times New Roman" w:hAnsi="Times New Roman" w:cs="Times New Roman"/>
          <w:sz w:val="24"/>
          <w:szCs w:val="24"/>
        </w:rPr>
        <w:t xml:space="preserve"> kontrole wewnętrzne, 3 czynności sprawdzające i 2 czynności doradcze oraz </w:t>
      </w:r>
      <w:r w:rsidR="0012794C" w:rsidRPr="00DC0204">
        <w:rPr>
          <w:rFonts w:ascii="Times New Roman" w:hAnsi="Times New Roman" w:cs="Times New Roman"/>
          <w:sz w:val="24"/>
          <w:szCs w:val="24"/>
        </w:rPr>
        <w:t>5</w:t>
      </w:r>
      <w:r w:rsidR="003078EC" w:rsidRPr="00DC0204">
        <w:rPr>
          <w:rFonts w:ascii="Times New Roman" w:hAnsi="Times New Roman" w:cs="Times New Roman"/>
          <w:sz w:val="24"/>
          <w:szCs w:val="24"/>
        </w:rPr>
        <w:t xml:space="preserve"> </w:t>
      </w:r>
      <w:r w:rsidR="00DF3025" w:rsidRPr="00DC0204">
        <w:rPr>
          <w:rFonts w:ascii="Times New Roman" w:hAnsi="Times New Roman" w:cs="Times New Roman"/>
          <w:sz w:val="24"/>
          <w:szCs w:val="24"/>
        </w:rPr>
        <w:t>kontroli zewnętrznych</w:t>
      </w:r>
      <w:r w:rsidR="00316E72" w:rsidRPr="00DC0204">
        <w:rPr>
          <w:rFonts w:ascii="Times New Roman" w:hAnsi="Times New Roman" w:cs="Times New Roman"/>
          <w:sz w:val="24"/>
          <w:szCs w:val="24"/>
        </w:rPr>
        <w:t xml:space="preserve">, </w:t>
      </w:r>
      <w:r w:rsidRPr="00DC0204">
        <w:rPr>
          <w:rFonts w:ascii="Times New Roman" w:hAnsi="Times New Roman" w:cs="Times New Roman"/>
          <w:sz w:val="24"/>
          <w:szCs w:val="24"/>
        </w:rPr>
        <w:t>wszystkie zakończone wynikiem pozytywnym.</w:t>
      </w:r>
      <w:r w:rsidR="000D6C6F" w:rsidRPr="00DC0204">
        <w:rPr>
          <w:rFonts w:ascii="Times New Roman" w:hAnsi="Times New Roman" w:cs="Times New Roman"/>
          <w:sz w:val="24"/>
          <w:szCs w:val="24"/>
        </w:rPr>
        <w:t xml:space="preserve"> </w:t>
      </w:r>
      <w:r w:rsidR="00DC0204" w:rsidRPr="00DC0204">
        <w:rPr>
          <w:sz w:val="24"/>
          <w:szCs w:val="24"/>
        </w:rPr>
        <w:t xml:space="preserve">Ze względu na panującą jeszcze pandemię COVID-19 oraz inne utrudnienia zaplanowane a niezrealizowane zadania audytowe w 2022 roku zostały przesunięte na 2023 rok. </w:t>
      </w:r>
      <w:r w:rsidR="00DF3025" w:rsidRPr="00DC0204">
        <w:rPr>
          <w:rFonts w:ascii="Times New Roman" w:hAnsi="Times New Roman" w:cs="Times New Roman"/>
          <w:sz w:val="24"/>
          <w:szCs w:val="24"/>
        </w:rPr>
        <w:t>Ponadto</w:t>
      </w:r>
      <w:r w:rsidR="000D6C6F" w:rsidRPr="00DC0204">
        <w:rPr>
          <w:rFonts w:ascii="Times New Roman" w:hAnsi="Times New Roman" w:cs="Times New Roman"/>
          <w:sz w:val="24"/>
          <w:szCs w:val="24"/>
        </w:rPr>
        <w:t xml:space="preserve"> </w:t>
      </w:r>
      <w:r w:rsidR="00DF3025" w:rsidRPr="00DC0204">
        <w:rPr>
          <w:rFonts w:ascii="Times New Roman" w:hAnsi="Times New Roman" w:cs="Times New Roman"/>
          <w:sz w:val="24"/>
          <w:szCs w:val="24"/>
        </w:rPr>
        <w:t xml:space="preserve">przeprowadzane były kontrole przez podmioty zewnętrzne w Urzędzie Gminy Nowa Wieś Wielka i w jednostkach organizacyjnych Gminy: </w:t>
      </w:r>
      <w:r w:rsidR="0012794C" w:rsidRPr="00DC0204">
        <w:rPr>
          <w:sz w:val="24"/>
          <w:szCs w:val="24"/>
        </w:rPr>
        <w:t xml:space="preserve">Powiatową Stację Sanitarno-Epidemiologiczną w Bydgoszczy, Wojewódzki Inspektorat Ochrony Środowiska w Bydgoszczy, Zakład Ubezpieczeń Społecznych w Bydgoszczy, Archiwum Państwowe w Bydgoszczy, Delegaturę KBW  w Bydgoszczy. Ogółem było 10 kontroli. Wszystkie  zakończone wynikiem pozytywnym. </w:t>
      </w:r>
    </w:p>
    <w:p w14:paraId="260E7736" w14:textId="77DD49CB" w:rsidR="00D14CB9" w:rsidRPr="00932C81" w:rsidRDefault="008766F1" w:rsidP="00EB1A45">
      <w:pPr>
        <w:spacing w:after="0"/>
        <w:jc w:val="both"/>
        <w:rPr>
          <w:rFonts w:ascii="Times New Roman" w:hAnsi="Times New Roman" w:cs="Times New Roman"/>
          <w:color w:val="000000" w:themeColor="text1"/>
          <w:sz w:val="24"/>
          <w:szCs w:val="24"/>
        </w:rPr>
      </w:pPr>
      <w:r w:rsidRPr="00311FE4">
        <w:rPr>
          <w:rFonts w:ascii="Times New Roman" w:hAnsi="Times New Roman" w:cs="Times New Roman"/>
          <w:color w:val="FF0000"/>
          <w:sz w:val="24"/>
          <w:szCs w:val="24"/>
        </w:rPr>
        <w:tab/>
      </w:r>
      <w:r w:rsidRPr="00932C81">
        <w:rPr>
          <w:rFonts w:ascii="Times New Roman" w:hAnsi="Times New Roman" w:cs="Times New Roman"/>
          <w:b/>
          <w:sz w:val="24"/>
          <w:szCs w:val="24"/>
        </w:rPr>
        <w:t>Fundamentem</w:t>
      </w:r>
      <w:r w:rsidRPr="00932C81">
        <w:rPr>
          <w:rFonts w:ascii="Times New Roman" w:hAnsi="Times New Roman" w:cs="Times New Roman"/>
          <w:sz w:val="24"/>
          <w:szCs w:val="24"/>
        </w:rPr>
        <w:t xml:space="preserve"> takich ocen i efektów pracy jest współdziałanie obu organów gminy, które</w:t>
      </w:r>
      <w:r w:rsidR="009E420B" w:rsidRPr="00932C81">
        <w:rPr>
          <w:rFonts w:ascii="Times New Roman" w:hAnsi="Times New Roman" w:cs="Times New Roman"/>
          <w:sz w:val="24"/>
          <w:szCs w:val="24"/>
        </w:rPr>
        <w:t xml:space="preserve"> formalnie</w:t>
      </w:r>
      <w:r w:rsidRPr="00932C81">
        <w:rPr>
          <w:rFonts w:ascii="Times New Roman" w:hAnsi="Times New Roman" w:cs="Times New Roman"/>
          <w:sz w:val="24"/>
          <w:szCs w:val="24"/>
        </w:rPr>
        <w:t xml:space="preserve"> manifestuje się podczas sesji </w:t>
      </w:r>
      <w:r w:rsidR="009E420B" w:rsidRPr="00932C81">
        <w:rPr>
          <w:rFonts w:ascii="Times New Roman" w:hAnsi="Times New Roman" w:cs="Times New Roman"/>
          <w:sz w:val="24"/>
          <w:szCs w:val="24"/>
        </w:rPr>
        <w:t xml:space="preserve">Rady Gminy </w:t>
      </w:r>
      <w:r w:rsidRPr="00932C81">
        <w:rPr>
          <w:rFonts w:ascii="Times New Roman" w:hAnsi="Times New Roman" w:cs="Times New Roman"/>
          <w:sz w:val="24"/>
          <w:szCs w:val="24"/>
        </w:rPr>
        <w:t xml:space="preserve">i obrad Komisji Rady. Przedkładane Radzie przez Wójta projekty uchwał oraz przygotowywane przez pracowników Urzędu </w:t>
      </w:r>
      <w:r w:rsidR="00C44E8F" w:rsidRPr="00932C81">
        <w:rPr>
          <w:rFonts w:ascii="Times New Roman" w:hAnsi="Times New Roman" w:cs="Times New Roman"/>
          <w:sz w:val="24"/>
          <w:szCs w:val="24"/>
        </w:rPr>
        <w:br/>
      </w:r>
      <w:r w:rsidRPr="00932C81">
        <w:rPr>
          <w:rFonts w:ascii="Times New Roman" w:hAnsi="Times New Roman" w:cs="Times New Roman"/>
          <w:sz w:val="24"/>
          <w:szCs w:val="24"/>
        </w:rPr>
        <w:t>i jednostek organizacyjnych</w:t>
      </w:r>
      <w:r w:rsidR="009E420B" w:rsidRPr="00932C81">
        <w:rPr>
          <w:rFonts w:ascii="Times New Roman" w:hAnsi="Times New Roman" w:cs="Times New Roman"/>
          <w:sz w:val="24"/>
          <w:szCs w:val="24"/>
        </w:rPr>
        <w:t xml:space="preserve"> sprawozdania</w:t>
      </w:r>
      <w:r w:rsidRPr="00932C81">
        <w:rPr>
          <w:rFonts w:ascii="Times New Roman" w:hAnsi="Times New Roman" w:cs="Times New Roman"/>
          <w:sz w:val="24"/>
          <w:szCs w:val="24"/>
        </w:rPr>
        <w:t xml:space="preserve"> i informacje</w:t>
      </w:r>
      <w:r w:rsidR="009E420B" w:rsidRPr="00932C81">
        <w:rPr>
          <w:rFonts w:ascii="Times New Roman" w:hAnsi="Times New Roman" w:cs="Times New Roman"/>
          <w:sz w:val="24"/>
          <w:szCs w:val="24"/>
        </w:rPr>
        <w:t xml:space="preserve"> tematyczne poddawane są pod dyskusje i przyjmowane poprzez osiąganie kompromisu (chociaż możliwe byłoby „przegłosowywanie się”).</w:t>
      </w:r>
      <w:r w:rsidR="009E420B" w:rsidRPr="00932C81">
        <w:rPr>
          <w:rFonts w:ascii="Times New Roman" w:hAnsi="Times New Roman" w:cs="Times New Roman"/>
          <w:b/>
          <w:sz w:val="24"/>
          <w:szCs w:val="24"/>
        </w:rPr>
        <w:t xml:space="preserve"> </w:t>
      </w:r>
      <w:r w:rsidR="00575EDB" w:rsidRPr="00932C81">
        <w:rPr>
          <w:rFonts w:ascii="Times New Roman" w:hAnsi="Times New Roman" w:cs="Times New Roman"/>
          <w:sz w:val="24"/>
          <w:szCs w:val="24"/>
        </w:rPr>
        <w:t>Novum, które wiąże się z wystąpieniem pandemii to organizowanie i przeprowadzanie posiedzeń Komisji Rady oraz sesji w trybie zdalnym.</w:t>
      </w:r>
      <w:r w:rsidR="00C72E66" w:rsidRPr="00932C81">
        <w:rPr>
          <w:rFonts w:ascii="Times New Roman" w:hAnsi="Times New Roman" w:cs="Times New Roman"/>
          <w:sz w:val="24"/>
          <w:szCs w:val="24"/>
        </w:rPr>
        <w:t xml:space="preserve"> Wprowadzenie tej</w:t>
      </w:r>
      <w:r w:rsidR="00795E7F" w:rsidRPr="00932C81">
        <w:rPr>
          <w:rFonts w:ascii="Times New Roman" w:hAnsi="Times New Roman" w:cs="Times New Roman"/>
          <w:sz w:val="24"/>
          <w:szCs w:val="24"/>
        </w:rPr>
        <w:t> </w:t>
      </w:r>
      <w:r w:rsidR="00C72E66" w:rsidRPr="00932C81">
        <w:rPr>
          <w:rFonts w:ascii="Times New Roman" w:hAnsi="Times New Roman" w:cs="Times New Roman"/>
          <w:sz w:val="24"/>
          <w:szCs w:val="24"/>
        </w:rPr>
        <w:t xml:space="preserve">modyfikacji </w:t>
      </w:r>
      <w:r w:rsidR="00795E7F" w:rsidRPr="00932C81">
        <w:rPr>
          <w:rFonts w:ascii="Times New Roman" w:hAnsi="Times New Roman" w:cs="Times New Roman"/>
          <w:sz w:val="24"/>
          <w:szCs w:val="24"/>
        </w:rPr>
        <w:t>w roku 2020 nie zdezorganizowało</w:t>
      </w:r>
      <w:r w:rsidR="00C72E66" w:rsidRPr="00932C81">
        <w:rPr>
          <w:rFonts w:ascii="Times New Roman" w:hAnsi="Times New Roman" w:cs="Times New Roman"/>
          <w:sz w:val="24"/>
          <w:szCs w:val="24"/>
        </w:rPr>
        <w:t xml:space="preserve"> pracy Rady Gminy.</w:t>
      </w:r>
      <w:r w:rsidR="00DC0204" w:rsidRPr="00932C81">
        <w:rPr>
          <w:rFonts w:ascii="Times New Roman" w:hAnsi="Times New Roman" w:cs="Times New Roman"/>
          <w:sz w:val="24"/>
          <w:szCs w:val="24"/>
        </w:rPr>
        <w:t xml:space="preserve"> W 2022 roku</w:t>
      </w:r>
      <w:r w:rsidR="00932C81" w:rsidRPr="00932C81">
        <w:rPr>
          <w:rFonts w:ascii="Times New Roman" w:hAnsi="Times New Roman" w:cs="Times New Roman"/>
          <w:sz w:val="24"/>
          <w:szCs w:val="24"/>
        </w:rPr>
        <w:t xml:space="preserve"> posiedzenia Komisji Rady i Sesje odbywały się w obu formach w zależności od okoliczności. </w:t>
      </w:r>
      <w:r w:rsidR="00C72E66" w:rsidRPr="00932C81">
        <w:rPr>
          <w:rFonts w:ascii="Times New Roman" w:hAnsi="Times New Roman" w:cs="Times New Roman"/>
          <w:sz w:val="24"/>
          <w:szCs w:val="24"/>
        </w:rPr>
        <w:t xml:space="preserve"> Wszystkie osoby biorące udział w</w:t>
      </w:r>
      <w:r w:rsidR="00932C81" w:rsidRPr="00932C81">
        <w:rPr>
          <w:rFonts w:ascii="Times New Roman" w:hAnsi="Times New Roman" w:cs="Times New Roman"/>
          <w:sz w:val="24"/>
          <w:szCs w:val="24"/>
        </w:rPr>
        <w:t> </w:t>
      </w:r>
      <w:r w:rsidR="00C72E66" w:rsidRPr="00932C81">
        <w:rPr>
          <w:rFonts w:ascii="Times New Roman" w:hAnsi="Times New Roman" w:cs="Times New Roman"/>
          <w:sz w:val="24"/>
          <w:szCs w:val="24"/>
        </w:rPr>
        <w:t xml:space="preserve">spotkaniach </w:t>
      </w:r>
      <w:r w:rsidR="00932C81" w:rsidRPr="00932C81">
        <w:rPr>
          <w:rFonts w:ascii="Times New Roman" w:hAnsi="Times New Roman" w:cs="Times New Roman"/>
          <w:sz w:val="24"/>
          <w:szCs w:val="24"/>
        </w:rPr>
        <w:t xml:space="preserve">w formie zdalnej </w:t>
      </w:r>
      <w:r w:rsidR="00C72E66" w:rsidRPr="00932C81">
        <w:rPr>
          <w:rFonts w:ascii="Times New Roman" w:hAnsi="Times New Roman" w:cs="Times New Roman"/>
          <w:sz w:val="24"/>
          <w:szCs w:val="24"/>
        </w:rPr>
        <w:t>korzystają z narzędzi elektronicznych podczas pracy z</w:t>
      </w:r>
      <w:r w:rsidR="00795E7F" w:rsidRPr="00932C81">
        <w:rPr>
          <w:rFonts w:ascii="Times New Roman" w:hAnsi="Times New Roman" w:cs="Times New Roman"/>
          <w:sz w:val="24"/>
          <w:szCs w:val="24"/>
        </w:rPr>
        <w:t> </w:t>
      </w:r>
      <w:r w:rsidR="00C72E66" w:rsidRPr="00932C81">
        <w:rPr>
          <w:rFonts w:ascii="Times New Roman" w:hAnsi="Times New Roman" w:cs="Times New Roman"/>
          <w:sz w:val="24"/>
          <w:szCs w:val="24"/>
        </w:rPr>
        <w:t xml:space="preserve">przekazywanymi materiałami, odbywanych dyskusji i głosowań. </w:t>
      </w:r>
      <w:r w:rsidR="00790D03" w:rsidRPr="00932C81">
        <w:rPr>
          <w:rFonts w:ascii="Times New Roman" w:hAnsi="Times New Roman" w:cs="Times New Roman"/>
          <w:sz w:val="24"/>
          <w:szCs w:val="24"/>
        </w:rPr>
        <w:t>W roku 20</w:t>
      </w:r>
      <w:r w:rsidR="00795E7F" w:rsidRPr="00932C81">
        <w:rPr>
          <w:rFonts w:ascii="Times New Roman" w:hAnsi="Times New Roman" w:cs="Times New Roman"/>
          <w:sz w:val="24"/>
          <w:szCs w:val="24"/>
        </w:rPr>
        <w:t>2</w:t>
      </w:r>
      <w:r w:rsidR="00932C81" w:rsidRPr="00932C81">
        <w:rPr>
          <w:rFonts w:ascii="Times New Roman" w:hAnsi="Times New Roman" w:cs="Times New Roman"/>
          <w:sz w:val="24"/>
          <w:szCs w:val="24"/>
        </w:rPr>
        <w:t>2</w:t>
      </w:r>
      <w:r w:rsidR="00790D03" w:rsidRPr="00932C81">
        <w:rPr>
          <w:rFonts w:ascii="Times New Roman" w:hAnsi="Times New Roman" w:cs="Times New Roman"/>
          <w:sz w:val="24"/>
          <w:szCs w:val="24"/>
        </w:rPr>
        <w:t xml:space="preserve"> Rada Gminy Nowa Wieś Wielka podjęła </w:t>
      </w:r>
      <w:r w:rsidR="00932C81" w:rsidRPr="00932C81">
        <w:rPr>
          <w:rFonts w:ascii="Times New Roman" w:hAnsi="Times New Roman" w:cs="Times New Roman"/>
          <w:color w:val="000000" w:themeColor="text1"/>
          <w:sz w:val="24"/>
          <w:szCs w:val="24"/>
        </w:rPr>
        <w:t>124</w:t>
      </w:r>
      <w:r w:rsidR="00790D03" w:rsidRPr="00932C81">
        <w:rPr>
          <w:rFonts w:ascii="Times New Roman" w:hAnsi="Times New Roman" w:cs="Times New Roman"/>
          <w:color w:val="000000" w:themeColor="text1"/>
          <w:sz w:val="24"/>
          <w:szCs w:val="24"/>
        </w:rPr>
        <w:t xml:space="preserve"> </w:t>
      </w:r>
      <w:r w:rsidR="00790D03" w:rsidRPr="00932C81">
        <w:rPr>
          <w:rFonts w:ascii="Times New Roman" w:hAnsi="Times New Roman" w:cs="Times New Roman"/>
          <w:sz w:val="24"/>
          <w:szCs w:val="24"/>
        </w:rPr>
        <w:t>uchwał</w:t>
      </w:r>
      <w:r w:rsidR="00932C81">
        <w:rPr>
          <w:rFonts w:ascii="Times New Roman" w:hAnsi="Times New Roman" w:cs="Times New Roman"/>
          <w:sz w:val="24"/>
          <w:szCs w:val="24"/>
        </w:rPr>
        <w:t>y</w:t>
      </w:r>
      <w:r w:rsidR="00790D03" w:rsidRPr="00932C81">
        <w:rPr>
          <w:rFonts w:ascii="Times New Roman" w:hAnsi="Times New Roman" w:cs="Times New Roman"/>
          <w:sz w:val="24"/>
          <w:szCs w:val="24"/>
        </w:rPr>
        <w:t>, które</w:t>
      </w:r>
      <w:r w:rsidR="00C11607" w:rsidRPr="00932C81">
        <w:rPr>
          <w:rFonts w:ascii="Times New Roman" w:hAnsi="Times New Roman" w:cs="Times New Roman"/>
          <w:sz w:val="24"/>
          <w:szCs w:val="24"/>
        </w:rPr>
        <w:t xml:space="preserve"> przekazano </w:t>
      </w:r>
      <w:r w:rsidR="00790D03" w:rsidRPr="00932C81">
        <w:rPr>
          <w:rFonts w:ascii="Times New Roman" w:hAnsi="Times New Roman" w:cs="Times New Roman"/>
          <w:sz w:val="24"/>
          <w:szCs w:val="24"/>
        </w:rPr>
        <w:t>do Wydziału Nadzoru i Kontroli Urzędu Wojewódzkiego, umieszczono na</w:t>
      </w:r>
      <w:r w:rsidR="00C11607" w:rsidRPr="00932C81">
        <w:rPr>
          <w:rFonts w:ascii="Times New Roman" w:hAnsi="Times New Roman" w:cs="Times New Roman"/>
          <w:sz w:val="24"/>
          <w:szCs w:val="24"/>
        </w:rPr>
        <w:t> </w:t>
      </w:r>
      <w:r w:rsidR="00790D03" w:rsidRPr="00932C81">
        <w:rPr>
          <w:rFonts w:ascii="Times New Roman" w:hAnsi="Times New Roman" w:cs="Times New Roman"/>
          <w:sz w:val="24"/>
          <w:szCs w:val="24"/>
        </w:rPr>
        <w:t>stronach Biuletynu Informacji Publicznej oraz</w:t>
      </w:r>
      <w:r w:rsidR="00795E7F" w:rsidRPr="00932C81">
        <w:rPr>
          <w:rFonts w:ascii="Times New Roman" w:hAnsi="Times New Roman" w:cs="Times New Roman"/>
          <w:sz w:val="24"/>
          <w:szCs w:val="24"/>
        </w:rPr>
        <w:t> w</w:t>
      </w:r>
      <w:r w:rsidR="00790D03" w:rsidRPr="00932C81">
        <w:rPr>
          <w:rFonts w:ascii="Times New Roman" w:hAnsi="Times New Roman" w:cs="Times New Roman"/>
          <w:sz w:val="24"/>
          <w:szCs w:val="24"/>
        </w:rPr>
        <w:t xml:space="preserve">ywieszono na tablicy ogłoszeń w Urzędzie Gminy. Uchwały związane z finansami </w:t>
      </w:r>
      <w:r w:rsidR="00790D03" w:rsidRPr="00932C81">
        <w:rPr>
          <w:rFonts w:ascii="Times New Roman" w:hAnsi="Times New Roman" w:cs="Times New Roman"/>
          <w:color w:val="000000" w:themeColor="text1"/>
          <w:sz w:val="24"/>
          <w:szCs w:val="24"/>
        </w:rPr>
        <w:lastRenderedPageBreak/>
        <w:t>Gminy przekazano do Regionalnej Izby Obrachunkowej. W Dzienniku Urzędowym Województwa Kujawsko-Pomorskiego, zgodnie z</w:t>
      </w:r>
      <w:r w:rsidR="00C11607" w:rsidRPr="00932C81">
        <w:rPr>
          <w:rFonts w:ascii="Times New Roman" w:hAnsi="Times New Roman" w:cs="Times New Roman"/>
          <w:color w:val="000000" w:themeColor="text1"/>
          <w:sz w:val="24"/>
          <w:szCs w:val="24"/>
        </w:rPr>
        <w:t> </w:t>
      </w:r>
      <w:r w:rsidR="00790D03" w:rsidRPr="00932C81">
        <w:rPr>
          <w:rFonts w:ascii="Times New Roman" w:hAnsi="Times New Roman" w:cs="Times New Roman"/>
          <w:color w:val="000000" w:themeColor="text1"/>
          <w:sz w:val="24"/>
          <w:szCs w:val="24"/>
        </w:rPr>
        <w:t>obowiązującymi przepisam</w:t>
      </w:r>
      <w:r w:rsidR="00932C81">
        <w:rPr>
          <w:rFonts w:ascii="Times New Roman" w:hAnsi="Times New Roman" w:cs="Times New Roman"/>
          <w:color w:val="000000" w:themeColor="text1"/>
          <w:sz w:val="24"/>
          <w:szCs w:val="24"/>
        </w:rPr>
        <w:t>i prawa miejscowego, ogłoszone</w:t>
      </w:r>
      <w:r w:rsidR="00790D03" w:rsidRPr="00932C81">
        <w:rPr>
          <w:rFonts w:ascii="Times New Roman" w:hAnsi="Times New Roman" w:cs="Times New Roman"/>
          <w:color w:val="000000" w:themeColor="text1"/>
          <w:sz w:val="24"/>
          <w:szCs w:val="24"/>
        </w:rPr>
        <w:t xml:space="preserve"> został</w:t>
      </w:r>
      <w:r w:rsidR="00932C81">
        <w:rPr>
          <w:rFonts w:ascii="Times New Roman" w:hAnsi="Times New Roman" w:cs="Times New Roman"/>
          <w:color w:val="000000" w:themeColor="text1"/>
          <w:sz w:val="24"/>
          <w:szCs w:val="24"/>
        </w:rPr>
        <w:t>y</w:t>
      </w:r>
      <w:r w:rsidR="002C6524" w:rsidRPr="00932C81">
        <w:rPr>
          <w:rFonts w:ascii="Times New Roman" w:hAnsi="Times New Roman" w:cs="Times New Roman"/>
          <w:color w:val="000000" w:themeColor="text1"/>
          <w:sz w:val="24"/>
          <w:szCs w:val="24"/>
        </w:rPr>
        <w:t xml:space="preserve"> 2</w:t>
      </w:r>
      <w:r w:rsidR="00932C81" w:rsidRPr="00932C81">
        <w:rPr>
          <w:rFonts w:ascii="Times New Roman" w:hAnsi="Times New Roman" w:cs="Times New Roman"/>
          <w:color w:val="000000" w:themeColor="text1"/>
          <w:sz w:val="24"/>
          <w:szCs w:val="24"/>
        </w:rPr>
        <w:t>2</w:t>
      </w:r>
      <w:r w:rsidR="00790D03" w:rsidRPr="00932C81">
        <w:rPr>
          <w:rFonts w:ascii="Times New Roman" w:hAnsi="Times New Roman" w:cs="Times New Roman"/>
          <w:color w:val="000000" w:themeColor="text1"/>
          <w:sz w:val="24"/>
          <w:szCs w:val="24"/>
        </w:rPr>
        <w:t xml:space="preserve"> uchwał</w:t>
      </w:r>
      <w:r w:rsidR="00932C81">
        <w:rPr>
          <w:rFonts w:ascii="Times New Roman" w:hAnsi="Times New Roman" w:cs="Times New Roman"/>
          <w:color w:val="000000" w:themeColor="text1"/>
          <w:sz w:val="24"/>
          <w:szCs w:val="24"/>
        </w:rPr>
        <w:t>y podjęte</w:t>
      </w:r>
      <w:r w:rsidR="00790D03" w:rsidRPr="00932C81">
        <w:rPr>
          <w:rFonts w:ascii="Times New Roman" w:hAnsi="Times New Roman" w:cs="Times New Roman"/>
          <w:color w:val="000000" w:themeColor="text1"/>
          <w:sz w:val="24"/>
          <w:szCs w:val="24"/>
        </w:rPr>
        <w:t xml:space="preserve"> w 20</w:t>
      </w:r>
      <w:r w:rsidR="00795E7F" w:rsidRPr="00932C81">
        <w:rPr>
          <w:rFonts w:ascii="Times New Roman" w:hAnsi="Times New Roman" w:cs="Times New Roman"/>
          <w:color w:val="000000" w:themeColor="text1"/>
          <w:sz w:val="24"/>
          <w:szCs w:val="24"/>
        </w:rPr>
        <w:t>2</w:t>
      </w:r>
      <w:r w:rsidR="00932C81" w:rsidRPr="00932C81">
        <w:rPr>
          <w:rFonts w:ascii="Times New Roman" w:hAnsi="Times New Roman" w:cs="Times New Roman"/>
          <w:color w:val="000000" w:themeColor="text1"/>
          <w:sz w:val="24"/>
          <w:szCs w:val="24"/>
        </w:rPr>
        <w:t>2</w:t>
      </w:r>
      <w:r w:rsidR="00790D03" w:rsidRPr="00932C81">
        <w:rPr>
          <w:rFonts w:ascii="Times New Roman" w:hAnsi="Times New Roman" w:cs="Times New Roman"/>
          <w:color w:val="000000" w:themeColor="text1"/>
          <w:sz w:val="24"/>
          <w:szCs w:val="24"/>
        </w:rPr>
        <w:t xml:space="preserve"> r. Procedurę podjęcia wszystkich uchwał można było obserwować w Intern</w:t>
      </w:r>
      <w:r w:rsidR="00676E94" w:rsidRPr="00932C81">
        <w:rPr>
          <w:rFonts w:ascii="Times New Roman" w:hAnsi="Times New Roman" w:cs="Times New Roman"/>
          <w:color w:val="000000" w:themeColor="text1"/>
          <w:sz w:val="24"/>
          <w:szCs w:val="24"/>
        </w:rPr>
        <w:t>ecie poprzez dedykowany kanał</w:t>
      </w:r>
      <w:r w:rsidR="00C11607" w:rsidRPr="00932C81">
        <w:rPr>
          <w:rFonts w:ascii="Times New Roman" w:hAnsi="Times New Roman" w:cs="Times New Roman"/>
          <w:color w:val="000000" w:themeColor="text1"/>
          <w:sz w:val="24"/>
          <w:szCs w:val="24"/>
        </w:rPr>
        <w:t xml:space="preserve"> </w:t>
      </w:r>
      <w:r w:rsidR="00790D03" w:rsidRPr="00932C81">
        <w:rPr>
          <w:rFonts w:ascii="Times New Roman" w:hAnsi="Times New Roman" w:cs="Times New Roman"/>
          <w:color w:val="000000" w:themeColor="text1"/>
          <w:sz w:val="24"/>
          <w:szCs w:val="24"/>
        </w:rPr>
        <w:t>w</w:t>
      </w:r>
      <w:r w:rsidR="00795E7F" w:rsidRPr="00932C81">
        <w:rPr>
          <w:rFonts w:ascii="Times New Roman" w:hAnsi="Times New Roman" w:cs="Times New Roman"/>
          <w:color w:val="000000" w:themeColor="text1"/>
          <w:sz w:val="24"/>
          <w:szCs w:val="24"/>
        </w:rPr>
        <w:t> </w:t>
      </w:r>
      <w:r w:rsidR="00676E94" w:rsidRPr="00932C81">
        <w:rPr>
          <w:rFonts w:ascii="Times New Roman" w:hAnsi="Times New Roman" w:cs="Times New Roman"/>
          <w:color w:val="000000" w:themeColor="text1"/>
          <w:sz w:val="24"/>
          <w:szCs w:val="24"/>
        </w:rPr>
        <w:t xml:space="preserve">serwisie </w:t>
      </w:r>
      <w:r w:rsidR="00C72E66" w:rsidRPr="00932C81">
        <w:rPr>
          <w:rFonts w:ascii="Times New Roman" w:hAnsi="Times New Roman" w:cs="Times New Roman"/>
          <w:color w:val="000000" w:themeColor="text1"/>
          <w:sz w:val="24"/>
          <w:szCs w:val="24"/>
        </w:rPr>
        <w:t>eSesja.tv</w:t>
      </w:r>
      <w:r w:rsidR="00790D03" w:rsidRPr="00932C81">
        <w:rPr>
          <w:rFonts w:ascii="Times New Roman" w:hAnsi="Times New Roman" w:cs="Times New Roman"/>
          <w:color w:val="000000" w:themeColor="text1"/>
          <w:sz w:val="24"/>
          <w:szCs w:val="24"/>
        </w:rPr>
        <w:t>. Szczegółowy katalog podjętych uchwał i komentarz dotyczący ich realizacji stanowi Załącznik n</w:t>
      </w:r>
      <w:r w:rsidR="00A87365" w:rsidRPr="00932C81">
        <w:rPr>
          <w:rFonts w:ascii="Times New Roman" w:hAnsi="Times New Roman" w:cs="Times New Roman"/>
          <w:color w:val="000000" w:themeColor="text1"/>
          <w:sz w:val="24"/>
          <w:szCs w:val="24"/>
        </w:rPr>
        <w:t xml:space="preserve">r 1 </w:t>
      </w:r>
      <w:r w:rsidR="00D7529D" w:rsidRPr="00932C81">
        <w:rPr>
          <w:rFonts w:ascii="Times New Roman" w:hAnsi="Times New Roman" w:cs="Times New Roman"/>
          <w:color w:val="000000" w:themeColor="text1"/>
          <w:sz w:val="24"/>
          <w:szCs w:val="24"/>
        </w:rPr>
        <w:t>do</w:t>
      </w:r>
      <w:r w:rsidR="00C72E66" w:rsidRPr="00932C81">
        <w:rPr>
          <w:rFonts w:ascii="Times New Roman" w:hAnsi="Times New Roman" w:cs="Times New Roman"/>
          <w:color w:val="000000" w:themeColor="text1"/>
          <w:sz w:val="24"/>
          <w:szCs w:val="24"/>
        </w:rPr>
        <w:t> </w:t>
      </w:r>
      <w:r w:rsidR="00790D03" w:rsidRPr="00932C81">
        <w:rPr>
          <w:rFonts w:ascii="Times New Roman" w:hAnsi="Times New Roman" w:cs="Times New Roman"/>
          <w:color w:val="000000" w:themeColor="text1"/>
          <w:sz w:val="24"/>
          <w:szCs w:val="24"/>
        </w:rPr>
        <w:t>niniejszego Raportu.</w:t>
      </w:r>
    </w:p>
    <w:p w14:paraId="14001036" w14:textId="77777777" w:rsidR="005B6A07" w:rsidRPr="00E209F2" w:rsidRDefault="00D7529D" w:rsidP="000D6C6F">
      <w:pPr>
        <w:spacing w:after="0"/>
        <w:jc w:val="both"/>
        <w:rPr>
          <w:rFonts w:ascii="Times New Roman" w:hAnsi="Times New Roman" w:cs="Times New Roman"/>
          <w:sz w:val="24"/>
          <w:szCs w:val="24"/>
        </w:rPr>
      </w:pPr>
      <w:r w:rsidRPr="00311FE4">
        <w:rPr>
          <w:rFonts w:ascii="Times New Roman" w:hAnsi="Times New Roman" w:cs="Times New Roman"/>
          <w:color w:val="FF0000"/>
          <w:sz w:val="24"/>
          <w:szCs w:val="24"/>
        </w:rPr>
        <w:tab/>
      </w:r>
      <w:r w:rsidRPr="00E209F2">
        <w:rPr>
          <w:rFonts w:ascii="Times New Roman" w:hAnsi="Times New Roman" w:cs="Times New Roman"/>
          <w:b/>
          <w:sz w:val="24"/>
          <w:szCs w:val="24"/>
        </w:rPr>
        <w:t>Nic</w:t>
      </w:r>
      <w:r w:rsidRPr="00E209F2">
        <w:rPr>
          <w:rFonts w:ascii="Times New Roman" w:hAnsi="Times New Roman" w:cs="Times New Roman"/>
          <w:sz w:val="24"/>
          <w:szCs w:val="24"/>
        </w:rPr>
        <w:t xml:space="preserve"> nie jest w stanie</w:t>
      </w:r>
      <w:r w:rsidR="00531B09" w:rsidRPr="00E209F2">
        <w:rPr>
          <w:rFonts w:ascii="Times New Roman" w:hAnsi="Times New Roman" w:cs="Times New Roman"/>
          <w:sz w:val="24"/>
          <w:szCs w:val="24"/>
        </w:rPr>
        <w:t xml:space="preserve"> zmienić faktu, że funkcjonowanie samorządu oscyluje wokół finansów, którymi on dysponuje zgodnie z własnym zamysłem. Stąd też corocznie najważniejszą uchwałą jest budżet gminy, określający planowane zadania i ich zakres. Pojęcie budżetu wiąże się z praktycznie co</w:t>
      </w:r>
      <w:r w:rsidR="00A87365" w:rsidRPr="00E209F2">
        <w:rPr>
          <w:rFonts w:ascii="Times New Roman" w:hAnsi="Times New Roman" w:cs="Times New Roman"/>
          <w:sz w:val="24"/>
          <w:szCs w:val="24"/>
        </w:rPr>
        <w:t xml:space="preserve"> </w:t>
      </w:r>
      <w:r w:rsidR="00531B09" w:rsidRPr="00E209F2">
        <w:rPr>
          <w:rFonts w:ascii="Times New Roman" w:hAnsi="Times New Roman" w:cs="Times New Roman"/>
          <w:sz w:val="24"/>
          <w:szCs w:val="24"/>
        </w:rPr>
        <w:t>sesyjny</w:t>
      </w:r>
      <w:r w:rsidR="00836893" w:rsidRPr="00E209F2">
        <w:rPr>
          <w:rFonts w:ascii="Times New Roman" w:hAnsi="Times New Roman" w:cs="Times New Roman"/>
          <w:sz w:val="24"/>
          <w:szCs w:val="24"/>
        </w:rPr>
        <w:t>m</w:t>
      </w:r>
      <w:r w:rsidR="00531B09" w:rsidRPr="00E209F2">
        <w:rPr>
          <w:rFonts w:ascii="Times New Roman" w:hAnsi="Times New Roman" w:cs="Times New Roman"/>
          <w:sz w:val="24"/>
          <w:szCs w:val="24"/>
        </w:rPr>
        <w:t xml:space="preserve"> zmienianiem </w:t>
      </w:r>
      <w:r w:rsidR="00836893" w:rsidRPr="00E209F2">
        <w:rPr>
          <w:rFonts w:ascii="Times New Roman" w:hAnsi="Times New Roman" w:cs="Times New Roman"/>
          <w:sz w:val="24"/>
          <w:szCs w:val="24"/>
        </w:rPr>
        <w:t>go, korelowaniem z Wieloletnią</w:t>
      </w:r>
      <w:r w:rsidR="00531B09" w:rsidRPr="00E209F2">
        <w:rPr>
          <w:rFonts w:ascii="Times New Roman" w:hAnsi="Times New Roman" w:cs="Times New Roman"/>
          <w:sz w:val="24"/>
          <w:szCs w:val="24"/>
        </w:rPr>
        <w:t xml:space="preserve"> P</w:t>
      </w:r>
      <w:r w:rsidR="00836893" w:rsidRPr="00E209F2">
        <w:rPr>
          <w:rFonts w:ascii="Times New Roman" w:hAnsi="Times New Roman" w:cs="Times New Roman"/>
          <w:sz w:val="24"/>
          <w:szCs w:val="24"/>
        </w:rPr>
        <w:t>rognozą Finansową</w:t>
      </w:r>
      <w:r w:rsidR="00A87365" w:rsidRPr="00E209F2">
        <w:rPr>
          <w:rFonts w:ascii="Times New Roman" w:hAnsi="Times New Roman" w:cs="Times New Roman"/>
          <w:sz w:val="24"/>
          <w:szCs w:val="24"/>
        </w:rPr>
        <w:t xml:space="preserve"> wynikającą</w:t>
      </w:r>
      <w:r w:rsidR="00531B09" w:rsidRPr="00E209F2">
        <w:rPr>
          <w:rFonts w:ascii="Times New Roman" w:hAnsi="Times New Roman" w:cs="Times New Roman"/>
          <w:sz w:val="24"/>
          <w:szCs w:val="24"/>
        </w:rPr>
        <w:t xml:space="preserve"> ze spodziewanych </w:t>
      </w:r>
      <w:r w:rsidR="00836893" w:rsidRPr="00E209F2">
        <w:rPr>
          <w:rFonts w:ascii="Times New Roman" w:hAnsi="Times New Roman" w:cs="Times New Roman"/>
          <w:sz w:val="24"/>
          <w:szCs w:val="24"/>
        </w:rPr>
        <w:t>doch</w:t>
      </w:r>
      <w:r w:rsidR="00531B09" w:rsidRPr="00E209F2">
        <w:rPr>
          <w:rFonts w:ascii="Times New Roman" w:hAnsi="Times New Roman" w:cs="Times New Roman"/>
          <w:sz w:val="24"/>
          <w:szCs w:val="24"/>
        </w:rPr>
        <w:t>odów, ponoszonych wydatków oraz</w:t>
      </w:r>
      <w:r w:rsidR="00836893" w:rsidRPr="00E209F2">
        <w:rPr>
          <w:rFonts w:ascii="Times New Roman" w:hAnsi="Times New Roman" w:cs="Times New Roman"/>
          <w:sz w:val="24"/>
          <w:szCs w:val="24"/>
        </w:rPr>
        <w:t> </w:t>
      </w:r>
      <w:r w:rsidR="00531B09" w:rsidRPr="00E209F2">
        <w:rPr>
          <w:rFonts w:ascii="Times New Roman" w:hAnsi="Times New Roman" w:cs="Times New Roman"/>
          <w:sz w:val="24"/>
          <w:szCs w:val="24"/>
        </w:rPr>
        <w:t>dysponowanie</w:t>
      </w:r>
      <w:r w:rsidR="00836893" w:rsidRPr="00E209F2">
        <w:rPr>
          <w:rFonts w:ascii="Times New Roman" w:hAnsi="Times New Roman" w:cs="Times New Roman"/>
          <w:sz w:val="24"/>
          <w:szCs w:val="24"/>
        </w:rPr>
        <w:t>m mieniem komunalnym.</w:t>
      </w:r>
    </w:p>
    <w:p w14:paraId="71D1A540" w14:textId="77777777" w:rsidR="00EF4E52" w:rsidRPr="00E209F2" w:rsidRDefault="004A5457" w:rsidP="00EF4E52">
      <w:pPr>
        <w:spacing w:after="0"/>
        <w:jc w:val="both"/>
        <w:rPr>
          <w:rFonts w:ascii="Times New Roman" w:hAnsi="Times New Roman" w:cs="Times New Roman"/>
          <w:spacing w:val="2"/>
          <w:sz w:val="24"/>
          <w:szCs w:val="24"/>
        </w:rPr>
      </w:pPr>
      <w:r w:rsidRPr="00E209F2">
        <w:rPr>
          <w:rFonts w:ascii="Times New Roman" w:hAnsi="Times New Roman" w:cs="Times New Roman"/>
          <w:spacing w:val="6"/>
          <w:sz w:val="24"/>
          <w:szCs w:val="24"/>
        </w:rPr>
        <w:t xml:space="preserve">Gmina Nowa Wieś Wielka  w 2022 r. uzyskała </w:t>
      </w:r>
      <w:r w:rsidRPr="00E209F2">
        <w:rPr>
          <w:rFonts w:ascii="Times New Roman" w:hAnsi="Times New Roman" w:cs="Times New Roman"/>
          <w:spacing w:val="7"/>
          <w:sz w:val="24"/>
          <w:szCs w:val="24"/>
        </w:rPr>
        <w:t>dochody w kwocie                                           77.224.944,65 zł,  co stanowi 97,20% planu. Zrealizowane dochody bieżące stanowią kwotę 76.566.688,96 zł, czyli 97,80% planu, a dochody majątkowe kwotę   658.255,69</w:t>
      </w:r>
      <w:r w:rsidRPr="00E209F2">
        <w:rPr>
          <w:rFonts w:ascii="Times New Roman" w:hAnsi="Times New Roman" w:cs="Times New Roman"/>
          <w:spacing w:val="2"/>
          <w:sz w:val="24"/>
          <w:szCs w:val="24"/>
        </w:rPr>
        <w:t xml:space="preserve"> zł, tj. 54,00% planu. </w:t>
      </w:r>
    </w:p>
    <w:p w14:paraId="0F25C035" w14:textId="12BD8A7A" w:rsidR="004A5457" w:rsidRPr="00E209F2" w:rsidRDefault="004A5457" w:rsidP="00EF4E52">
      <w:pPr>
        <w:spacing w:after="0"/>
        <w:jc w:val="both"/>
        <w:rPr>
          <w:rFonts w:ascii="Times New Roman" w:hAnsi="Times New Roman" w:cs="Times New Roman"/>
          <w:spacing w:val="2"/>
          <w:sz w:val="24"/>
          <w:szCs w:val="24"/>
        </w:rPr>
      </w:pPr>
      <w:r w:rsidRPr="00E209F2">
        <w:rPr>
          <w:rFonts w:ascii="Times New Roman" w:eastAsia="Times New Roman" w:hAnsi="Times New Roman" w:cs="Times New Roman"/>
          <w:sz w:val="24"/>
          <w:szCs w:val="24"/>
          <w:lang w:eastAsia="pl-PL"/>
        </w:rPr>
        <w:t xml:space="preserve">Jednym z ważniejszych źródeł  dochodów gminy  w 2021 roku były dochody własne w kwocie 32.084.382,18 zł, co stanowiło 46,30% planu dochodów ogółem, kolejnym pod względem wysokości wpływów źródłem dochodów były dotacje i środki przeznaczone na cele bieżące                        i inwestycje  w  wysokości 25.137.510,02 zł tj. 36,30% dochodów ogółem.   </w:t>
      </w:r>
    </w:p>
    <w:p w14:paraId="05C8D296"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 xml:space="preserve">Wśród   dochodów   własnych   największe   dochody   osiągnięto  z  następujących tytułów:  </w:t>
      </w:r>
    </w:p>
    <w:p w14:paraId="04436910"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a) podatek dochodowy od osób fizycznych 15.632.957,57 zł, tj. 100,00 % planu,</w:t>
      </w:r>
    </w:p>
    <w:p w14:paraId="29223081"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 xml:space="preserve">b)  podatek dochodowy od osób prawnych  1.029.505,00 zł, tj. 100,00 % planu,     </w:t>
      </w:r>
    </w:p>
    <w:p w14:paraId="1FAB865A"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 xml:space="preserve">c) podatek od nieruchomości 13.314.649,97 zł, tj. 106,79 % planu, </w:t>
      </w:r>
    </w:p>
    <w:p w14:paraId="124DFB19"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 xml:space="preserve">d) podatek rolny  122.533,67 zł,   tj. 126,32  %  planu, </w:t>
      </w:r>
    </w:p>
    <w:p w14:paraId="54A69DBC"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 xml:space="preserve">e) podatek leśny  327.318,12 zł,   tj. 107,92  %  planu, </w:t>
      </w:r>
    </w:p>
    <w:p w14:paraId="16FE2338"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 xml:space="preserve">f) podatek  od   środków  transportowych  385.074,51 zł,   tj. 98,74 % planu, </w:t>
      </w:r>
    </w:p>
    <w:p w14:paraId="2E99E0BB"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g) podatek od czynności cywilnoprawnych 973.524,46  zł, tj. 99,73 % planu.</w:t>
      </w:r>
    </w:p>
    <w:p w14:paraId="56B3D5A0" w14:textId="269FD8FA" w:rsidR="004A5457" w:rsidRPr="00E209F2" w:rsidRDefault="004A5457" w:rsidP="00EF4E52">
      <w:pPr>
        <w:spacing w:after="0"/>
        <w:jc w:val="both"/>
        <w:rPr>
          <w:rFonts w:ascii="Times New Roman" w:hAnsi="Times New Roman" w:cs="Times New Roman"/>
          <w:spacing w:val="2"/>
          <w:sz w:val="24"/>
          <w:szCs w:val="24"/>
        </w:rPr>
      </w:pPr>
      <w:r w:rsidRPr="00E209F2">
        <w:rPr>
          <w:rFonts w:ascii="Times New Roman" w:hAnsi="Times New Roman" w:cs="Times New Roman"/>
          <w:spacing w:val="7"/>
          <w:sz w:val="24"/>
          <w:szCs w:val="24"/>
        </w:rPr>
        <w:t xml:space="preserve">W omawianym okresie sprawozdawczym na finansowanie i współfinansowanie </w:t>
      </w:r>
      <w:r w:rsidRPr="00E209F2">
        <w:rPr>
          <w:rFonts w:ascii="Times New Roman" w:hAnsi="Times New Roman" w:cs="Times New Roman"/>
          <w:spacing w:val="3"/>
          <w:sz w:val="24"/>
          <w:szCs w:val="24"/>
        </w:rPr>
        <w:t xml:space="preserve">programów i projektów z udziałem środków z budżetu Unii Europejskiej Gmina otrzymała </w:t>
      </w:r>
      <w:r w:rsidRPr="00E209F2">
        <w:rPr>
          <w:rFonts w:ascii="Times New Roman" w:hAnsi="Times New Roman" w:cs="Times New Roman"/>
          <w:spacing w:val="-1"/>
          <w:sz w:val="24"/>
          <w:szCs w:val="24"/>
        </w:rPr>
        <w:t>środki w</w:t>
      </w:r>
      <w:r w:rsidR="00E209F2" w:rsidRPr="00E209F2">
        <w:rPr>
          <w:rFonts w:ascii="Times New Roman" w:hAnsi="Times New Roman" w:cs="Times New Roman"/>
          <w:spacing w:val="-1"/>
          <w:sz w:val="24"/>
          <w:szCs w:val="24"/>
        </w:rPr>
        <w:t> </w:t>
      </w:r>
      <w:r w:rsidRPr="00E209F2">
        <w:rPr>
          <w:rFonts w:ascii="Times New Roman" w:hAnsi="Times New Roman" w:cs="Times New Roman"/>
          <w:spacing w:val="-1"/>
          <w:sz w:val="24"/>
          <w:szCs w:val="24"/>
        </w:rPr>
        <w:t xml:space="preserve">wysokości  378.084,37 zł, tj. 39,70% wielkości planowanych. Wydatki na zadania </w:t>
      </w:r>
      <w:r w:rsidRPr="00E209F2">
        <w:rPr>
          <w:rFonts w:ascii="Times New Roman" w:hAnsi="Times New Roman" w:cs="Times New Roman"/>
          <w:spacing w:val="5"/>
          <w:sz w:val="24"/>
          <w:szCs w:val="24"/>
        </w:rPr>
        <w:t xml:space="preserve">realizowane z udziałem środków pochodzących z budżetu Unii Europejskiej i z budżetu </w:t>
      </w:r>
      <w:r w:rsidRPr="00E209F2">
        <w:rPr>
          <w:rFonts w:ascii="Times New Roman" w:hAnsi="Times New Roman" w:cs="Times New Roman"/>
          <w:spacing w:val="2"/>
          <w:sz w:val="24"/>
          <w:szCs w:val="24"/>
        </w:rPr>
        <w:t>krajowego wyniosły  1.315.258,24 zł, tj. 30,50% planu.</w:t>
      </w:r>
    </w:p>
    <w:p w14:paraId="4C17362A" w14:textId="553F5776" w:rsidR="004A5457" w:rsidRPr="00E209F2" w:rsidRDefault="004A5457" w:rsidP="00E209F2">
      <w:pPr>
        <w:spacing w:after="0"/>
        <w:jc w:val="both"/>
        <w:rPr>
          <w:rFonts w:ascii="Times New Roman" w:hAnsi="Times New Roman" w:cs="Times New Roman"/>
          <w:spacing w:val="13"/>
          <w:sz w:val="24"/>
          <w:szCs w:val="24"/>
        </w:rPr>
      </w:pPr>
      <w:r w:rsidRPr="00E209F2">
        <w:rPr>
          <w:rFonts w:ascii="Times New Roman" w:hAnsi="Times New Roman" w:cs="Times New Roman"/>
          <w:spacing w:val="13"/>
          <w:sz w:val="24"/>
          <w:szCs w:val="24"/>
        </w:rPr>
        <w:t>Najważniejszym źródłem dochodów Gminy w 2022 r. były dochody własne</w:t>
      </w:r>
      <w:r w:rsidR="00E209F2" w:rsidRPr="00E209F2">
        <w:rPr>
          <w:rFonts w:ascii="Times New Roman" w:hAnsi="Times New Roman" w:cs="Times New Roman"/>
          <w:spacing w:val="13"/>
          <w:sz w:val="24"/>
          <w:szCs w:val="24"/>
        </w:rPr>
        <w:t xml:space="preserve"> </w:t>
      </w:r>
      <w:r w:rsidRPr="00E209F2">
        <w:rPr>
          <w:rFonts w:ascii="Times New Roman" w:hAnsi="Times New Roman" w:cs="Times New Roman"/>
          <w:spacing w:val="13"/>
          <w:sz w:val="24"/>
          <w:szCs w:val="24"/>
        </w:rPr>
        <w:t xml:space="preserve"> w</w:t>
      </w:r>
      <w:r w:rsidR="00817A91">
        <w:rPr>
          <w:rFonts w:ascii="Times New Roman" w:hAnsi="Times New Roman" w:cs="Times New Roman"/>
          <w:spacing w:val="13"/>
          <w:sz w:val="24"/>
          <w:szCs w:val="24"/>
        </w:rPr>
        <w:t> </w:t>
      </w:r>
      <w:r w:rsidRPr="00E209F2">
        <w:rPr>
          <w:rFonts w:ascii="Times New Roman" w:hAnsi="Times New Roman" w:cs="Times New Roman"/>
          <w:spacing w:val="13"/>
          <w:sz w:val="24"/>
          <w:szCs w:val="24"/>
        </w:rPr>
        <w:t xml:space="preserve">kwocie 39.647.371,44 zł, co stanowi 51,40% dochodów ogółem. Kolejnym pod względem wysokości wpływów były dotacje i środki </w:t>
      </w:r>
      <w:r w:rsidRPr="00E209F2">
        <w:rPr>
          <w:rFonts w:ascii="Times New Roman" w:hAnsi="Times New Roman" w:cs="Times New Roman"/>
          <w:spacing w:val="2"/>
          <w:sz w:val="24"/>
          <w:szCs w:val="24"/>
        </w:rPr>
        <w:t>przeznaczone na cele bieżące i</w:t>
      </w:r>
      <w:r w:rsidR="00817A91">
        <w:rPr>
          <w:rFonts w:ascii="Times New Roman" w:hAnsi="Times New Roman" w:cs="Times New Roman"/>
          <w:spacing w:val="2"/>
          <w:sz w:val="24"/>
          <w:szCs w:val="24"/>
        </w:rPr>
        <w:t> </w:t>
      </w:r>
      <w:r w:rsidRPr="00E209F2">
        <w:rPr>
          <w:rFonts w:ascii="Times New Roman" w:hAnsi="Times New Roman" w:cs="Times New Roman"/>
          <w:spacing w:val="2"/>
          <w:sz w:val="24"/>
          <w:szCs w:val="24"/>
        </w:rPr>
        <w:t>inwestycje w</w:t>
      </w:r>
      <w:r w:rsidR="00E209F2" w:rsidRPr="00E209F2">
        <w:rPr>
          <w:rFonts w:ascii="Times New Roman" w:hAnsi="Times New Roman" w:cs="Times New Roman"/>
          <w:spacing w:val="2"/>
          <w:sz w:val="24"/>
          <w:szCs w:val="24"/>
        </w:rPr>
        <w:t> </w:t>
      </w:r>
      <w:r w:rsidRPr="00E209F2">
        <w:rPr>
          <w:rFonts w:ascii="Times New Roman" w:hAnsi="Times New Roman" w:cs="Times New Roman"/>
          <w:spacing w:val="2"/>
          <w:sz w:val="24"/>
          <w:szCs w:val="24"/>
        </w:rPr>
        <w:t xml:space="preserve">kwocie 24.363.730,21 zł, co stanowi 31,50% </w:t>
      </w:r>
      <w:r w:rsidR="00E209F2" w:rsidRPr="00E209F2">
        <w:rPr>
          <w:rFonts w:ascii="Times New Roman" w:hAnsi="Times New Roman" w:cs="Times New Roman"/>
          <w:spacing w:val="4"/>
          <w:sz w:val="24"/>
          <w:szCs w:val="24"/>
        </w:rPr>
        <w:t xml:space="preserve">dochodów ogółem. </w:t>
      </w:r>
      <w:r w:rsidRPr="00E209F2">
        <w:rPr>
          <w:rFonts w:ascii="Times New Roman" w:hAnsi="Times New Roman" w:cs="Times New Roman"/>
          <w:spacing w:val="4"/>
          <w:sz w:val="24"/>
          <w:szCs w:val="24"/>
        </w:rPr>
        <w:t>Subwencja ogólna wpłynęła w wysokości 13.213.843,00 zł tj. 17,10</w:t>
      </w:r>
      <w:r w:rsidR="00E209F2" w:rsidRPr="00E209F2">
        <w:rPr>
          <w:rFonts w:ascii="Times New Roman" w:hAnsi="Times New Roman" w:cs="Times New Roman"/>
          <w:spacing w:val="4"/>
          <w:sz w:val="24"/>
          <w:szCs w:val="24"/>
        </w:rPr>
        <w:t xml:space="preserve"> % dochodów ogółem. </w:t>
      </w:r>
      <w:r w:rsidRPr="00E209F2">
        <w:rPr>
          <w:rFonts w:ascii="Times New Roman" w:hAnsi="Times New Roman" w:cs="Times New Roman"/>
          <w:spacing w:val="4"/>
          <w:sz w:val="24"/>
          <w:szCs w:val="24"/>
        </w:rPr>
        <w:t xml:space="preserve">Wśród dochodów własnych najważniejszym źródłem wpływów były </w:t>
      </w:r>
      <w:r w:rsidRPr="00E209F2">
        <w:rPr>
          <w:rFonts w:ascii="Times New Roman" w:hAnsi="Times New Roman" w:cs="Times New Roman"/>
          <w:spacing w:val="26"/>
          <w:sz w:val="24"/>
          <w:szCs w:val="24"/>
        </w:rPr>
        <w:t>udział</w:t>
      </w:r>
      <w:r w:rsidR="00E209F2" w:rsidRPr="00E209F2">
        <w:rPr>
          <w:rFonts w:ascii="Times New Roman" w:hAnsi="Times New Roman" w:cs="Times New Roman"/>
          <w:spacing w:val="26"/>
          <w:sz w:val="24"/>
          <w:szCs w:val="24"/>
        </w:rPr>
        <w:t xml:space="preserve">y </w:t>
      </w:r>
      <w:r w:rsidRPr="00E209F2">
        <w:rPr>
          <w:rFonts w:ascii="Times New Roman" w:hAnsi="Times New Roman" w:cs="Times New Roman"/>
          <w:spacing w:val="26"/>
          <w:sz w:val="24"/>
          <w:szCs w:val="24"/>
        </w:rPr>
        <w:t>we wpływach z</w:t>
      </w:r>
      <w:r w:rsidR="00817A91">
        <w:rPr>
          <w:rFonts w:ascii="Times New Roman" w:hAnsi="Times New Roman" w:cs="Times New Roman"/>
          <w:spacing w:val="26"/>
          <w:sz w:val="24"/>
          <w:szCs w:val="24"/>
        </w:rPr>
        <w:t> </w:t>
      </w:r>
      <w:r w:rsidRPr="00E209F2">
        <w:rPr>
          <w:rFonts w:ascii="Times New Roman" w:hAnsi="Times New Roman" w:cs="Times New Roman"/>
          <w:spacing w:val="26"/>
          <w:sz w:val="24"/>
          <w:szCs w:val="24"/>
        </w:rPr>
        <w:t>podatku dochodow</w:t>
      </w:r>
      <w:r w:rsidR="00E209F2" w:rsidRPr="00E209F2">
        <w:rPr>
          <w:rFonts w:ascii="Times New Roman" w:hAnsi="Times New Roman" w:cs="Times New Roman"/>
          <w:spacing w:val="26"/>
          <w:sz w:val="24"/>
          <w:szCs w:val="24"/>
        </w:rPr>
        <w:t>ego od osób fizycznych w kwocie 1</w:t>
      </w:r>
      <w:r w:rsidRPr="00E209F2">
        <w:rPr>
          <w:rFonts w:ascii="Times New Roman" w:hAnsi="Times New Roman" w:cs="Times New Roman"/>
          <w:spacing w:val="3"/>
          <w:sz w:val="24"/>
          <w:szCs w:val="24"/>
        </w:rPr>
        <w:t>5.632.957,57 zł, tj. 20,20%  zrealizowanych dochodów ogółem</w:t>
      </w:r>
      <w:r w:rsidR="00E209F2" w:rsidRPr="00E209F2">
        <w:rPr>
          <w:rFonts w:ascii="Times New Roman" w:hAnsi="Times New Roman" w:cs="Times New Roman"/>
          <w:spacing w:val="3"/>
          <w:sz w:val="24"/>
          <w:szCs w:val="24"/>
        </w:rPr>
        <w:t xml:space="preserve"> oraz podatek </w:t>
      </w:r>
      <w:r w:rsidRPr="00E209F2">
        <w:rPr>
          <w:rFonts w:ascii="Times New Roman" w:hAnsi="Times New Roman" w:cs="Times New Roman"/>
          <w:spacing w:val="3"/>
          <w:sz w:val="24"/>
          <w:szCs w:val="24"/>
        </w:rPr>
        <w:t>od nieruchomości w wysokości 13.314.648,97 zł, tj. 17,20% zrealizowanych dochodów ogółem.</w:t>
      </w:r>
    </w:p>
    <w:p w14:paraId="3185B756" w14:textId="2C0ECA49" w:rsidR="004A5457" w:rsidRPr="00E209F2" w:rsidRDefault="004A5457" w:rsidP="00E209F2">
      <w:pPr>
        <w:spacing w:after="0"/>
        <w:jc w:val="both"/>
        <w:rPr>
          <w:rFonts w:ascii="Times New Roman" w:hAnsi="Times New Roman" w:cs="Times New Roman"/>
          <w:spacing w:val="2"/>
          <w:sz w:val="24"/>
          <w:szCs w:val="24"/>
        </w:rPr>
      </w:pPr>
      <w:r w:rsidRPr="00E209F2">
        <w:rPr>
          <w:rFonts w:ascii="Times New Roman" w:hAnsi="Times New Roman" w:cs="Times New Roman"/>
          <w:spacing w:val="16"/>
          <w:sz w:val="24"/>
          <w:szCs w:val="24"/>
        </w:rPr>
        <w:t xml:space="preserve">Na koniec 2022 r. zaległości budżetowe wykazane </w:t>
      </w:r>
      <w:r w:rsidRPr="00E209F2">
        <w:rPr>
          <w:rFonts w:ascii="Times New Roman" w:hAnsi="Times New Roman" w:cs="Times New Roman"/>
          <w:spacing w:val="3"/>
          <w:sz w:val="24"/>
          <w:szCs w:val="24"/>
        </w:rPr>
        <w:t xml:space="preserve">w sprawozdaniu Rb-27S wyniosły 1.552.123,03 zł, tj. 2,00% w relacji do dochodów ogółem. Pomimo wykonywanych, prawnie </w:t>
      </w:r>
      <w:r w:rsidRPr="00E209F2">
        <w:rPr>
          <w:rFonts w:ascii="Times New Roman" w:hAnsi="Times New Roman" w:cs="Times New Roman"/>
          <w:spacing w:val="3"/>
          <w:sz w:val="24"/>
          <w:szCs w:val="24"/>
        </w:rPr>
        <w:lastRenderedPageBreak/>
        <w:t>dozwolonych czynności windykacyjnych zaległości budżetowe Gminy wzrosły</w:t>
      </w:r>
      <w:r w:rsidR="00E209F2" w:rsidRPr="00E209F2">
        <w:rPr>
          <w:rFonts w:ascii="Times New Roman" w:hAnsi="Times New Roman" w:cs="Times New Roman"/>
          <w:spacing w:val="3"/>
          <w:sz w:val="24"/>
          <w:szCs w:val="24"/>
        </w:rPr>
        <w:t xml:space="preserve"> </w:t>
      </w:r>
      <w:r w:rsidRPr="00E209F2">
        <w:rPr>
          <w:rFonts w:ascii="Times New Roman" w:hAnsi="Times New Roman" w:cs="Times New Roman"/>
          <w:spacing w:val="3"/>
          <w:sz w:val="24"/>
          <w:szCs w:val="24"/>
        </w:rPr>
        <w:t>w relacji do</w:t>
      </w:r>
      <w:r w:rsidR="00E209F2" w:rsidRPr="00E209F2">
        <w:rPr>
          <w:rFonts w:ascii="Times New Roman" w:hAnsi="Times New Roman" w:cs="Times New Roman"/>
          <w:spacing w:val="3"/>
          <w:sz w:val="24"/>
          <w:szCs w:val="24"/>
        </w:rPr>
        <w:t> </w:t>
      </w:r>
      <w:r w:rsidRPr="00E209F2">
        <w:rPr>
          <w:rFonts w:ascii="Times New Roman" w:hAnsi="Times New Roman" w:cs="Times New Roman"/>
          <w:spacing w:val="3"/>
          <w:sz w:val="24"/>
          <w:szCs w:val="24"/>
        </w:rPr>
        <w:t xml:space="preserve">analogicznego okresu roku ubiegłego o kwotę 179.154,75 zł.  </w:t>
      </w:r>
    </w:p>
    <w:p w14:paraId="645C3FAB"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Stan zaległości w podatkach lokalnych na 31.12.2022 r. przedstawia się następująco:</w:t>
      </w:r>
    </w:p>
    <w:p w14:paraId="42036341"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a) w podatku od nieruchomości  w wysokości  1.050.889,54 zł w tym :</w:t>
      </w:r>
    </w:p>
    <w:p w14:paraId="1703902E"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od osób prawnych  50.63234 zł, od osób fizycznych  1.000.257,20 zł,</w:t>
      </w:r>
    </w:p>
    <w:p w14:paraId="7EBEE6D6"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b) zaległości w pozostałych podatkach i opłatach:</w:t>
      </w:r>
    </w:p>
    <w:p w14:paraId="7CAA8D6F"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  podatku rolnego w wysokości 6.226,43 zł,</w:t>
      </w:r>
    </w:p>
    <w:p w14:paraId="3600D888"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  podatku od środków transportowych w  wysokości  196.459,13 zł,</w:t>
      </w:r>
    </w:p>
    <w:p w14:paraId="597FA0F6"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  wpływy z opłaty za gospodarowanie odpadami komunalnymi  w wysokości 243.484,13 zł.</w:t>
      </w:r>
    </w:p>
    <w:p w14:paraId="3E51DF04"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Na powstałe zaległości wystawione zostały upomnienia, a następnie tytuły wykonawcze.</w:t>
      </w:r>
    </w:p>
    <w:p w14:paraId="65E5825B" w14:textId="77777777" w:rsidR="004A5457" w:rsidRPr="00EF4E52" w:rsidRDefault="004A5457" w:rsidP="00EF4E52">
      <w:pPr>
        <w:spacing w:after="0"/>
        <w:jc w:val="both"/>
        <w:rPr>
          <w:rFonts w:ascii="Times New Roman" w:eastAsia="Times New Roman" w:hAnsi="Times New Roman" w:cs="Times New Roman"/>
          <w:sz w:val="24"/>
          <w:szCs w:val="24"/>
          <w:lang w:eastAsia="pl-PL"/>
        </w:rPr>
      </w:pPr>
      <w:r w:rsidRPr="00EF4E52">
        <w:rPr>
          <w:rFonts w:ascii="Times New Roman" w:eastAsia="Times New Roman" w:hAnsi="Times New Roman" w:cs="Times New Roman"/>
          <w:sz w:val="24"/>
          <w:szCs w:val="24"/>
          <w:lang w:eastAsia="pl-PL"/>
        </w:rPr>
        <w:t>W celu ściągnięcia zaległych wierzytelności prowadzone były czynności zmierzające do ich wyegzekwowania w postępowaniu upominawczym oraz w postępowaniu egzekucyjnym, wystawiono  łącznie  2.424 upomnień oraz 337 tytułów wykonawczych.</w:t>
      </w:r>
    </w:p>
    <w:p w14:paraId="30C6B819" w14:textId="10503FED" w:rsidR="004A5457" w:rsidRPr="00EF4E52" w:rsidRDefault="004A5457" w:rsidP="00E209F2">
      <w:pPr>
        <w:spacing w:after="0"/>
        <w:jc w:val="both"/>
        <w:rPr>
          <w:rFonts w:ascii="Times New Roman" w:hAnsi="Times New Roman" w:cs="Times New Roman"/>
          <w:sz w:val="24"/>
          <w:szCs w:val="24"/>
        </w:rPr>
      </w:pPr>
      <w:r w:rsidRPr="00EF4E52">
        <w:rPr>
          <w:rFonts w:ascii="Times New Roman" w:hAnsi="Times New Roman" w:cs="Times New Roman"/>
          <w:sz w:val="24"/>
          <w:szCs w:val="24"/>
        </w:rPr>
        <w:t>W 2022 r. w wyniku prowadzonego p</w:t>
      </w:r>
      <w:r w:rsidR="00F31F3E">
        <w:rPr>
          <w:rFonts w:ascii="Times New Roman" w:hAnsi="Times New Roman" w:cs="Times New Roman"/>
          <w:sz w:val="24"/>
          <w:szCs w:val="24"/>
        </w:rPr>
        <w:t>ostę</w:t>
      </w:r>
      <w:r w:rsidR="00E209F2">
        <w:rPr>
          <w:rFonts w:ascii="Times New Roman" w:hAnsi="Times New Roman" w:cs="Times New Roman"/>
          <w:sz w:val="24"/>
          <w:szCs w:val="24"/>
        </w:rPr>
        <w:t xml:space="preserve">powania egzekucyjnego przez </w:t>
      </w:r>
      <w:r w:rsidRPr="00EF4E52">
        <w:rPr>
          <w:rFonts w:ascii="Times New Roman" w:hAnsi="Times New Roman" w:cs="Times New Roman"/>
          <w:sz w:val="24"/>
          <w:szCs w:val="24"/>
        </w:rPr>
        <w:t>Urzędy  Skarbowe i Komorników Sądowych  wyegzekwowane zostały  zaległości z tytułu podatków od osób fizycznych w kwocie 67.486,16 zł, z tytułu opłaty za gospodarowanie odpadami komunalnymi 46.057,74 zł, z tytułu podatku od nieruchomości od osób prawnych  w kwocie 24.526,47 zł, z</w:t>
      </w:r>
      <w:r w:rsidR="00E209F2">
        <w:rPr>
          <w:rFonts w:ascii="Times New Roman" w:hAnsi="Times New Roman" w:cs="Times New Roman"/>
          <w:sz w:val="24"/>
          <w:szCs w:val="24"/>
        </w:rPr>
        <w:t> </w:t>
      </w:r>
      <w:r w:rsidRPr="00EF4E52">
        <w:rPr>
          <w:rFonts w:ascii="Times New Roman" w:hAnsi="Times New Roman" w:cs="Times New Roman"/>
          <w:sz w:val="24"/>
          <w:szCs w:val="24"/>
        </w:rPr>
        <w:t>tytułu podatku od  środków transportowych od osób fizycznych w kwocie 2.822,00 zł. Na</w:t>
      </w:r>
      <w:r w:rsidR="00E209F2">
        <w:rPr>
          <w:rFonts w:ascii="Times New Roman" w:hAnsi="Times New Roman" w:cs="Times New Roman"/>
          <w:sz w:val="24"/>
          <w:szCs w:val="24"/>
        </w:rPr>
        <w:t> </w:t>
      </w:r>
      <w:r w:rsidRPr="00EF4E52">
        <w:rPr>
          <w:rFonts w:ascii="Times New Roman" w:hAnsi="Times New Roman" w:cs="Times New Roman"/>
          <w:sz w:val="24"/>
          <w:szCs w:val="24"/>
        </w:rPr>
        <w:t>poczet zaległych zobowiązań w 2022 r. z tytułu podatków od osób fizycznych wpłynęła ogółem kwota 83.912,84 zł, z tego: na podatek od nieruchomości kwota 83.912,84 zł, na podatek rolny kwota 1.261,80 zł</w:t>
      </w:r>
      <w:r w:rsidRPr="00EF4E52">
        <w:rPr>
          <w:rFonts w:ascii="Times New Roman" w:hAnsi="Times New Roman" w:cs="Times New Roman"/>
          <w:b/>
          <w:sz w:val="24"/>
          <w:szCs w:val="24"/>
        </w:rPr>
        <w:t>,</w:t>
      </w:r>
      <w:r w:rsidRPr="00EF4E52">
        <w:rPr>
          <w:rFonts w:ascii="Times New Roman" w:hAnsi="Times New Roman" w:cs="Times New Roman"/>
          <w:sz w:val="24"/>
          <w:szCs w:val="24"/>
        </w:rPr>
        <w:t xml:space="preserve"> na podatek leśny kwota 369,40 zł, natomiast od osób prawnych na</w:t>
      </w:r>
      <w:r w:rsidR="00E209F2">
        <w:rPr>
          <w:rFonts w:ascii="Times New Roman" w:hAnsi="Times New Roman" w:cs="Times New Roman"/>
          <w:sz w:val="24"/>
          <w:szCs w:val="24"/>
        </w:rPr>
        <w:t> </w:t>
      </w:r>
      <w:r w:rsidRPr="00EF4E52">
        <w:rPr>
          <w:rFonts w:ascii="Times New Roman" w:hAnsi="Times New Roman" w:cs="Times New Roman"/>
          <w:sz w:val="24"/>
          <w:szCs w:val="24"/>
        </w:rPr>
        <w:t>podatek od nieruchomości wpłynęła kwota 23.830,53</w:t>
      </w:r>
      <w:r w:rsidR="00E209F2">
        <w:rPr>
          <w:rFonts w:ascii="Times New Roman" w:hAnsi="Times New Roman" w:cs="Times New Roman"/>
          <w:sz w:val="24"/>
          <w:szCs w:val="24"/>
        </w:rPr>
        <w:t xml:space="preserve"> zł, na podatek </w:t>
      </w:r>
      <w:r w:rsidRPr="00EF4E52">
        <w:rPr>
          <w:rFonts w:ascii="Times New Roman" w:hAnsi="Times New Roman" w:cs="Times New Roman"/>
          <w:sz w:val="24"/>
          <w:szCs w:val="24"/>
        </w:rPr>
        <w:t>od środków transportowych od osób prawnych wpłynęła kwota 6.439,40 zł</w:t>
      </w:r>
      <w:r w:rsidRPr="00EF4E52">
        <w:rPr>
          <w:rFonts w:ascii="Times New Roman" w:hAnsi="Times New Roman" w:cs="Times New Roman"/>
          <w:b/>
          <w:sz w:val="24"/>
          <w:szCs w:val="24"/>
        </w:rPr>
        <w:t>,</w:t>
      </w:r>
      <w:r w:rsidRPr="00EF4E52">
        <w:rPr>
          <w:rFonts w:ascii="Times New Roman" w:hAnsi="Times New Roman" w:cs="Times New Roman"/>
          <w:sz w:val="24"/>
          <w:szCs w:val="24"/>
        </w:rPr>
        <w:t xml:space="preserve"> a na podatek od środków transportowych od osób fizycznych wpłynęła kwota 644,49 zł.</w:t>
      </w:r>
    </w:p>
    <w:p w14:paraId="45498156" w14:textId="440F08E3" w:rsidR="004A5457" w:rsidRPr="00E209F2" w:rsidRDefault="004A5457" w:rsidP="00E209F2">
      <w:pPr>
        <w:spacing w:after="0"/>
        <w:jc w:val="both"/>
        <w:rPr>
          <w:rFonts w:ascii="Times New Roman" w:hAnsi="Times New Roman" w:cs="Times New Roman"/>
          <w:spacing w:val="2"/>
          <w:sz w:val="24"/>
          <w:szCs w:val="24"/>
        </w:rPr>
      </w:pPr>
      <w:r w:rsidRPr="00E209F2">
        <w:rPr>
          <w:rFonts w:ascii="Times New Roman" w:hAnsi="Times New Roman" w:cs="Times New Roman"/>
          <w:spacing w:val="9"/>
          <w:sz w:val="24"/>
          <w:szCs w:val="24"/>
        </w:rPr>
        <w:t xml:space="preserve">Skutki decyzji wydanych przez organ podatkowy na podstawie przepisów ustawy z dnia 29 sierpnia 1997 r. - Ordynacja podatkowa (Dz.U. z 2020 r. poz. 1325 ze zm.) </w:t>
      </w:r>
      <w:r w:rsidRPr="00E209F2">
        <w:rPr>
          <w:rFonts w:ascii="Times New Roman" w:hAnsi="Times New Roman" w:cs="Times New Roman"/>
          <w:spacing w:val="4"/>
          <w:sz w:val="24"/>
          <w:szCs w:val="24"/>
        </w:rPr>
        <w:t xml:space="preserve">z tytułu umorzenia zaległości podatkowych, </w:t>
      </w:r>
      <w:r w:rsidRPr="00E209F2">
        <w:rPr>
          <w:rFonts w:ascii="Times New Roman" w:hAnsi="Times New Roman" w:cs="Times New Roman"/>
          <w:spacing w:val="2"/>
          <w:sz w:val="24"/>
          <w:szCs w:val="24"/>
        </w:rPr>
        <w:t xml:space="preserve"> rozłożenia na raty oraz odroczenia terminu płatności zaległości podatkowych  </w:t>
      </w:r>
      <w:r w:rsidRPr="00E209F2">
        <w:rPr>
          <w:rFonts w:ascii="Times New Roman" w:hAnsi="Times New Roman" w:cs="Times New Roman"/>
          <w:spacing w:val="4"/>
          <w:sz w:val="24"/>
          <w:szCs w:val="24"/>
        </w:rPr>
        <w:t xml:space="preserve">- wyniosły zgodnie ze sprawozdaniem Rb-PDP </w:t>
      </w:r>
      <w:r w:rsidRPr="00E209F2">
        <w:rPr>
          <w:rFonts w:ascii="Times New Roman" w:hAnsi="Times New Roman" w:cs="Times New Roman"/>
          <w:spacing w:val="2"/>
          <w:sz w:val="24"/>
          <w:szCs w:val="24"/>
        </w:rPr>
        <w:t>38.453,94 zł.</w:t>
      </w:r>
    </w:p>
    <w:p w14:paraId="305C5E70" w14:textId="22EBF56F"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Skutki obniżenia górnych stawek podatków za 2022 rok w wysokości 593.804,29</w:t>
      </w:r>
      <w:r w:rsidR="00E209F2" w:rsidRPr="00E209F2">
        <w:rPr>
          <w:rFonts w:ascii="Times New Roman" w:eastAsia="Times New Roman" w:hAnsi="Times New Roman" w:cs="Times New Roman"/>
          <w:sz w:val="24"/>
          <w:szCs w:val="24"/>
          <w:lang w:eastAsia="pl-PL"/>
        </w:rPr>
        <w:t xml:space="preserve"> zł </w:t>
      </w:r>
      <w:r w:rsidRPr="00E209F2">
        <w:rPr>
          <w:rFonts w:ascii="Times New Roman" w:eastAsia="Times New Roman" w:hAnsi="Times New Roman" w:cs="Times New Roman"/>
          <w:sz w:val="24"/>
          <w:szCs w:val="24"/>
          <w:lang w:eastAsia="pl-PL"/>
        </w:rPr>
        <w:t xml:space="preserve">z tego: </w:t>
      </w:r>
    </w:p>
    <w:p w14:paraId="26A8F70B"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 xml:space="preserve">– podatek rolny                                               45.830,00 zł, </w:t>
      </w:r>
    </w:p>
    <w:p w14:paraId="3B1A37D7"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 xml:space="preserve">– podatek od nieruchomości                         166.423,97 zł, </w:t>
      </w:r>
    </w:p>
    <w:p w14:paraId="77DCFA95" w14:textId="77777777"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eastAsia="Times New Roman" w:hAnsi="Times New Roman" w:cs="Times New Roman"/>
          <w:sz w:val="24"/>
          <w:szCs w:val="24"/>
          <w:lang w:eastAsia="pl-PL"/>
        </w:rPr>
        <w:t>– podatek od środków transportowych         381.550,32 zł.</w:t>
      </w:r>
    </w:p>
    <w:p w14:paraId="7E1D09BE" w14:textId="423788D5" w:rsidR="004A5457" w:rsidRPr="00E209F2" w:rsidRDefault="004A5457" w:rsidP="00E209F2">
      <w:pPr>
        <w:spacing w:after="0"/>
        <w:jc w:val="both"/>
        <w:rPr>
          <w:rFonts w:ascii="Times New Roman" w:hAnsi="Times New Roman" w:cs="Times New Roman"/>
          <w:spacing w:val="11"/>
          <w:sz w:val="24"/>
          <w:szCs w:val="24"/>
        </w:rPr>
      </w:pPr>
      <w:r w:rsidRPr="00E209F2">
        <w:rPr>
          <w:rFonts w:ascii="Times New Roman" w:hAnsi="Times New Roman" w:cs="Times New Roman"/>
          <w:spacing w:val="11"/>
          <w:sz w:val="24"/>
          <w:szCs w:val="24"/>
        </w:rPr>
        <w:t>Wpływy związane z gromadzeniem środków z opłat i kar za korzystanie</w:t>
      </w:r>
      <w:r w:rsidR="00E209F2" w:rsidRPr="00E209F2">
        <w:rPr>
          <w:rFonts w:ascii="Times New Roman" w:hAnsi="Times New Roman" w:cs="Times New Roman"/>
          <w:spacing w:val="11"/>
          <w:sz w:val="24"/>
          <w:szCs w:val="24"/>
        </w:rPr>
        <w:t xml:space="preserve"> </w:t>
      </w:r>
      <w:r w:rsidRPr="00E209F2">
        <w:rPr>
          <w:rFonts w:ascii="Times New Roman" w:hAnsi="Times New Roman" w:cs="Times New Roman"/>
          <w:spacing w:val="11"/>
          <w:sz w:val="24"/>
          <w:szCs w:val="24"/>
        </w:rPr>
        <w:t xml:space="preserve">ze </w:t>
      </w:r>
      <w:r w:rsidRPr="00E209F2">
        <w:rPr>
          <w:rFonts w:ascii="Times New Roman" w:hAnsi="Times New Roman" w:cs="Times New Roman"/>
          <w:spacing w:val="4"/>
          <w:sz w:val="24"/>
          <w:szCs w:val="24"/>
        </w:rPr>
        <w:t>środowiska i wydatki wyniosły 11.240,70 zł</w:t>
      </w:r>
      <w:r w:rsidRPr="00E209F2">
        <w:rPr>
          <w:rFonts w:ascii="Times New Roman" w:hAnsi="Times New Roman" w:cs="Times New Roman"/>
          <w:spacing w:val="11"/>
          <w:sz w:val="24"/>
          <w:szCs w:val="24"/>
        </w:rPr>
        <w:t>.</w:t>
      </w:r>
    </w:p>
    <w:p w14:paraId="3B0BAA98" w14:textId="678922F3" w:rsidR="004A5457" w:rsidRPr="00E209F2" w:rsidRDefault="004A5457" w:rsidP="00EF4E52">
      <w:pPr>
        <w:spacing w:after="0"/>
        <w:jc w:val="both"/>
        <w:rPr>
          <w:rFonts w:ascii="Times New Roman" w:eastAsia="Times New Roman" w:hAnsi="Times New Roman" w:cs="Times New Roman"/>
          <w:sz w:val="24"/>
          <w:szCs w:val="24"/>
          <w:lang w:eastAsia="pl-PL"/>
        </w:rPr>
      </w:pPr>
      <w:r w:rsidRPr="00E209F2">
        <w:rPr>
          <w:rFonts w:ascii="Times New Roman" w:hAnsi="Times New Roman" w:cs="Times New Roman"/>
          <w:spacing w:val="11"/>
          <w:sz w:val="24"/>
          <w:szCs w:val="24"/>
        </w:rPr>
        <w:t xml:space="preserve">Dochody z tytułu opłaty za gospodarowanie odpadami </w:t>
      </w:r>
      <w:r w:rsidRPr="00E209F2">
        <w:rPr>
          <w:rFonts w:ascii="Times New Roman" w:hAnsi="Times New Roman" w:cs="Times New Roman"/>
          <w:spacing w:val="7"/>
          <w:sz w:val="24"/>
          <w:szCs w:val="24"/>
        </w:rPr>
        <w:t>komunalnymi wyniosły                      3.217.810,11 zł. Na zadania jednostki związane z gospodarką odpadami wydatkowano                     w 2022 r. kwotę 3.574.551,51 zł. W dniu 16 grudnia 2021 r. Rada Gminy Nowa Wieś Wielka podjęła uchwałę Nr XXXI/294/21 w sprawie pokrycia części kosztów gospodarowania odpadami komunalnymi z dochodów własnych niepochodzących                           z pobranej opłaty za gospodarowanie odpadami komunalnymi</w:t>
      </w:r>
      <w:r w:rsidRPr="00E209F2">
        <w:rPr>
          <w:rFonts w:ascii="Times New Roman" w:eastAsia="Times New Roman" w:hAnsi="Times New Roman" w:cs="Times New Roman"/>
          <w:sz w:val="24"/>
          <w:szCs w:val="24"/>
          <w:lang w:eastAsia="pl-PL"/>
        </w:rPr>
        <w:t xml:space="preserve"> </w:t>
      </w:r>
    </w:p>
    <w:p w14:paraId="10B63AEF" w14:textId="007E35E5" w:rsidR="004A5457" w:rsidRPr="00E209F2" w:rsidRDefault="004A5457" w:rsidP="00E209F2">
      <w:pPr>
        <w:spacing w:after="0"/>
        <w:jc w:val="both"/>
        <w:rPr>
          <w:rFonts w:ascii="Times New Roman" w:hAnsi="Times New Roman" w:cs="Times New Roman"/>
          <w:spacing w:val="8"/>
          <w:sz w:val="24"/>
          <w:szCs w:val="24"/>
        </w:rPr>
      </w:pPr>
      <w:r w:rsidRPr="00E209F2">
        <w:rPr>
          <w:rFonts w:ascii="Times New Roman" w:hAnsi="Times New Roman" w:cs="Times New Roman"/>
          <w:spacing w:val="3"/>
          <w:sz w:val="24"/>
          <w:szCs w:val="24"/>
        </w:rPr>
        <w:t xml:space="preserve">Z ogólnej kwoty wydatków wykonanych w wysokości 72.715.491,74 zł, tj. 83,30% </w:t>
      </w:r>
      <w:r w:rsidRPr="00E209F2">
        <w:rPr>
          <w:rFonts w:ascii="Times New Roman" w:hAnsi="Times New Roman" w:cs="Times New Roman"/>
          <w:spacing w:val="4"/>
          <w:sz w:val="24"/>
          <w:szCs w:val="24"/>
        </w:rPr>
        <w:t xml:space="preserve">planu, wydatki bieżące stanowią 66.759.619,26 zł, tj. 91,80% ogółu wydatków, natomiast wydatki majątkowe wynoszą 5.955.872,48 zł, tj. 8,20% wydatków ogółem. Wykonanie </w:t>
      </w:r>
      <w:r w:rsidRPr="00E209F2">
        <w:rPr>
          <w:rFonts w:ascii="Times New Roman" w:hAnsi="Times New Roman" w:cs="Times New Roman"/>
          <w:spacing w:val="2"/>
          <w:sz w:val="24"/>
          <w:szCs w:val="24"/>
        </w:rPr>
        <w:t xml:space="preserve">wydatków bieżących stanowi 88,30% ich planu, a wydatków majątkowych 51,30% planu. </w:t>
      </w:r>
      <w:r w:rsidRPr="00E209F2">
        <w:rPr>
          <w:rFonts w:ascii="Times New Roman" w:hAnsi="Times New Roman" w:cs="Times New Roman"/>
          <w:spacing w:val="6"/>
          <w:sz w:val="24"/>
          <w:szCs w:val="24"/>
        </w:rPr>
        <w:t xml:space="preserve">Najwyższy </w:t>
      </w:r>
      <w:r w:rsidRPr="00E209F2">
        <w:rPr>
          <w:rFonts w:ascii="Times New Roman" w:hAnsi="Times New Roman" w:cs="Times New Roman"/>
          <w:spacing w:val="6"/>
          <w:sz w:val="24"/>
          <w:szCs w:val="24"/>
        </w:rPr>
        <w:lastRenderedPageBreak/>
        <w:t xml:space="preserve">udział wśród wydatków bieżących mają wydatki na wynagrodzenia i pochodne </w:t>
      </w:r>
      <w:r w:rsidRPr="00E209F2">
        <w:rPr>
          <w:rFonts w:ascii="Times New Roman" w:hAnsi="Times New Roman" w:cs="Times New Roman"/>
          <w:spacing w:val="2"/>
          <w:sz w:val="24"/>
          <w:szCs w:val="24"/>
        </w:rPr>
        <w:t>w kwocie 27.880.761,54 zł oraz świadczenia na rzecz osób fizycznych 19.374.882,36 zł oraz wydatki związane z realizacją statutowych zadań jednostek budżetowych 14.949.481,20 zł.</w:t>
      </w:r>
      <w:r w:rsidRPr="00E209F2">
        <w:rPr>
          <w:rFonts w:ascii="Times New Roman" w:hAnsi="Times New Roman" w:cs="Times New Roman"/>
          <w:spacing w:val="8"/>
          <w:sz w:val="24"/>
          <w:szCs w:val="24"/>
        </w:rPr>
        <w:t xml:space="preserve"> </w:t>
      </w:r>
    </w:p>
    <w:p w14:paraId="7A0B226E" w14:textId="77777777" w:rsidR="00817A91" w:rsidRDefault="00817A91" w:rsidP="00067103">
      <w:pPr>
        <w:rPr>
          <w:rFonts w:ascii="Times New Roman" w:hAnsi="Times New Roman"/>
          <w:b/>
          <w:i/>
        </w:rPr>
      </w:pPr>
    </w:p>
    <w:p w14:paraId="4E41713E" w14:textId="084DCA82" w:rsidR="00067103" w:rsidRPr="00660A35" w:rsidRDefault="00067103" w:rsidP="00067103">
      <w:pPr>
        <w:rPr>
          <w:rFonts w:ascii="Times New Roman" w:hAnsi="Times New Roman" w:cs="Times New Roman"/>
          <w:noProof/>
          <w:lang w:eastAsia="pl-PL"/>
        </w:rPr>
      </w:pPr>
      <w:r>
        <w:rPr>
          <w:rFonts w:ascii="Times New Roman" w:hAnsi="Times New Roman"/>
          <w:b/>
          <w:i/>
        </w:rPr>
        <w:t xml:space="preserve"> Wykres nr 1.</w:t>
      </w:r>
      <w:r w:rsidRPr="00BA0706">
        <w:rPr>
          <w:noProof/>
          <w:lang w:eastAsia="pl-PL"/>
        </w:rPr>
        <w:t xml:space="preserve"> </w:t>
      </w:r>
      <w:r w:rsidR="00660A35" w:rsidRPr="00660A35">
        <w:rPr>
          <w:rFonts w:ascii="Times New Roman" w:hAnsi="Times New Roman" w:cs="Times New Roman"/>
          <w:noProof/>
          <w:lang w:eastAsia="pl-PL"/>
        </w:rPr>
        <w:t xml:space="preserve">Dochody i </w:t>
      </w:r>
      <w:r w:rsidR="00660A35">
        <w:rPr>
          <w:rFonts w:ascii="Times New Roman" w:hAnsi="Times New Roman" w:cs="Times New Roman"/>
          <w:noProof/>
          <w:lang w:eastAsia="pl-PL"/>
        </w:rPr>
        <w:t>wydatki ogółem za 2022 r.</w:t>
      </w:r>
    </w:p>
    <w:p w14:paraId="3FA236D5" w14:textId="7D7D85F3" w:rsidR="00067103" w:rsidRPr="00F910C2" w:rsidRDefault="00067103" w:rsidP="00067103">
      <w:pPr>
        <w:rPr>
          <w:noProof/>
          <w:lang w:eastAsia="pl-PL"/>
        </w:rPr>
      </w:pPr>
      <w:r w:rsidRPr="00E51F2F">
        <w:rPr>
          <w:noProof/>
          <w:lang w:eastAsia="pl-PL"/>
        </w:rPr>
        <w:drawing>
          <wp:inline distT="0" distB="0" distL="0" distR="0" wp14:anchorId="28821E3A" wp14:editId="0BF62887">
            <wp:extent cx="5981700" cy="3230880"/>
            <wp:effectExtent l="0" t="0" r="0" b="0"/>
            <wp:docPr id="10" name="Wykres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4211A2">
        <w:rPr>
          <w:i/>
          <w:noProof/>
          <w:sz w:val="16"/>
          <w:szCs w:val="16"/>
          <w:lang w:eastAsia="pl-PL"/>
        </w:rPr>
        <w:t>Ź</w:t>
      </w:r>
      <w:r w:rsidRPr="002B2B8B">
        <w:rPr>
          <w:rFonts w:ascii="Times New Roman" w:hAnsi="Times New Roman"/>
          <w:i/>
          <w:noProof/>
          <w:sz w:val="16"/>
          <w:szCs w:val="16"/>
          <w:lang w:eastAsia="pl-PL"/>
        </w:rPr>
        <w:t>ródło:</w:t>
      </w:r>
      <w:r>
        <w:rPr>
          <w:rFonts w:ascii="Times New Roman" w:hAnsi="Times New Roman"/>
          <w:i/>
          <w:noProof/>
          <w:sz w:val="16"/>
          <w:szCs w:val="16"/>
          <w:lang w:eastAsia="pl-PL"/>
        </w:rPr>
        <w:t>Opracowanie na podstawie „Sprawozdania rocznego z  wykonania budżetu Gminy Nowa Wieś Wielka za 2022 rok”.</w:t>
      </w:r>
    </w:p>
    <w:p w14:paraId="32230846" w14:textId="77777777" w:rsidR="00067103" w:rsidRDefault="00067103" w:rsidP="00067103">
      <w:pPr>
        <w:ind w:firstLine="708"/>
        <w:rPr>
          <w:rFonts w:ascii="Times New Roman" w:hAnsi="Times New Roman"/>
          <w:i/>
          <w:noProof/>
          <w:sz w:val="16"/>
          <w:szCs w:val="16"/>
          <w:lang w:eastAsia="pl-PL"/>
        </w:rPr>
      </w:pPr>
    </w:p>
    <w:p w14:paraId="0501359B" w14:textId="00D2BFD5" w:rsidR="00067103" w:rsidRPr="00660A35" w:rsidRDefault="00067103" w:rsidP="00067103">
      <w:pPr>
        <w:rPr>
          <w:rFonts w:ascii="Times New Roman" w:hAnsi="Times New Roman" w:cs="Times New Roman"/>
        </w:rPr>
      </w:pPr>
      <w:r>
        <w:rPr>
          <w:rFonts w:ascii="Times New Roman" w:hAnsi="Times New Roman"/>
          <w:b/>
          <w:i/>
        </w:rPr>
        <w:t xml:space="preserve">            Wykres nr 2.</w:t>
      </w:r>
      <w:r w:rsidRPr="00820C25">
        <w:rPr>
          <w:noProof/>
          <w:lang w:eastAsia="pl-PL"/>
        </w:rPr>
        <w:t xml:space="preserve"> </w:t>
      </w:r>
      <w:r w:rsidR="00660A35">
        <w:rPr>
          <w:rFonts w:ascii="Times New Roman" w:hAnsi="Times New Roman" w:cs="Times New Roman"/>
          <w:noProof/>
          <w:lang w:eastAsia="pl-PL"/>
        </w:rPr>
        <w:t>Wykonanie dochodów bieżących za 2022 r.</w:t>
      </w:r>
    </w:p>
    <w:p w14:paraId="1A723C6D" w14:textId="7C24FB3A" w:rsidR="00067103" w:rsidRDefault="00067103" w:rsidP="00067103">
      <w:pPr>
        <w:ind w:firstLine="708"/>
        <w:rPr>
          <w:rFonts w:ascii="Times New Roman" w:hAnsi="Times New Roman"/>
          <w:b/>
          <w:i/>
        </w:rPr>
      </w:pPr>
      <w:r w:rsidRPr="00E51F2F">
        <w:rPr>
          <w:noProof/>
          <w:lang w:eastAsia="pl-PL"/>
        </w:rPr>
        <w:drawing>
          <wp:inline distT="0" distB="0" distL="0" distR="0" wp14:anchorId="22CE4EBF" wp14:editId="530183AA">
            <wp:extent cx="5288280" cy="2956560"/>
            <wp:effectExtent l="0" t="0" r="0" b="0"/>
            <wp:docPr id="9" name="Wykre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84CF28" w14:textId="77777777" w:rsidR="00067103" w:rsidRPr="00864077" w:rsidRDefault="00067103" w:rsidP="00067103">
      <w:pPr>
        <w:ind w:firstLine="708"/>
        <w:rPr>
          <w:rFonts w:ascii="Times New Roman" w:hAnsi="Times New Roman"/>
          <w:b/>
          <w:i/>
        </w:rPr>
      </w:pPr>
      <w:r>
        <w:t xml:space="preserve"> </w:t>
      </w:r>
      <w:r w:rsidRPr="004211A2">
        <w:rPr>
          <w:i/>
          <w:noProof/>
          <w:sz w:val="16"/>
          <w:szCs w:val="16"/>
          <w:lang w:eastAsia="pl-PL"/>
        </w:rPr>
        <w:t>Ź</w:t>
      </w:r>
      <w:r w:rsidRPr="002B2B8B">
        <w:rPr>
          <w:rFonts w:ascii="Times New Roman" w:hAnsi="Times New Roman"/>
          <w:i/>
          <w:noProof/>
          <w:sz w:val="16"/>
          <w:szCs w:val="16"/>
          <w:lang w:eastAsia="pl-PL"/>
        </w:rPr>
        <w:t>ródło:</w:t>
      </w:r>
      <w:r>
        <w:rPr>
          <w:rFonts w:ascii="Times New Roman" w:hAnsi="Times New Roman"/>
          <w:i/>
          <w:noProof/>
          <w:sz w:val="16"/>
          <w:szCs w:val="16"/>
          <w:lang w:eastAsia="pl-PL"/>
        </w:rPr>
        <w:t>Opracowanie na podstawie „Sprawozdania rocznego z  wykonania budżetu Gminy Nowa Wieś Wielka</w:t>
      </w:r>
    </w:p>
    <w:p w14:paraId="3C4E2EEC" w14:textId="77777777" w:rsidR="00817A91" w:rsidRDefault="00067103" w:rsidP="00817A91">
      <w:pPr>
        <w:ind w:firstLine="708"/>
        <w:rPr>
          <w:rFonts w:ascii="Times New Roman" w:hAnsi="Times New Roman"/>
          <w:i/>
          <w:noProof/>
          <w:sz w:val="16"/>
          <w:szCs w:val="16"/>
          <w:lang w:eastAsia="pl-PL"/>
        </w:rPr>
      </w:pPr>
      <w:r>
        <w:rPr>
          <w:rFonts w:ascii="Times New Roman" w:hAnsi="Times New Roman"/>
          <w:i/>
          <w:noProof/>
          <w:sz w:val="16"/>
          <w:szCs w:val="16"/>
          <w:lang w:eastAsia="pl-PL"/>
        </w:rPr>
        <w:t xml:space="preserve">  za 2022 rok”.</w:t>
      </w:r>
    </w:p>
    <w:p w14:paraId="01BE7210" w14:textId="1E6AE290" w:rsidR="00067103" w:rsidRPr="00817A91" w:rsidRDefault="00067103" w:rsidP="00817A91">
      <w:pPr>
        <w:ind w:firstLine="708"/>
        <w:rPr>
          <w:rFonts w:ascii="Times New Roman" w:hAnsi="Times New Roman"/>
          <w:i/>
          <w:noProof/>
          <w:sz w:val="16"/>
          <w:szCs w:val="16"/>
          <w:lang w:eastAsia="pl-PL"/>
        </w:rPr>
      </w:pPr>
      <w:r>
        <w:rPr>
          <w:rFonts w:ascii="Times New Roman" w:hAnsi="Times New Roman"/>
          <w:b/>
          <w:i/>
        </w:rPr>
        <w:lastRenderedPageBreak/>
        <w:t xml:space="preserve">           Wykres nr 3.</w:t>
      </w:r>
      <w:r w:rsidRPr="009564A1">
        <w:rPr>
          <w:noProof/>
          <w:lang w:eastAsia="pl-PL"/>
        </w:rPr>
        <w:t xml:space="preserve"> </w:t>
      </w:r>
      <w:r w:rsidR="00660A35">
        <w:rPr>
          <w:rFonts w:ascii="Times New Roman" w:hAnsi="Times New Roman" w:cs="Times New Roman"/>
          <w:noProof/>
          <w:lang w:eastAsia="pl-PL"/>
        </w:rPr>
        <w:t>Dochody bieżące własne za 2022 r.</w:t>
      </w:r>
    </w:p>
    <w:p w14:paraId="022A85FD" w14:textId="171C6D52" w:rsidR="00067103" w:rsidRPr="006D5778" w:rsidRDefault="00067103" w:rsidP="00067103">
      <w:pPr>
        <w:ind w:firstLine="708"/>
        <w:rPr>
          <w:noProof/>
          <w:lang w:eastAsia="pl-PL"/>
        </w:rPr>
      </w:pPr>
      <w:r w:rsidRPr="00E51F2F">
        <w:rPr>
          <w:noProof/>
          <w:lang w:eastAsia="pl-PL"/>
        </w:rPr>
        <w:drawing>
          <wp:inline distT="0" distB="0" distL="0" distR="0" wp14:anchorId="5FAFA74A" wp14:editId="7120EC76">
            <wp:extent cx="5989320" cy="3375660"/>
            <wp:effectExtent l="0" t="0" r="0" b="0"/>
            <wp:docPr id="7"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lang w:eastAsia="pl-PL"/>
        </w:rPr>
        <w:t xml:space="preserve">            </w:t>
      </w:r>
      <w:r>
        <w:rPr>
          <w:i/>
          <w:noProof/>
          <w:sz w:val="16"/>
          <w:szCs w:val="16"/>
          <w:lang w:eastAsia="pl-PL"/>
        </w:rPr>
        <w:t xml:space="preserve"> </w:t>
      </w:r>
      <w:r w:rsidRPr="004211A2">
        <w:rPr>
          <w:i/>
          <w:noProof/>
          <w:sz w:val="16"/>
          <w:szCs w:val="16"/>
          <w:lang w:eastAsia="pl-PL"/>
        </w:rPr>
        <w:t>Ź</w:t>
      </w:r>
      <w:r w:rsidRPr="002B2B8B">
        <w:rPr>
          <w:rFonts w:ascii="Times New Roman" w:hAnsi="Times New Roman"/>
          <w:i/>
          <w:noProof/>
          <w:sz w:val="16"/>
          <w:szCs w:val="16"/>
          <w:lang w:eastAsia="pl-PL"/>
        </w:rPr>
        <w:t>ródło:</w:t>
      </w:r>
      <w:r>
        <w:rPr>
          <w:rFonts w:ascii="Times New Roman" w:hAnsi="Times New Roman"/>
          <w:i/>
          <w:noProof/>
          <w:sz w:val="16"/>
          <w:szCs w:val="16"/>
          <w:lang w:eastAsia="pl-PL"/>
        </w:rPr>
        <w:t>Opracowanie na podstawie „Sprawozdania rocznego z  wykonania budżetu Gminy Nowa Wieś Wielka</w:t>
      </w:r>
      <w:r>
        <w:rPr>
          <w:rFonts w:ascii="Times New Roman" w:hAnsi="Times New Roman"/>
          <w:b/>
          <w:i/>
        </w:rPr>
        <w:t xml:space="preserve"> </w:t>
      </w:r>
      <w:r>
        <w:rPr>
          <w:rFonts w:ascii="Times New Roman" w:hAnsi="Times New Roman"/>
          <w:i/>
          <w:noProof/>
          <w:sz w:val="16"/>
          <w:szCs w:val="16"/>
          <w:lang w:eastAsia="pl-PL"/>
        </w:rPr>
        <w:t>za 2022 rok”.</w:t>
      </w:r>
    </w:p>
    <w:p w14:paraId="3462FAE7" w14:textId="77777777" w:rsidR="00067103" w:rsidRDefault="00067103" w:rsidP="00067103">
      <w:pPr>
        <w:ind w:firstLine="708"/>
        <w:rPr>
          <w:rFonts w:ascii="Times New Roman" w:hAnsi="Times New Roman"/>
          <w:i/>
          <w:noProof/>
          <w:sz w:val="16"/>
          <w:szCs w:val="16"/>
          <w:lang w:eastAsia="pl-PL"/>
        </w:rPr>
      </w:pPr>
    </w:p>
    <w:p w14:paraId="43717687" w14:textId="77777777" w:rsidR="00067103" w:rsidRDefault="00067103" w:rsidP="00067103">
      <w:pPr>
        <w:ind w:firstLine="708"/>
        <w:rPr>
          <w:rFonts w:ascii="Times New Roman" w:hAnsi="Times New Roman"/>
          <w:b/>
          <w:i/>
        </w:rPr>
      </w:pPr>
    </w:p>
    <w:p w14:paraId="72DCE9D0" w14:textId="05C6647E" w:rsidR="00067103" w:rsidRDefault="00067103" w:rsidP="00067103">
      <w:pPr>
        <w:ind w:firstLine="708"/>
        <w:rPr>
          <w:rFonts w:ascii="Times New Roman" w:hAnsi="Times New Roman"/>
          <w:b/>
          <w:i/>
        </w:rPr>
      </w:pPr>
      <w:r>
        <w:rPr>
          <w:rFonts w:ascii="Times New Roman" w:hAnsi="Times New Roman"/>
          <w:b/>
          <w:i/>
        </w:rPr>
        <w:t>Wykres nr 4.</w:t>
      </w:r>
      <w:r w:rsidR="00660A35">
        <w:rPr>
          <w:rFonts w:ascii="Times New Roman" w:hAnsi="Times New Roman"/>
          <w:b/>
          <w:i/>
        </w:rPr>
        <w:t xml:space="preserve"> </w:t>
      </w:r>
      <w:r w:rsidR="00660A35" w:rsidRPr="00660A35">
        <w:rPr>
          <w:rFonts w:ascii="Times New Roman" w:hAnsi="Times New Roman"/>
        </w:rPr>
        <w:t>Str</w:t>
      </w:r>
      <w:r w:rsidR="00660A35">
        <w:rPr>
          <w:rFonts w:ascii="Times New Roman" w:hAnsi="Times New Roman"/>
        </w:rPr>
        <w:t>uktura wydatków wg działów klasyfikacji budżetowej za 2022 r.</w:t>
      </w:r>
    </w:p>
    <w:p w14:paraId="2002C96D" w14:textId="4187002F" w:rsidR="00067103" w:rsidRPr="00264931" w:rsidRDefault="00067103" w:rsidP="00067103">
      <w:pPr>
        <w:ind w:firstLine="708"/>
        <w:rPr>
          <w:rFonts w:ascii="Times New Roman" w:hAnsi="Times New Roman"/>
          <w:b/>
          <w:i/>
        </w:rPr>
      </w:pPr>
      <w:r w:rsidRPr="00E51F2F">
        <w:rPr>
          <w:noProof/>
          <w:lang w:eastAsia="pl-PL"/>
        </w:rPr>
        <w:drawing>
          <wp:inline distT="0" distB="0" distL="0" distR="0" wp14:anchorId="70B19AAC" wp14:editId="72F87AAC">
            <wp:extent cx="5981700" cy="3360420"/>
            <wp:effectExtent l="0" t="0" r="0" b="0"/>
            <wp:docPr id="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b/>
          <w:i/>
        </w:rPr>
        <w:t xml:space="preserve">           </w:t>
      </w:r>
      <w:r w:rsidRPr="004211A2">
        <w:rPr>
          <w:i/>
          <w:noProof/>
          <w:sz w:val="16"/>
          <w:szCs w:val="16"/>
          <w:lang w:eastAsia="pl-PL"/>
        </w:rPr>
        <w:t>Źródło</w:t>
      </w:r>
      <w:r w:rsidRPr="002B2B8B">
        <w:rPr>
          <w:rFonts w:ascii="Times New Roman" w:hAnsi="Times New Roman"/>
          <w:i/>
          <w:noProof/>
          <w:sz w:val="16"/>
          <w:szCs w:val="16"/>
          <w:lang w:eastAsia="pl-PL"/>
        </w:rPr>
        <w:t>:</w:t>
      </w:r>
      <w:r>
        <w:rPr>
          <w:rFonts w:ascii="Times New Roman" w:hAnsi="Times New Roman"/>
          <w:i/>
          <w:noProof/>
          <w:sz w:val="16"/>
          <w:szCs w:val="16"/>
          <w:lang w:eastAsia="pl-PL"/>
        </w:rPr>
        <w:t>Opracowanie na podstawie „Sprawozdania rocznego z wykonania budżetu Gminy Nowa Wieś Wielka za 2022 rok”.</w:t>
      </w:r>
    </w:p>
    <w:p w14:paraId="54D62B2B" w14:textId="77777777" w:rsidR="00067103" w:rsidRDefault="00067103" w:rsidP="00067103">
      <w:pPr>
        <w:rPr>
          <w:rFonts w:ascii="Times New Roman" w:hAnsi="Times New Roman"/>
          <w:i/>
          <w:noProof/>
          <w:sz w:val="16"/>
          <w:szCs w:val="16"/>
          <w:lang w:eastAsia="pl-PL"/>
        </w:rPr>
      </w:pPr>
    </w:p>
    <w:p w14:paraId="5447C90C" w14:textId="44E98F88" w:rsidR="00067103" w:rsidRPr="00660A35" w:rsidRDefault="00067103" w:rsidP="00067103">
      <w:pPr>
        <w:rPr>
          <w:rFonts w:ascii="Times New Roman" w:hAnsi="Times New Roman"/>
        </w:rPr>
      </w:pPr>
      <w:r>
        <w:rPr>
          <w:rFonts w:ascii="Times New Roman" w:hAnsi="Times New Roman"/>
          <w:b/>
          <w:i/>
        </w:rPr>
        <w:lastRenderedPageBreak/>
        <w:t xml:space="preserve"> Wykres nr 5</w:t>
      </w:r>
      <w:r w:rsidR="00660A35">
        <w:rPr>
          <w:rFonts w:ascii="Times New Roman" w:hAnsi="Times New Roman"/>
          <w:b/>
          <w:i/>
        </w:rPr>
        <w:t xml:space="preserve"> </w:t>
      </w:r>
      <w:r w:rsidR="00660A35">
        <w:rPr>
          <w:rFonts w:ascii="Times New Roman" w:hAnsi="Times New Roman"/>
        </w:rPr>
        <w:t>Wykonanie wydatków bieżących za 2022 r.</w:t>
      </w:r>
    </w:p>
    <w:p w14:paraId="60F8A760" w14:textId="6ED2A866" w:rsidR="00067103" w:rsidRPr="006D5778" w:rsidRDefault="00067103" w:rsidP="00067103">
      <w:pPr>
        <w:rPr>
          <w:rFonts w:ascii="Times New Roman" w:hAnsi="Times New Roman"/>
          <w:b/>
          <w:i/>
        </w:rPr>
      </w:pPr>
      <w:r w:rsidRPr="00E51F2F">
        <w:rPr>
          <w:noProof/>
          <w:lang w:eastAsia="pl-PL"/>
        </w:rPr>
        <w:drawing>
          <wp:inline distT="0" distB="0" distL="0" distR="0" wp14:anchorId="68879BB0" wp14:editId="6D303E4B">
            <wp:extent cx="5981700" cy="3093720"/>
            <wp:effectExtent l="0" t="0" r="0" b="0"/>
            <wp:docPr id="5"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4211A2">
        <w:rPr>
          <w:i/>
          <w:noProof/>
          <w:sz w:val="16"/>
          <w:szCs w:val="16"/>
          <w:lang w:eastAsia="pl-PL"/>
        </w:rPr>
        <w:t>Źródło</w:t>
      </w:r>
      <w:r w:rsidRPr="002B2B8B">
        <w:rPr>
          <w:rFonts w:ascii="Times New Roman" w:hAnsi="Times New Roman"/>
          <w:i/>
          <w:noProof/>
          <w:sz w:val="16"/>
          <w:szCs w:val="16"/>
          <w:lang w:eastAsia="pl-PL"/>
        </w:rPr>
        <w:t>:</w:t>
      </w:r>
      <w:r>
        <w:rPr>
          <w:rFonts w:ascii="Times New Roman" w:hAnsi="Times New Roman"/>
          <w:i/>
          <w:noProof/>
          <w:sz w:val="16"/>
          <w:szCs w:val="16"/>
          <w:lang w:eastAsia="pl-PL"/>
        </w:rPr>
        <w:t>Opracowanie na podstawie „Sprawozdania rocznego z  wykonania budżetu Gminy Nowa Wieś Wielka</w:t>
      </w:r>
      <w:r>
        <w:rPr>
          <w:rFonts w:ascii="Times New Roman" w:hAnsi="Times New Roman"/>
          <w:b/>
          <w:i/>
        </w:rPr>
        <w:t xml:space="preserve"> </w:t>
      </w:r>
      <w:r>
        <w:rPr>
          <w:rFonts w:ascii="Times New Roman" w:hAnsi="Times New Roman"/>
          <w:i/>
          <w:noProof/>
          <w:sz w:val="16"/>
          <w:szCs w:val="16"/>
          <w:lang w:eastAsia="pl-PL"/>
        </w:rPr>
        <w:t>za 2022 rok”.</w:t>
      </w:r>
    </w:p>
    <w:p w14:paraId="1A520696" w14:textId="77777777" w:rsidR="004A5457" w:rsidRPr="00E209F2" w:rsidRDefault="004A5457" w:rsidP="00EF4E52">
      <w:pPr>
        <w:spacing w:after="0"/>
        <w:jc w:val="both"/>
        <w:rPr>
          <w:rFonts w:ascii="Times New Roman" w:hAnsi="Times New Roman" w:cs="Times New Roman"/>
          <w:sz w:val="24"/>
          <w:szCs w:val="24"/>
        </w:rPr>
      </w:pPr>
      <w:r w:rsidRPr="00E209F2">
        <w:rPr>
          <w:rFonts w:ascii="Times New Roman" w:hAnsi="Times New Roman" w:cs="Times New Roman"/>
          <w:sz w:val="24"/>
          <w:szCs w:val="24"/>
        </w:rPr>
        <w:t xml:space="preserve">Wydatki inwestycyjne na 2022 r. uchwalone  w wysokości 13.721.358,69 zł,                          </w:t>
      </w:r>
    </w:p>
    <w:p w14:paraId="57D35659" w14:textId="77777777" w:rsidR="004A5457" w:rsidRPr="00E209F2" w:rsidRDefault="004A5457" w:rsidP="00EF4E52">
      <w:pPr>
        <w:spacing w:after="0"/>
        <w:jc w:val="both"/>
        <w:rPr>
          <w:rFonts w:ascii="Times New Roman" w:hAnsi="Times New Roman" w:cs="Times New Roman"/>
          <w:sz w:val="24"/>
          <w:szCs w:val="24"/>
        </w:rPr>
      </w:pPr>
      <w:r w:rsidRPr="00E209F2">
        <w:rPr>
          <w:rFonts w:ascii="Times New Roman" w:hAnsi="Times New Roman" w:cs="Times New Roman"/>
          <w:sz w:val="24"/>
          <w:szCs w:val="24"/>
        </w:rPr>
        <w:t xml:space="preserve">w ciągu roku zostały  zmniejszone o 2.113.189,07 zł do kwoty 11.608.169,62 zł.                                   </w:t>
      </w:r>
    </w:p>
    <w:p w14:paraId="27C41392" w14:textId="44580D84" w:rsidR="004A5457" w:rsidRPr="00E209F2" w:rsidRDefault="004A5457" w:rsidP="00E209F2">
      <w:pPr>
        <w:spacing w:after="0"/>
        <w:jc w:val="both"/>
        <w:rPr>
          <w:rFonts w:ascii="Times New Roman" w:hAnsi="Times New Roman" w:cs="Times New Roman"/>
          <w:sz w:val="24"/>
          <w:szCs w:val="24"/>
        </w:rPr>
      </w:pPr>
      <w:r w:rsidRPr="00E209F2">
        <w:rPr>
          <w:rFonts w:ascii="Times New Roman" w:hAnsi="Times New Roman" w:cs="Times New Roman"/>
          <w:sz w:val="24"/>
          <w:szCs w:val="24"/>
        </w:rPr>
        <w:t>Plan finansowy zadań inwestycyjnych wynikających</w:t>
      </w:r>
      <w:r w:rsidR="00E209F2" w:rsidRPr="00E209F2">
        <w:rPr>
          <w:rFonts w:ascii="Times New Roman" w:hAnsi="Times New Roman" w:cs="Times New Roman"/>
          <w:sz w:val="24"/>
          <w:szCs w:val="24"/>
        </w:rPr>
        <w:t xml:space="preserve"> z uchwał budżetowych w stosunku d</w:t>
      </w:r>
      <w:r w:rsidRPr="00E209F2">
        <w:rPr>
          <w:rFonts w:ascii="Times New Roman" w:hAnsi="Times New Roman" w:cs="Times New Roman"/>
          <w:sz w:val="24"/>
          <w:szCs w:val="24"/>
        </w:rPr>
        <w:t>o</w:t>
      </w:r>
      <w:r w:rsidR="00E209F2" w:rsidRPr="00E209F2">
        <w:rPr>
          <w:rFonts w:ascii="Times New Roman" w:hAnsi="Times New Roman" w:cs="Times New Roman"/>
          <w:sz w:val="24"/>
          <w:szCs w:val="24"/>
        </w:rPr>
        <w:t> </w:t>
      </w:r>
      <w:r w:rsidRPr="00E209F2">
        <w:rPr>
          <w:rFonts w:ascii="Times New Roman" w:hAnsi="Times New Roman" w:cs="Times New Roman"/>
          <w:sz w:val="24"/>
          <w:szCs w:val="24"/>
        </w:rPr>
        <w:t>planu zrealizowany został w wysokości 5.955.872,48 zł, co stanowi 51,31 % planu</w:t>
      </w:r>
      <w:r w:rsidR="00E209F2" w:rsidRPr="00E209F2">
        <w:rPr>
          <w:rFonts w:ascii="Times New Roman" w:hAnsi="Times New Roman" w:cs="Times New Roman"/>
          <w:sz w:val="24"/>
          <w:szCs w:val="24"/>
        </w:rPr>
        <w:t xml:space="preserve"> </w:t>
      </w:r>
      <w:r w:rsidRPr="00E209F2">
        <w:rPr>
          <w:rFonts w:ascii="Times New Roman" w:hAnsi="Times New Roman" w:cs="Times New Roman"/>
          <w:sz w:val="24"/>
          <w:szCs w:val="24"/>
        </w:rPr>
        <w:t>rocznego zadań inwestycyjnych.</w:t>
      </w:r>
    </w:p>
    <w:p w14:paraId="282F7F7D" w14:textId="055B0BF8" w:rsidR="004A5457" w:rsidRPr="00E209F2" w:rsidRDefault="004A5457" w:rsidP="00EF4E52">
      <w:pPr>
        <w:spacing w:after="0"/>
        <w:jc w:val="both"/>
        <w:rPr>
          <w:rFonts w:ascii="Times New Roman" w:hAnsi="Times New Roman" w:cs="Times New Roman"/>
          <w:sz w:val="24"/>
          <w:szCs w:val="24"/>
        </w:rPr>
      </w:pPr>
      <w:r w:rsidRPr="00E209F2">
        <w:rPr>
          <w:rFonts w:ascii="Times New Roman" w:hAnsi="Times New Roman" w:cs="Times New Roman"/>
          <w:sz w:val="24"/>
          <w:szCs w:val="24"/>
        </w:rPr>
        <w:t xml:space="preserve">Zaplanowane zadania inwestycyjne wynikające z uchwał  budżetowych zostały sfinansowane:     </w:t>
      </w:r>
    </w:p>
    <w:tbl>
      <w:tblPr>
        <w:tblW w:w="0" w:type="auto"/>
        <w:tblLook w:val="01E0" w:firstRow="1" w:lastRow="1" w:firstColumn="1" w:lastColumn="1" w:noHBand="0" w:noVBand="0"/>
      </w:tblPr>
      <w:tblGrid>
        <w:gridCol w:w="6469"/>
        <w:gridCol w:w="2603"/>
      </w:tblGrid>
      <w:tr w:rsidR="00E209F2" w:rsidRPr="00E209F2" w14:paraId="7B96D805" w14:textId="77777777" w:rsidTr="00E209F2">
        <w:tc>
          <w:tcPr>
            <w:tcW w:w="6622" w:type="dxa"/>
            <w:hideMark/>
          </w:tcPr>
          <w:p w14:paraId="015CE7B9" w14:textId="067CFE20" w:rsidR="004A5457" w:rsidRPr="00E209F2" w:rsidRDefault="004A5457" w:rsidP="00EF4E52">
            <w:pPr>
              <w:spacing w:after="0"/>
              <w:jc w:val="both"/>
              <w:rPr>
                <w:rFonts w:ascii="Times New Roman" w:hAnsi="Times New Roman" w:cs="Times New Roman"/>
                <w:sz w:val="24"/>
                <w:szCs w:val="24"/>
              </w:rPr>
            </w:pPr>
            <w:r w:rsidRPr="00E209F2">
              <w:rPr>
                <w:rFonts w:ascii="Times New Roman" w:hAnsi="Times New Roman" w:cs="Times New Roman"/>
                <w:sz w:val="24"/>
                <w:szCs w:val="24"/>
              </w:rPr>
              <w:t xml:space="preserve"> 1) środki  z Rządowego  Funduszu Rozwoju  Dróg </w:t>
            </w:r>
          </w:p>
        </w:tc>
        <w:tc>
          <w:tcPr>
            <w:tcW w:w="2638" w:type="dxa"/>
            <w:hideMark/>
          </w:tcPr>
          <w:p w14:paraId="64325FEC" w14:textId="77777777" w:rsidR="004A5457" w:rsidRPr="00E209F2" w:rsidRDefault="004A5457" w:rsidP="00EF4E52">
            <w:pPr>
              <w:spacing w:after="0"/>
              <w:jc w:val="right"/>
              <w:rPr>
                <w:rFonts w:ascii="Times New Roman" w:hAnsi="Times New Roman" w:cs="Times New Roman"/>
                <w:sz w:val="24"/>
                <w:szCs w:val="24"/>
              </w:rPr>
            </w:pPr>
            <w:r w:rsidRPr="00E209F2">
              <w:rPr>
                <w:rFonts w:ascii="Times New Roman" w:hAnsi="Times New Roman" w:cs="Times New Roman"/>
                <w:sz w:val="24"/>
                <w:szCs w:val="24"/>
              </w:rPr>
              <w:t>139.092,00 zł</w:t>
            </w:r>
          </w:p>
        </w:tc>
      </w:tr>
      <w:tr w:rsidR="00E209F2" w:rsidRPr="00E209F2" w14:paraId="2547216F" w14:textId="77777777" w:rsidTr="00E209F2">
        <w:tc>
          <w:tcPr>
            <w:tcW w:w="6622" w:type="dxa"/>
            <w:hideMark/>
          </w:tcPr>
          <w:p w14:paraId="64EA23B6" w14:textId="77777777" w:rsidR="004A5457" w:rsidRPr="00E209F2" w:rsidRDefault="004A5457" w:rsidP="00EF4E52">
            <w:pPr>
              <w:spacing w:after="0"/>
              <w:jc w:val="both"/>
              <w:rPr>
                <w:rFonts w:ascii="Times New Roman" w:hAnsi="Times New Roman" w:cs="Times New Roman"/>
                <w:sz w:val="24"/>
                <w:szCs w:val="24"/>
              </w:rPr>
            </w:pPr>
            <w:r w:rsidRPr="00E209F2">
              <w:rPr>
                <w:rFonts w:ascii="Times New Roman" w:hAnsi="Times New Roman" w:cs="Times New Roman"/>
                <w:sz w:val="24"/>
                <w:szCs w:val="24"/>
              </w:rPr>
              <w:t>2) środki Rządowy Fundusz Inwestycji Lokalnych</w:t>
            </w:r>
          </w:p>
        </w:tc>
        <w:tc>
          <w:tcPr>
            <w:tcW w:w="2638" w:type="dxa"/>
            <w:hideMark/>
          </w:tcPr>
          <w:p w14:paraId="0568EC8A" w14:textId="77777777" w:rsidR="004A5457" w:rsidRPr="00E209F2" w:rsidRDefault="004A5457" w:rsidP="00EF4E52">
            <w:pPr>
              <w:spacing w:after="0"/>
              <w:jc w:val="right"/>
              <w:rPr>
                <w:rFonts w:ascii="Times New Roman" w:hAnsi="Times New Roman" w:cs="Times New Roman"/>
                <w:sz w:val="24"/>
                <w:szCs w:val="24"/>
              </w:rPr>
            </w:pPr>
            <w:r w:rsidRPr="00E209F2">
              <w:rPr>
                <w:rFonts w:ascii="Times New Roman" w:hAnsi="Times New Roman" w:cs="Times New Roman"/>
                <w:sz w:val="24"/>
                <w:szCs w:val="24"/>
              </w:rPr>
              <w:t>250.000,00 zł</w:t>
            </w:r>
          </w:p>
        </w:tc>
      </w:tr>
      <w:tr w:rsidR="00E209F2" w:rsidRPr="00E209F2" w14:paraId="7F7AA9FC" w14:textId="77777777" w:rsidTr="00E209F2">
        <w:tc>
          <w:tcPr>
            <w:tcW w:w="6622" w:type="dxa"/>
            <w:hideMark/>
          </w:tcPr>
          <w:p w14:paraId="34DA54C0" w14:textId="77777777" w:rsidR="004A5457" w:rsidRPr="00E209F2" w:rsidRDefault="004A5457" w:rsidP="00EF4E52">
            <w:pPr>
              <w:spacing w:after="0"/>
              <w:jc w:val="both"/>
              <w:rPr>
                <w:rFonts w:ascii="Times New Roman" w:hAnsi="Times New Roman" w:cs="Times New Roman"/>
                <w:sz w:val="24"/>
                <w:szCs w:val="24"/>
              </w:rPr>
            </w:pPr>
            <w:r w:rsidRPr="00E209F2">
              <w:rPr>
                <w:rFonts w:ascii="Times New Roman" w:hAnsi="Times New Roman" w:cs="Times New Roman"/>
                <w:sz w:val="24"/>
                <w:szCs w:val="24"/>
              </w:rPr>
              <w:t>3) środkami pochodzącymi z budżetu UE</w:t>
            </w:r>
          </w:p>
        </w:tc>
        <w:tc>
          <w:tcPr>
            <w:tcW w:w="2638" w:type="dxa"/>
            <w:hideMark/>
          </w:tcPr>
          <w:p w14:paraId="36F210C8" w14:textId="77777777" w:rsidR="004A5457" w:rsidRPr="00E209F2" w:rsidRDefault="004A5457" w:rsidP="00EF4E52">
            <w:pPr>
              <w:spacing w:after="0"/>
              <w:jc w:val="right"/>
              <w:rPr>
                <w:rFonts w:ascii="Times New Roman" w:hAnsi="Times New Roman" w:cs="Times New Roman"/>
                <w:sz w:val="24"/>
                <w:szCs w:val="24"/>
              </w:rPr>
            </w:pPr>
            <w:r w:rsidRPr="00E209F2">
              <w:rPr>
                <w:rFonts w:ascii="Times New Roman" w:hAnsi="Times New Roman" w:cs="Times New Roman"/>
                <w:sz w:val="24"/>
                <w:szCs w:val="24"/>
              </w:rPr>
              <w:t>1.061.074,64 zł</w:t>
            </w:r>
          </w:p>
        </w:tc>
      </w:tr>
      <w:tr w:rsidR="00E209F2" w:rsidRPr="00E209F2" w14:paraId="4F07B419" w14:textId="77777777" w:rsidTr="00E209F2">
        <w:tc>
          <w:tcPr>
            <w:tcW w:w="6622" w:type="dxa"/>
            <w:hideMark/>
          </w:tcPr>
          <w:p w14:paraId="1FD826E1" w14:textId="77777777" w:rsidR="004A5457" w:rsidRPr="00E209F2" w:rsidRDefault="004A5457" w:rsidP="00EF4E52">
            <w:pPr>
              <w:spacing w:after="0"/>
              <w:jc w:val="both"/>
              <w:rPr>
                <w:rFonts w:ascii="Times New Roman" w:hAnsi="Times New Roman" w:cs="Times New Roman"/>
                <w:sz w:val="24"/>
                <w:szCs w:val="24"/>
              </w:rPr>
            </w:pPr>
            <w:r w:rsidRPr="00E209F2">
              <w:rPr>
                <w:rFonts w:ascii="Times New Roman" w:hAnsi="Times New Roman" w:cs="Times New Roman"/>
                <w:sz w:val="24"/>
                <w:szCs w:val="24"/>
              </w:rPr>
              <w:t>3) środkami własnymi budżetu gminy</w:t>
            </w:r>
          </w:p>
        </w:tc>
        <w:tc>
          <w:tcPr>
            <w:tcW w:w="2638" w:type="dxa"/>
            <w:hideMark/>
          </w:tcPr>
          <w:p w14:paraId="425842CE" w14:textId="77777777" w:rsidR="004A5457" w:rsidRPr="00E209F2" w:rsidRDefault="004A5457" w:rsidP="00EF4E52">
            <w:pPr>
              <w:spacing w:after="0"/>
              <w:jc w:val="right"/>
              <w:rPr>
                <w:rFonts w:ascii="Times New Roman" w:hAnsi="Times New Roman" w:cs="Times New Roman"/>
                <w:sz w:val="24"/>
                <w:szCs w:val="24"/>
              </w:rPr>
            </w:pPr>
            <w:r w:rsidRPr="00E209F2">
              <w:rPr>
                <w:rFonts w:ascii="Times New Roman" w:hAnsi="Times New Roman" w:cs="Times New Roman"/>
                <w:sz w:val="24"/>
                <w:szCs w:val="24"/>
              </w:rPr>
              <w:t>4.505.705,84 zł.</w:t>
            </w:r>
          </w:p>
        </w:tc>
      </w:tr>
    </w:tbl>
    <w:p w14:paraId="71166BA0" w14:textId="5806BEC9" w:rsidR="004A5457" w:rsidRPr="00817A91" w:rsidRDefault="004A5457" w:rsidP="00EF4E52">
      <w:pPr>
        <w:spacing w:after="0"/>
        <w:jc w:val="both"/>
        <w:rPr>
          <w:rFonts w:ascii="Times New Roman" w:eastAsia="Times New Roman" w:hAnsi="Times New Roman" w:cs="Times New Roman"/>
          <w:sz w:val="24"/>
          <w:szCs w:val="24"/>
          <w:lang w:eastAsia="pl-PL"/>
        </w:rPr>
      </w:pPr>
      <w:r w:rsidRPr="00817A91">
        <w:rPr>
          <w:rFonts w:ascii="Times New Roman" w:eastAsia="Times New Roman" w:hAnsi="Times New Roman" w:cs="Times New Roman"/>
          <w:sz w:val="24"/>
          <w:szCs w:val="24"/>
          <w:lang w:eastAsia="pl-PL"/>
        </w:rPr>
        <w:t xml:space="preserve">Realizacja zadań inwestycyjnych w 2022 r.  zgodnie z </w:t>
      </w:r>
      <w:r w:rsidR="00817A91">
        <w:rPr>
          <w:rFonts w:ascii="Times New Roman" w:eastAsia="Times New Roman" w:hAnsi="Times New Roman" w:cs="Times New Roman"/>
          <w:sz w:val="24"/>
          <w:szCs w:val="24"/>
          <w:lang w:eastAsia="pl-PL"/>
        </w:rPr>
        <w:t>Z</w:t>
      </w:r>
      <w:r w:rsidRPr="00817A91">
        <w:rPr>
          <w:rFonts w:ascii="Times New Roman" w:eastAsia="Times New Roman" w:hAnsi="Times New Roman" w:cs="Times New Roman"/>
          <w:sz w:val="24"/>
          <w:szCs w:val="24"/>
          <w:lang w:eastAsia="pl-PL"/>
        </w:rPr>
        <w:t xml:space="preserve">ałącznikiem nr </w:t>
      </w:r>
      <w:r w:rsidR="00817A91" w:rsidRPr="00817A91">
        <w:rPr>
          <w:rFonts w:ascii="Times New Roman" w:eastAsia="Times New Roman" w:hAnsi="Times New Roman" w:cs="Times New Roman"/>
          <w:sz w:val="24"/>
          <w:szCs w:val="24"/>
          <w:lang w:eastAsia="pl-PL"/>
        </w:rPr>
        <w:t>2 do niniejszego Raportu</w:t>
      </w:r>
      <w:r w:rsidRPr="00817A91">
        <w:rPr>
          <w:rFonts w:ascii="Times New Roman" w:eastAsia="Times New Roman" w:hAnsi="Times New Roman" w:cs="Times New Roman"/>
          <w:sz w:val="24"/>
          <w:szCs w:val="24"/>
          <w:lang w:eastAsia="pl-PL"/>
        </w:rPr>
        <w:t xml:space="preserve">.  </w:t>
      </w:r>
    </w:p>
    <w:p w14:paraId="5CB31125" w14:textId="77777777" w:rsidR="00E209F2" w:rsidRPr="00E209F2" w:rsidRDefault="004A5457" w:rsidP="00E209F2">
      <w:pPr>
        <w:spacing w:after="0"/>
        <w:jc w:val="both"/>
        <w:rPr>
          <w:rFonts w:ascii="Times New Roman" w:hAnsi="Times New Roman" w:cs="Times New Roman"/>
          <w:spacing w:val="8"/>
          <w:sz w:val="24"/>
          <w:szCs w:val="24"/>
        </w:rPr>
      </w:pPr>
      <w:r w:rsidRPr="00E209F2">
        <w:rPr>
          <w:rFonts w:ascii="Times New Roman" w:hAnsi="Times New Roman" w:cs="Times New Roman"/>
          <w:noProof/>
          <w:sz w:val="24"/>
          <w:szCs w:val="24"/>
          <w:lang w:eastAsia="pl-PL"/>
        </w:rPr>
        <mc:AlternateContent>
          <mc:Choice Requires="wps">
            <w:drawing>
              <wp:anchor distT="0" distB="0" distL="0" distR="0" simplePos="0" relativeHeight="251663360" behindDoc="1" locked="0" layoutInCell="1" allowOverlap="1" wp14:anchorId="43724E9D" wp14:editId="133EAE56">
                <wp:simplePos x="0" y="0"/>
                <wp:positionH relativeFrom="page">
                  <wp:posOffset>870585</wp:posOffset>
                </wp:positionH>
                <wp:positionV relativeFrom="page">
                  <wp:posOffset>520065</wp:posOffset>
                </wp:positionV>
                <wp:extent cx="5842000" cy="304800"/>
                <wp:effectExtent l="0" t="0" r="6350" b="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A65ED" w14:textId="77777777" w:rsidR="00F31F3E" w:rsidRDefault="00F31F3E" w:rsidP="004A5457">
                            <w:pPr>
                              <w:spacing w:before="36" w:line="129" w:lineRule="exact"/>
                              <w:ind w:right="396"/>
                              <w:jc w:val="right"/>
                              <w:rPr>
                                <w:rFonts w:ascii="Verdana" w:hAnsi="Verdana"/>
                                <w:color w:val="000000"/>
                                <w:spacing w:val="-7"/>
                                <w:sz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24E9D" id="_x0000_t202" coordsize="21600,21600" o:spt="202" path="m,l,21600r21600,l21600,xe">
                <v:stroke joinstyle="miter"/>
                <v:path gradientshapeok="t" o:connecttype="rect"/>
              </v:shapetype>
              <v:shape id="Pole tekstowe 3" o:spid="_x0000_s1026" type="#_x0000_t202" style="position:absolute;left:0;text-align:left;margin-left:68.55pt;margin-top:40.95pt;width:460pt;height:2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HytAIAAK4FAAAOAAAAZHJzL2Uyb0RvYy54bWysVF1vmzAUfZ+0/2D5nQIJSQGVVG0I06Ru&#10;q9TtBzhgglVjM9sJdNP++65NSNNOk6ZtPFgX+/rcj3N8r66HlqMDVZpJkeHwIsCIilJWTOwy/OVz&#10;4cUYaUNERbgUNMNPVOPr1ds3V32X0plsJK+oQgAidNp3GW6M6VLf12VDW6IvZEcFHNZStcTAr9r5&#10;lSI9oLfcnwXB0u+lqjolS6o17ObjIV45/LqmpflU15oaxDMMuRm3Krdu7eqvrki6U6RrWHlMg/xF&#10;Fi1hAoKeoHJiCNor9gtUy0oltazNRSlbX9Y1K6mrAaoJg1fVPDSko64WaI7uTm3S/w+2/Hi4V4hV&#10;GZ5jJEgLFN1LTpGhj9rInqK5bVHf6RQ8HzrwNcOtHIBqV67u7mT5qJGQ64aIHb1RSvYNJRWkGNqb&#10;/tnVEUdbkG3/QVYQi+yNdEBDrVrbP+gIAnSg6ulEDx0MKmFzEUdAORyVcDYPohhsG4Kk0+1OafOO&#10;yhZZI8MK6Hfo5HCnzeg6udhgQhaMc9gnKRcvNgBz3IHYcNWe2Swco9+TINnEmzjyotly40VBnns3&#10;xTrylkV4ucjn+Xqdhz9s3DBKG1ZVVNgwk7rC6M/YO+p81MVJX1pyVlk4m5JWu+2aK3QgoO7CfceG&#10;nLn5L9Nw/YJaXpUUzqLgdpZ4xTK+9KIiWnjJZRB7QZjcJssgSqK8eFnSHRP030tCfYaTxWwxium3&#10;tQHrlviRwbPaSNoyA/ODszbDIIejE0mtBDeictQawvhon7XCpv/cCqB7ItoJ1mp0VKsZtgOgWBVv&#10;ZfUE0lUSlAUihKEHRiPVN4x6GCAZ1l/3RFGM+HsB8rfTZjLUZGwng4gSrmbYYDSaazNOpX2n2K4B&#10;5PGBCXkDT6RmTr3PWRwfFgwFV8RxgNmpc/7vvJ7H7OonAAAA//8DAFBLAwQUAAYACAAAACEAia0+&#10;mN8AAAALAQAADwAAAGRycy9kb3ducmV2LnhtbEyPwU7DMBBE70j8g7VI3KidIkoT4lQVghNSRRoO&#10;HJ3YTazG6xC7bfj7bk5w29kdzb7JN5Pr2dmMwXqUkCwEMION1xZbCV/V+8MaWIgKteo9Ggm/JsCm&#10;uL3JVab9BUtz3seWUQiGTEnoYhwyzkPTGafCwg8G6Xbwo1OR5NhyPaoLhbueL4VYcacs0odODea1&#10;M81xf3IStt9YvtmfXf1ZHkpbVanAj9VRyvu7afsCLJop/plhxid0KIip9ifUgfWkH58TskpYJymw&#10;2SCe5k1N0zJNgRc5/9+huAIAAP//AwBQSwECLQAUAAYACAAAACEAtoM4kv4AAADhAQAAEwAAAAAA&#10;AAAAAAAAAAAAAAAAW0NvbnRlbnRfVHlwZXNdLnhtbFBLAQItABQABgAIAAAAIQA4/SH/1gAAAJQB&#10;AAALAAAAAAAAAAAAAAAAAC8BAABfcmVscy8ucmVsc1BLAQItABQABgAIAAAAIQAs6NHytAIAAK4F&#10;AAAOAAAAAAAAAAAAAAAAAC4CAABkcnMvZTJvRG9jLnhtbFBLAQItABQABgAIAAAAIQCJrT6Y3wAA&#10;AAsBAAAPAAAAAAAAAAAAAAAAAA4FAABkcnMvZG93bnJldi54bWxQSwUGAAAAAAQABADzAAAAGgYA&#10;AAAA&#10;" filled="f" stroked="f">
                <v:textbox inset="0,0,0,0">
                  <w:txbxContent>
                    <w:p w14:paraId="1ACA65ED" w14:textId="77777777" w:rsidR="00F31F3E" w:rsidRDefault="00F31F3E" w:rsidP="004A5457">
                      <w:pPr>
                        <w:spacing w:before="36" w:line="129" w:lineRule="exact"/>
                        <w:ind w:right="396"/>
                        <w:jc w:val="right"/>
                        <w:rPr>
                          <w:rFonts w:ascii="Verdana" w:hAnsi="Verdana"/>
                          <w:color w:val="000000"/>
                          <w:spacing w:val="-7"/>
                          <w:sz w:val="11"/>
                        </w:rPr>
                      </w:pPr>
                    </w:p>
                  </w:txbxContent>
                </v:textbox>
                <w10:wrap type="square" anchorx="page" anchory="page"/>
              </v:shape>
            </w:pict>
          </mc:Fallback>
        </mc:AlternateContent>
      </w:r>
      <w:r w:rsidRPr="00E209F2">
        <w:rPr>
          <w:rFonts w:ascii="Times New Roman" w:hAnsi="Times New Roman" w:cs="Times New Roman"/>
          <w:noProof/>
          <w:sz w:val="24"/>
          <w:szCs w:val="24"/>
          <w:lang w:eastAsia="pl-PL"/>
        </w:rPr>
        <mc:AlternateContent>
          <mc:Choice Requires="wps">
            <w:drawing>
              <wp:anchor distT="0" distB="0" distL="0" distR="0" simplePos="0" relativeHeight="251664384" behindDoc="1" locked="0" layoutInCell="1" allowOverlap="1" wp14:anchorId="66B2CFCA" wp14:editId="74DA5B36">
                <wp:simplePos x="0" y="0"/>
                <wp:positionH relativeFrom="column">
                  <wp:posOffset>-13970</wp:posOffset>
                </wp:positionH>
                <wp:positionV relativeFrom="paragraph">
                  <wp:posOffset>9159240</wp:posOffset>
                </wp:positionV>
                <wp:extent cx="5855970" cy="111125"/>
                <wp:effectExtent l="0" t="0" r="11430" b="3175"/>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97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0DAA9" w14:textId="77777777" w:rsidR="00F31F3E" w:rsidRDefault="00F31F3E" w:rsidP="004A5457">
                            <w:pPr>
                              <w:spacing w:line="216" w:lineRule="auto"/>
                              <w:rPr>
                                <w:rFonts w:ascii="Times New Roman" w:hAnsi="Times New Roman"/>
                                <w:color w:val="000000"/>
                                <w:spacing w:val="-1"/>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2CFCA" id="Pole tekstowe 4" o:spid="_x0000_s1027" type="#_x0000_t202" style="position:absolute;left:0;text-align:left;margin-left:-1.1pt;margin-top:721.2pt;width:461.1pt;height:8.7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LnsgIAALUFAAAOAAAAZHJzL2Uyb0RvYy54bWysVFFvmzAQfp+0/2D5nQIZpIBKqjaEaVK3&#10;Ver2Axwwwaqxme2EdNP++84mJGmrSdM2HqzDPn93393nu7redxztqNJMihyHFwFGVFSyZmKT469f&#10;Si/BSBsiasKloDl+ohpfL96+uRr6jM5kK3lNFQIQobOhz3FrTJ/5vq5a2hF9IXsq4LCRqiMGftXG&#10;rxUZAL3j/iwI5v4gVd0rWVGtYbcYD/HC4TcNrcznptHUIJ5jyM24Vbl1bVd/cUWyjSJ9y6pDGuQv&#10;sugIExD0CFUQQ9BWsVdQHauU1LIxF5XsfNk0rKKOA7AJgxdsHlrSU8cFiqP7Y5n0/4OtPu3uFWJ1&#10;jiOMBOmgRfeSU2ToozZyoCiyJRp6nYHnQw++Zn8r99BqR1f3d7J61EjIZUvEht4oJYeWkhpSDO1N&#10;/+zqiKMtyHr4KGuIRbZGOqB9ozpbP6gIAnRo1dOxPXRvUAWbcRLH6SUcVXAWwjeLXQiSTbd7pc17&#10;KjtkjRwraL9DJ7s7bWw2JJtcbDAhS8a5kwAXzzbAcdyB2HDVntksXEd/pEG6SlZJ5EWz+cqLgqLw&#10;bspl5M3L8DIu3hXLZRH+tHHDKGtZXVNhw0zqCqM/695B56MujvrSkrPawtmUtNqsl1yhHQF1l+47&#10;FOTMzX+ehisCcHlBKZxFwe0s9cp5culFZRR7UOnEC8L0Np0HURoV5XNKd0zQf6eEhhynMfTR0fkt&#10;t8B9r7mRrGMG5gdnXY6ToxPJrARXonatNYTx0T4rhU3/VApo99RoJ1ir0VGtZr/eu+fh1GzFvJb1&#10;EyhYSRAYaBFmHxitVN8xGmCO5Fh/2xJFMeIfBLwCO3QmQ03GejKIqOBqjg1Go7k043Da9optWkAe&#10;35mQN/BSGuZEfMri8L5gNjguhzlmh8/5v/M6TdvFLwAAAP//AwBQSwMEFAAGAAgAAAAhAO4niW3f&#10;AAAADAEAAA8AAABkcnMvZG93bnJldi54bWxMj01Pg0AQhu8m/ofNNPHWLiXYCLI0jdGTiZHiweMC&#10;U9iUnUV22+K/d3qyx3nnyfuRb2c7iDNO3jhSsF5FIJAa1xrqFHxVb8snED5oavXgCBX8oodtcX+X&#10;66x1FyrxvA+dYBPymVbQhzBmUvqmR6v9yo1I/Du4yerA59TJdtIXNreDjKNoI602xAm9HvGlx+a4&#10;P1kFu28qX83PR/1ZHkpTVWlE75ujUg+LefcMIuAc/mG41ufqUHCn2p2o9WJQsIxjJllPkjgBwUTK&#10;gSDqq/SYpiCLXN6OKP4AAAD//wMAUEsBAi0AFAAGAAgAAAAhALaDOJL+AAAA4QEAABMAAAAAAAAA&#10;AAAAAAAAAAAAAFtDb250ZW50X1R5cGVzXS54bWxQSwECLQAUAAYACAAAACEAOP0h/9YAAACUAQAA&#10;CwAAAAAAAAAAAAAAAAAvAQAAX3JlbHMvLnJlbHNQSwECLQAUAAYACAAAACEAYgJi57ICAAC1BQAA&#10;DgAAAAAAAAAAAAAAAAAuAgAAZHJzL2Uyb0RvYy54bWxQSwECLQAUAAYACAAAACEA7ieJbd8AAAAM&#10;AQAADwAAAAAAAAAAAAAAAAAMBQAAZHJzL2Rvd25yZXYueG1sUEsFBgAAAAAEAAQA8wAAABgGAAAA&#10;AA==&#10;" filled="f" stroked="f">
                <v:textbox inset="0,0,0,0">
                  <w:txbxContent>
                    <w:p w14:paraId="77A0DAA9" w14:textId="77777777" w:rsidR="00F31F3E" w:rsidRDefault="00F31F3E" w:rsidP="004A5457">
                      <w:pPr>
                        <w:spacing w:line="216" w:lineRule="auto"/>
                        <w:rPr>
                          <w:rFonts w:ascii="Times New Roman" w:hAnsi="Times New Roman"/>
                          <w:color w:val="000000"/>
                          <w:spacing w:val="-1"/>
                          <w:sz w:val="17"/>
                        </w:rPr>
                      </w:pPr>
                    </w:p>
                  </w:txbxContent>
                </v:textbox>
                <w10:wrap type="square"/>
              </v:shape>
            </w:pict>
          </mc:Fallback>
        </mc:AlternateContent>
      </w:r>
      <w:r w:rsidRPr="00E209F2">
        <w:rPr>
          <w:rFonts w:ascii="Times New Roman" w:hAnsi="Times New Roman" w:cs="Times New Roman"/>
          <w:spacing w:val="10"/>
          <w:sz w:val="24"/>
          <w:szCs w:val="24"/>
        </w:rPr>
        <w:t xml:space="preserve">W 2022 r. w budżecie Gminy został wyodrębniony fundusz sołecki. Wydatki </w:t>
      </w:r>
      <w:r w:rsidRPr="00E209F2">
        <w:rPr>
          <w:rFonts w:ascii="Times New Roman" w:hAnsi="Times New Roman" w:cs="Times New Roman"/>
          <w:spacing w:val="2"/>
          <w:sz w:val="24"/>
          <w:szCs w:val="24"/>
        </w:rPr>
        <w:t>zrealizowane w ramach tego funduszu wyniosły 377.529,93 zł.</w:t>
      </w:r>
      <w:r w:rsidR="00E209F2" w:rsidRPr="00E209F2">
        <w:rPr>
          <w:rFonts w:ascii="Times New Roman" w:hAnsi="Times New Roman" w:cs="Times New Roman"/>
          <w:spacing w:val="8"/>
          <w:sz w:val="24"/>
          <w:szCs w:val="24"/>
        </w:rPr>
        <w:t xml:space="preserve"> </w:t>
      </w:r>
    </w:p>
    <w:p w14:paraId="6CE34241" w14:textId="38F66E71" w:rsidR="004A5457" w:rsidRPr="00E209F2" w:rsidRDefault="004A5457" w:rsidP="00E209F2">
      <w:pPr>
        <w:spacing w:after="0"/>
        <w:jc w:val="both"/>
        <w:rPr>
          <w:rFonts w:ascii="Times New Roman" w:hAnsi="Times New Roman" w:cs="Times New Roman"/>
          <w:spacing w:val="8"/>
          <w:sz w:val="24"/>
          <w:szCs w:val="24"/>
        </w:rPr>
      </w:pPr>
      <w:r w:rsidRPr="00E209F2">
        <w:rPr>
          <w:rFonts w:ascii="Times New Roman" w:hAnsi="Times New Roman" w:cs="Times New Roman"/>
          <w:spacing w:val="1"/>
          <w:sz w:val="24"/>
          <w:szCs w:val="24"/>
        </w:rPr>
        <w:t xml:space="preserve">Ze sprawozdania wynika, że Gmina wykonała dochody z tytułu opłat za wydawanie </w:t>
      </w:r>
      <w:r w:rsidRPr="00E209F2">
        <w:rPr>
          <w:rFonts w:ascii="Times New Roman" w:hAnsi="Times New Roman" w:cs="Times New Roman"/>
          <w:spacing w:val="14"/>
          <w:sz w:val="24"/>
          <w:szCs w:val="24"/>
        </w:rPr>
        <w:t>zezwoleń na sprzedaż alkoholu w wysokości 282.917,73 zł oraz z opłat za zezwolenia na</w:t>
      </w:r>
      <w:r w:rsidR="00E209F2" w:rsidRPr="00E209F2">
        <w:rPr>
          <w:rFonts w:ascii="Times New Roman" w:hAnsi="Times New Roman" w:cs="Times New Roman"/>
          <w:spacing w:val="14"/>
          <w:sz w:val="24"/>
          <w:szCs w:val="24"/>
        </w:rPr>
        <w:t> </w:t>
      </w:r>
      <w:r w:rsidRPr="00E209F2">
        <w:rPr>
          <w:rFonts w:ascii="Times New Roman" w:hAnsi="Times New Roman" w:cs="Times New Roman"/>
          <w:spacing w:val="14"/>
          <w:sz w:val="24"/>
          <w:szCs w:val="24"/>
        </w:rPr>
        <w:t xml:space="preserve">sprzedaż napojów alkoholowych w obrocie hurtowym w wysokości 127.142,98 zł. Na przeciwdziałanie </w:t>
      </w:r>
      <w:r w:rsidRPr="00E209F2">
        <w:rPr>
          <w:rFonts w:ascii="Times New Roman" w:hAnsi="Times New Roman" w:cs="Times New Roman"/>
          <w:spacing w:val="-1"/>
          <w:sz w:val="24"/>
          <w:szCs w:val="24"/>
        </w:rPr>
        <w:t xml:space="preserve">alkoholizmowi   i zwalczanie narkomanii wydatkowano środki w kwocie 211.534,11 zł. </w:t>
      </w:r>
    </w:p>
    <w:p w14:paraId="56AB5E6A" w14:textId="0E5AE27A" w:rsidR="004A5457" w:rsidRPr="00E209F2" w:rsidRDefault="00E209F2" w:rsidP="00E209F2">
      <w:pPr>
        <w:spacing w:after="0"/>
        <w:jc w:val="both"/>
        <w:rPr>
          <w:rFonts w:ascii="Times New Roman" w:hAnsi="Times New Roman" w:cs="Times New Roman"/>
          <w:spacing w:val="4"/>
          <w:sz w:val="24"/>
          <w:szCs w:val="24"/>
        </w:rPr>
      </w:pPr>
      <w:r w:rsidRPr="00E209F2">
        <w:rPr>
          <w:rFonts w:ascii="Times New Roman" w:hAnsi="Times New Roman" w:cs="Times New Roman"/>
          <w:spacing w:val="4"/>
          <w:sz w:val="24"/>
          <w:szCs w:val="24"/>
        </w:rPr>
        <w:t>W</w:t>
      </w:r>
      <w:r w:rsidR="004A5457" w:rsidRPr="00E209F2">
        <w:rPr>
          <w:rFonts w:ascii="Times New Roman" w:hAnsi="Times New Roman" w:cs="Times New Roman"/>
          <w:spacing w:val="4"/>
          <w:sz w:val="24"/>
          <w:szCs w:val="24"/>
        </w:rPr>
        <w:t xml:space="preserve"> wyniku realizacji dochodów i wydatków budżet Gminy na 2022</w:t>
      </w:r>
      <w:r w:rsidRPr="00E209F2">
        <w:rPr>
          <w:rFonts w:ascii="Times New Roman" w:hAnsi="Times New Roman" w:cs="Times New Roman"/>
          <w:spacing w:val="4"/>
          <w:sz w:val="24"/>
          <w:szCs w:val="24"/>
        </w:rPr>
        <w:t xml:space="preserve"> r. zamknął</w:t>
      </w:r>
      <w:r w:rsidR="004A5457" w:rsidRPr="00E209F2">
        <w:rPr>
          <w:rFonts w:ascii="Times New Roman" w:hAnsi="Times New Roman" w:cs="Times New Roman"/>
          <w:spacing w:val="4"/>
          <w:sz w:val="24"/>
          <w:szCs w:val="24"/>
        </w:rPr>
        <w:t xml:space="preserve"> się nadwyżką  w kwocie 4.509.452,91 zł, przy planowanym   </w:t>
      </w:r>
      <w:r w:rsidR="004A5457" w:rsidRPr="00E209F2">
        <w:rPr>
          <w:rFonts w:ascii="Times New Roman" w:hAnsi="Times New Roman" w:cs="Times New Roman"/>
          <w:spacing w:val="10"/>
          <w:sz w:val="24"/>
          <w:szCs w:val="24"/>
        </w:rPr>
        <w:t xml:space="preserve">deficycie w wysokości 7.761.270,61 zł. Gmina zrealizowała przychody ogółem w wysokości 3.553.202,57 zł, z tytułu pożyczki 750.000,00 zł,  wolnych środków w kwocie 2.115.888,00 zł oraz niewykorzystanych środków pieniężnych, o których mowa w art. 217 ust. 2 pkt 8 ustawy w kwocie </w:t>
      </w:r>
      <w:r w:rsidR="004A5457" w:rsidRPr="00E209F2">
        <w:rPr>
          <w:rFonts w:ascii="Times New Roman" w:hAnsi="Times New Roman" w:cs="Times New Roman"/>
          <w:spacing w:val="10"/>
          <w:sz w:val="24"/>
          <w:szCs w:val="24"/>
        </w:rPr>
        <w:lastRenderedPageBreak/>
        <w:t xml:space="preserve">687.314,57 zł. </w:t>
      </w:r>
      <w:r w:rsidR="004A5457" w:rsidRPr="00E209F2">
        <w:rPr>
          <w:rFonts w:ascii="Times New Roman" w:hAnsi="Times New Roman" w:cs="Times New Roman"/>
          <w:spacing w:val="3"/>
          <w:sz w:val="24"/>
          <w:szCs w:val="24"/>
        </w:rPr>
        <w:t xml:space="preserve">Rozchody </w:t>
      </w:r>
      <w:r w:rsidR="004A5457" w:rsidRPr="00E209F2">
        <w:rPr>
          <w:rFonts w:ascii="Times New Roman" w:hAnsi="Times New Roman" w:cs="Times New Roman"/>
          <w:spacing w:val="1"/>
          <w:sz w:val="24"/>
          <w:szCs w:val="24"/>
        </w:rPr>
        <w:t xml:space="preserve">budżetu  w omawianym okresie wyłącznie z tytułu spłat zobowiązań zaliczanych o tytułów </w:t>
      </w:r>
      <w:r w:rsidR="004A5457" w:rsidRPr="00E209F2">
        <w:rPr>
          <w:rFonts w:ascii="Times New Roman" w:hAnsi="Times New Roman" w:cs="Times New Roman"/>
          <w:spacing w:val="2"/>
          <w:sz w:val="24"/>
          <w:szCs w:val="24"/>
        </w:rPr>
        <w:t>dłużnych wyniosły 3.742.997,87 zł.</w:t>
      </w:r>
    </w:p>
    <w:p w14:paraId="08219AFD" w14:textId="364DAF73" w:rsidR="00C9212A" w:rsidRPr="00C9212A" w:rsidRDefault="004A5457" w:rsidP="00C9212A">
      <w:pPr>
        <w:spacing w:after="0"/>
        <w:jc w:val="both"/>
        <w:rPr>
          <w:rFonts w:ascii="Times New Roman" w:hAnsi="Times New Roman" w:cs="Times New Roman"/>
          <w:spacing w:val="3"/>
          <w:sz w:val="24"/>
          <w:szCs w:val="24"/>
        </w:rPr>
      </w:pPr>
      <w:r w:rsidRPr="00C9212A">
        <w:rPr>
          <w:rFonts w:ascii="Times New Roman" w:hAnsi="Times New Roman" w:cs="Times New Roman"/>
          <w:spacing w:val="5"/>
          <w:sz w:val="24"/>
          <w:szCs w:val="24"/>
        </w:rPr>
        <w:t xml:space="preserve">Zadłużenie Gminy na koniec 2022 r. wyniosło 13.370.448,66 zł, co stanowi 14,70%  </w:t>
      </w:r>
      <w:r w:rsidRPr="00C9212A">
        <w:rPr>
          <w:rFonts w:ascii="Times New Roman" w:hAnsi="Times New Roman" w:cs="Times New Roman"/>
          <w:spacing w:val="3"/>
          <w:sz w:val="24"/>
          <w:szCs w:val="24"/>
        </w:rPr>
        <w:t>w</w:t>
      </w:r>
      <w:r w:rsidR="00F0259C">
        <w:rPr>
          <w:rFonts w:ascii="Times New Roman" w:hAnsi="Times New Roman" w:cs="Times New Roman"/>
          <w:spacing w:val="3"/>
          <w:sz w:val="24"/>
          <w:szCs w:val="24"/>
        </w:rPr>
        <w:t> </w:t>
      </w:r>
      <w:r w:rsidRPr="00C9212A">
        <w:rPr>
          <w:rFonts w:ascii="Times New Roman" w:hAnsi="Times New Roman" w:cs="Times New Roman"/>
          <w:spacing w:val="3"/>
          <w:sz w:val="24"/>
          <w:szCs w:val="24"/>
        </w:rPr>
        <w:t>relacji do wykonanych dochodów. Zobowiązania wymagalne nie wystąpiły.</w:t>
      </w:r>
    </w:p>
    <w:p w14:paraId="6B2324FA" w14:textId="719E9ECC" w:rsidR="004A5457" w:rsidRPr="00C9212A" w:rsidRDefault="004A5457" w:rsidP="00C9212A">
      <w:pPr>
        <w:spacing w:after="0"/>
        <w:jc w:val="both"/>
        <w:rPr>
          <w:rFonts w:ascii="Times New Roman" w:hAnsi="Times New Roman" w:cs="Times New Roman"/>
          <w:spacing w:val="3"/>
          <w:sz w:val="24"/>
          <w:szCs w:val="24"/>
        </w:rPr>
      </w:pPr>
      <w:r w:rsidRPr="00C9212A">
        <w:rPr>
          <w:rFonts w:ascii="Times New Roman" w:hAnsi="Times New Roman" w:cs="Times New Roman"/>
          <w:spacing w:val="3"/>
          <w:sz w:val="24"/>
          <w:szCs w:val="24"/>
        </w:rPr>
        <w:t xml:space="preserve">W okresie </w:t>
      </w:r>
      <w:r w:rsidRPr="00C9212A">
        <w:rPr>
          <w:rFonts w:ascii="Times New Roman" w:hAnsi="Times New Roman" w:cs="Times New Roman"/>
          <w:spacing w:val="2"/>
          <w:sz w:val="24"/>
          <w:szCs w:val="24"/>
        </w:rPr>
        <w:t>sprawozdawczym Gmina nie udzieliła poręczeń i nie posiada z tego tytułu zobowiązań.</w:t>
      </w:r>
    </w:p>
    <w:p w14:paraId="78B7DBC6" w14:textId="77777777" w:rsidR="00E209F2" w:rsidRPr="00F0259C" w:rsidRDefault="00E209F2" w:rsidP="00E209F2">
      <w:pPr>
        <w:spacing w:after="0"/>
        <w:ind w:right="72"/>
        <w:jc w:val="both"/>
        <w:rPr>
          <w:rFonts w:ascii="Times New Roman" w:hAnsi="Times New Roman" w:cs="Times New Roman"/>
          <w:spacing w:val="2"/>
          <w:sz w:val="24"/>
          <w:szCs w:val="24"/>
        </w:rPr>
      </w:pPr>
      <w:r w:rsidRPr="00F0259C">
        <w:rPr>
          <w:rFonts w:ascii="Times New Roman" w:hAnsi="Times New Roman" w:cs="Times New Roman"/>
          <w:spacing w:val="2"/>
          <w:sz w:val="24"/>
          <w:szCs w:val="24"/>
        </w:rPr>
        <w:t>Szczegółowe informacje dotyczące wykonania budżetu za 2020 r. można znaleźć w Załączniku nr 3 do niniejszego Raportu.</w:t>
      </w:r>
    </w:p>
    <w:p w14:paraId="30292B42" w14:textId="77777777" w:rsidR="00404401" w:rsidRDefault="00404401" w:rsidP="00404401">
      <w:pPr>
        <w:pStyle w:val="Bezodstpw"/>
        <w:spacing w:line="276" w:lineRule="auto"/>
        <w:ind w:firstLine="708"/>
        <w:jc w:val="both"/>
        <w:rPr>
          <w:rFonts w:ascii="Times New Roman" w:eastAsia="Times New Roman" w:hAnsi="Times New Roman" w:cs="Times New Roman"/>
          <w:sz w:val="24"/>
          <w:szCs w:val="24"/>
          <w:lang w:eastAsia="pl-PL"/>
        </w:rPr>
      </w:pPr>
      <w:r w:rsidRPr="00CA51F6">
        <w:rPr>
          <w:rFonts w:ascii="Times New Roman" w:hAnsi="Times New Roman" w:cs="Times New Roman"/>
          <w:b/>
          <w:sz w:val="24"/>
          <w:szCs w:val="24"/>
        </w:rPr>
        <w:t>Fundusz</w:t>
      </w:r>
      <w:r w:rsidRPr="00CA51F6">
        <w:rPr>
          <w:rFonts w:ascii="Times New Roman" w:hAnsi="Times New Roman" w:cs="Times New Roman"/>
          <w:sz w:val="24"/>
          <w:szCs w:val="24"/>
        </w:rPr>
        <w:t xml:space="preserve"> Sołecki - są to pieniądze w budżecie gminy zagwarantowane dla  sołectwa na wykonanie przedsięwzięć służących poprawie warunków życia mieszkańców. Pozostawiony jest w całości do dyspozycji mieszkańców, więc jest to forma podobna do budżetu obywatelskiego gdzie mieszkańcy decydują o celu jaki zostanie zrealizowany. Zgodnie z art. 1 ust 3 ustawy o funduszu sołeckim środki te mogą być przeznaczone wyłącznie na</w:t>
      </w:r>
      <w:r w:rsidRPr="00CA51F6">
        <w:rPr>
          <w:rStyle w:val="Pogrubienie"/>
          <w:rFonts w:ascii="Times New Roman" w:hAnsi="Times New Roman" w:cs="Times New Roman"/>
          <w:sz w:val="24"/>
          <w:szCs w:val="24"/>
        </w:rPr>
        <w:t xml:space="preserve"> zadania własne gminy</w:t>
      </w:r>
      <w:r w:rsidRPr="00CA51F6">
        <w:rPr>
          <w:rFonts w:ascii="Times New Roman" w:hAnsi="Times New Roman" w:cs="Times New Roman"/>
          <w:sz w:val="24"/>
          <w:szCs w:val="24"/>
        </w:rPr>
        <w:t xml:space="preserve"> wymienione w art. 7 ust 1 ustawy z dnia 8 marca 1990 r. o samorządzie gminnym. </w:t>
      </w:r>
      <w:r w:rsidRPr="00CA51F6">
        <w:rPr>
          <w:rFonts w:ascii="Times New Roman" w:eastAsia="Times New Roman" w:hAnsi="Times New Roman" w:cs="Times New Roman"/>
          <w:sz w:val="24"/>
          <w:szCs w:val="24"/>
          <w:lang w:eastAsia="pl-PL"/>
        </w:rPr>
        <w:t>Ustawa reguluje wysokość środków przypadających na dane sołectwo, wprowadzając wzór, oparty o ilość mieszkańców danego sołectwa i kwotę bazową obliczoną jako iloraz wykonanych dochodów bieżących danej gminy, o których mowa w przepisach o finansach publicznych, za rok poprzedzający rok budżetowy o dwa lata oraz liczby mieszkańców zamieszkałych na obszarze danej gminy, według stanu na dzień 31 grudnia roku poprzedzającego rok budżetowy o dwa lata, ustalonej przez Prezesa Głównego Urzędu Statystycznego. Ustawa wprowadza też ograniczenie polegające na tym, że kwota środków przeznaczonych w ramach funduszu na dane sołectwo nie może być większa niż dziesięciokrotność kwoty bazowej.</w:t>
      </w:r>
    </w:p>
    <w:p w14:paraId="1AFC21B5" w14:textId="63B51162" w:rsidR="00404401" w:rsidRPr="00AC0FFA" w:rsidRDefault="00404401" w:rsidP="00404401">
      <w:pPr>
        <w:pStyle w:val="Bezodstpw"/>
        <w:spacing w:line="276"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pl-PL"/>
        </w:rPr>
        <w:tab/>
      </w:r>
      <w:r w:rsidRPr="00AC0FFA">
        <w:rPr>
          <w:rFonts w:ascii="Times New Roman" w:hAnsi="Times New Roman" w:cs="Times New Roman"/>
          <w:sz w:val="24"/>
          <w:szCs w:val="24"/>
        </w:rPr>
        <w:t>W Gminie Nowa Wieś Wielka korzysta z tego funduszu 15 sołectw, na co w 202</w:t>
      </w:r>
      <w:r>
        <w:rPr>
          <w:rFonts w:ascii="Times New Roman" w:hAnsi="Times New Roman" w:cs="Times New Roman"/>
          <w:sz w:val="24"/>
          <w:szCs w:val="24"/>
        </w:rPr>
        <w:t>2</w:t>
      </w:r>
      <w:r w:rsidRPr="00AC0FFA">
        <w:rPr>
          <w:rFonts w:ascii="Times New Roman" w:hAnsi="Times New Roman" w:cs="Times New Roman"/>
          <w:sz w:val="24"/>
          <w:szCs w:val="24"/>
        </w:rPr>
        <w:t xml:space="preserve"> roku  wyodrębniono w budżecie środki w kwocie </w:t>
      </w:r>
      <w:r>
        <w:rPr>
          <w:rFonts w:ascii="Times New Roman" w:hAnsi="Times New Roman" w:cs="Times New Roman"/>
          <w:sz w:val="24"/>
          <w:szCs w:val="24"/>
        </w:rPr>
        <w:t>554 903,44</w:t>
      </w:r>
      <w:r w:rsidRPr="00AC0FFA">
        <w:rPr>
          <w:rFonts w:ascii="Times New Roman" w:hAnsi="Times New Roman" w:cs="Times New Roman"/>
          <w:sz w:val="24"/>
          <w:szCs w:val="24"/>
        </w:rPr>
        <w:t xml:space="preserve"> zł. Wydatkowano w ramach funduszu sołeckiego kwotę </w:t>
      </w:r>
      <w:r>
        <w:rPr>
          <w:rFonts w:ascii="Times New Roman" w:hAnsi="Times New Roman" w:cs="Times New Roman"/>
          <w:sz w:val="24"/>
          <w:szCs w:val="24"/>
        </w:rPr>
        <w:t>377 529,93</w:t>
      </w:r>
      <w:r w:rsidRPr="00AC0FFA">
        <w:rPr>
          <w:rFonts w:ascii="Times New Roman" w:hAnsi="Times New Roman" w:cs="Times New Roman"/>
          <w:sz w:val="24"/>
          <w:szCs w:val="24"/>
        </w:rPr>
        <w:t xml:space="preserve"> złotych. Kwota </w:t>
      </w:r>
      <w:r>
        <w:rPr>
          <w:rFonts w:ascii="Times New Roman" w:hAnsi="Times New Roman" w:cs="Times New Roman"/>
          <w:sz w:val="24"/>
          <w:szCs w:val="24"/>
        </w:rPr>
        <w:t>207 409,97</w:t>
      </w:r>
      <w:r w:rsidRPr="00AC0FFA">
        <w:rPr>
          <w:rFonts w:ascii="Times New Roman" w:hAnsi="Times New Roman" w:cs="Times New Roman"/>
          <w:sz w:val="24"/>
          <w:szCs w:val="24"/>
        </w:rPr>
        <w:t xml:space="preserve"> zł dotyczyła realizacji wydatków inwestycyjnych natomiast kwota </w:t>
      </w:r>
      <w:r>
        <w:rPr>
          <w:rFonts w:ascii="Times New Roman" w:hAnsi="Times New Roman" w:cs="Times New Roman"/>
          <w:sz w:val="24"/>
          <w:szCs w:val="24"/>
        </w:rPr>
        <w:t>170 119,96</w:t>
      </w:r>
      <w:r w:rsidRPr="00AC0FFA">
        <w:rPr>
          <w:rFonts w:ascii="Times New Roman" w:hAnsi="Times New Roman" w:cs="Times New Roman"/>
          <w:sz w:val="24"/>
          <w:szCs w:val="24"/>
        </w:rPr>
        <w:t xml:space="preserve"> zł to wydatki bieżące w ramach zadań własnych gminy dotyczące poprawy warunków życia mieszkańców i zgodne ze strategią rozwoju Gminy.</w:t>
      </w:r>
    </w:p>
    <w:p w14:paraId="555A774B" w14:textId="3468B937" w:rsidR="00404401" w:rsidRDefault="00404401" w:rsidP="00404401">
      <w:pPr>
        <w:autoSpaceDE w:val="0"/>
        <w:autoSpaceDN w:val="0"/>
        <w:adjustRightInd w:val="0"/>
        <w:spacing w:after="0"/>
        <w:rPr>
          <w:rFonts w:ascii="Times New Roman" w:hAnsi="Times New Roman" w:cs="Times New Roman"/>
          <w:sz w:val="24"/>
          <w:szCs w:val="24"/>
        </w:rPr>
      </w:pPr>
      <w:r w:rsidRPr="00AC0FFA">
        <w:rPr>
          <w:rFonts w:ascii="Times New Roman" w:hAnsi="Times New Roman" w:cs="Times New Roman"/>
          <w:sz w:val="24"/>
          <w:szCs w:val="24"/>
        </w:rPr>
        <w:t xml:space="preserve"> Wydatki inwestycyjne zrealizowane w ramach funduszu sołeckiego to:</w:t>
      </w:r>
    </w:p>
    <w:p w14:paraId="0A9F64AC" w14:textId="77777777" w:rsidR="00404401" w:rsidRDefault="00404401" w:rsidP="00404401">
      <w:pPr>
        <w:autoSpaceDE w:val="0"/>
        <w:autoSpaceDN w:val="0"/>
        <w:adjustRightInd w:val="0"/>
        <w:spacing w:after="0"/>
        <w:rPr>
          <w:rFonts w:ascii="Times New Roman" w:hAnsi="Times New Roman" w:cs="Times New Roman"/>
          <w:sz w:val="24"/>
          <w:szCs w:val="24"/>
        </w:rPr>
      </w:pPr>
      <w:r w:rsidRPr="00AC0FFA">
        <w:rPr>
          <w:rFonts w:ascii="Times New Roman" w:hAnsi="Times New Roman" w:cs="Times New Roman"/>
          <w:sz w:val="24"/>
          <w:szCs w:val="24"/>
        </w:rPr>
        <w:t xml:space="preserve">-   </w:t>
      </w:r>
      <w:r>
        <w:rPr>
          <w:rFonts w:ascii="Times New Roman" w:hAnsi="Times New Roman" w:cs="Times New Roman"/>
          <w:sz w:val="24"/>
          <w:szCs w:val="24"/>
        </w:rPr>
        <w:t xml:space="preserve">instalacja monitoringu w Brzozie, Dziemionnie i Nowej Wsi Wielkiej </w:t>
      </w:r>
      <w:r w:rsidRPr="00AC0FFA">
        <w:rPr>
          <w:rFonts w:ascii="Times New Roman" w:hAnsi="Times New Roman" w:cs="Times New Roman"/>
          <w:sz w:val="24"/>
          <w:szCs w:val="24"/>
        </w:rPr>
        <w:t xml:space="preserve">; </w:t>
      </w:r>
    </w:p>
    <w:p w14:paraId="1FE5C798" w14:textId="77777777" w:rsidR="00404401" w:rsidRDefault="00404401" w:rsidP="0040440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wykonanie projektów budowy drogi do Dobromierza Górnego  oraz ul. Świerkowej</w:t>
      </w:r>
    </w:p>
    <w:p w14:paraId="4D26D308" w14:textId="77777777" w:rsidR="00404401" w:rsidRPr="00AC0FFA" w:rsidRDefault="00404401" w:rsidP="0040440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 Nowej Wsi wielkiej,</w:t>
      </w:r>
    </w:p>
    <w:p w14:paraId="657AB850" w14:textId="77777777" w:rsidR="00404401" w:rsidRPr="00AC0FFA" w:rsidRDefault="00404401" w:rsidP="00404401">
      <w:pPr>
        <w:autoSpaceDE w:val="0"/>
        <w:autoSpaceDN w:val="0"/>
        <w:adjustRightInd w:val="0"/>
        <w:spacing w:after="0"/>
        <w:rPr>
          <w:rFonts w:ascii="Times New Roman" w:hAnsi="Times New Roman" w:cs="Times New Roman"/>
          <w:sz w:val="24"/>
          <w:szCs w:val="24"/>
        </w:rPr>
      </w:pPr>
      <w:r w:rsidRPr="00AC0FFA">
        <w:rPr>
          <w:rFonts w:ascii="Times New Roman" w:hAnsi="Times New Roman" w:cs="Times New Roman"/>
          <w:sz w:val="24"/>
          <w:szCs w:val="24"/>
        </w:rPr>
        <w:t xml:space="preserve">-   </w:t>
      </w:r>
      <w:r>
        <w:rPr>
          <w:rFonts w:ascii="Times New Roman" w:hAnsi="Times New Roman" w:cs="Times New Roman"/>
          <w:sz w:val="24"/>
          <w:szCs w:val="24"/>
        </w:rPr>
        <w:t>zakup i montaż drewnianej altany w</w:t>
      </w:r>
      <w:r w:rsidRPr="00AC0FFA">
        <w:rPr>
          <w:rFonts w:ascii="Times New Roman" w:hAnsi="Times New Roman" w:cs="Times New Roman"/>
          <w:sz w:val="24"/>
          <w:szCs w:val="24"/>
        </w:rPr>
        <w:t xml:space="preserve"> Januszkowie;</w:t>
      </w:r>
    </w:p>
    <w:p w14:paraId="2FFDD02C" w14:textId="77777777" w:rsidR="00404401" w:rsidRPr="00AC0FFA" w:rsidRDefault="00404401" w:rsidP="00404401">
      <w:pPr>
        <w:autoSpaceDE w:val="0"/>
        <w:autoSpaceDN w:val="0"/>
        <w:adjustRightInd w:val="0"/>
        <w:spacing w:after="0"/>
        <w:rPr>
          <w:rFonts w:ascii="Times New Roman" w:hAnsi="Times New Roman" w:cs="Times New Roman"/>
          <w:sz w:val="24"/>
          <w:szCs w:val="24"/>
        </w:rPr>
      </w:pPr>
      <w:r w:rsidRPr="00AC0FFA">
        <w:rPr>
          <w:rFonts w:ascii="Times New Roman" w:hAnsi="Times New Roman" w:cs="Times New Roman"/>
          <w:sz w:val="24"/>
          <w:szCs w:val="24"/>
        </w:rPr>
        <w:t xml:space="preserve">-   </w:t>
      </w:r>
      <w:r>
        <w:rPr>
          <w:rFonts w:ascii="Times New Roman" w:hAnsi="Times New Roman" w:cs="Times New Roman"/>
          <w:sz w:val="24"/>
          <w:szCs w:val="24"/>
        </w:rPr>
        <w:t>zakup i montaż</w:t>
      </w:r>
      <w:r w:rsidRPr="00AC0FFA">
        <w:rPr>
          <w:rFonts w:ascii="Times New Roman" w:hAnsi="Times New Roman" w:cs="Times New Roman"/>
          <w:sz w:val="24"/>
          <w:szCs w:val="24"/>
        </w:rPr>
        <w:t xml:space="preserve"> kontenera w Nowej Wsi Wielkiej,</w:t>
      </w:r>
    </w:p>
    <w:p w14:paraId="3727EC2C" w14:textId="77777777" w:rsidR="00404401" w:rsidRDefault="00404401" w:rsidP="00404401">
      <w:pPr>
        <w:autoSpaceDE w:val="0"/>
        <w:autoSpaceDN w:val="0"/>
        <w:adjustRightInd w:val="0"/>
        <w:spacing w:after="0"/>
        <w:rPr>
          <w:rFonts w:ascii="Times New Roman" w:hAnsi="Times New Roman" w:cs="Times New Roman"/>
          <w:sz w:val="24"/>
          <w:szCs w:val="24"/>
        </w:rPr>
      </w:pPr>
      <w:r w:rsidRPr="00AC0FFA">
        <w:rPr>
          <w:rFonts w:ascii="Times New Roman" w:hAnsi="Times New Roman" w:cs="Times New Roman"/>
          <w:sz w:val="24"/>
          <w:szCs w:val="24"/>
        </w:rPr>
        <w:t xml:space="preserve">-   zakup i montaż wyposażenia na placach zabaw w  sołectwach; – Tarkowo Dolne, </w:t>
      </w:r>
    </w:p>
    <w:p w14:paraId="119C12B4" w14:textId="77777777" w:rsidR="00404401" w:rsidRPr="00AC0FFA" w:rsidRDefault="00404401" w:rsidP="00404401">
      <w:pPr>
        <w:autoSpaceDE w:val="0"/>
        <w:autoSpaceDN w:val="0"/>
        <w:adjustRightInd w:val="0"/>
        <w:spacing w:after="0"/>
        <w:rPr>
          <w:rFonts w:ascii="Times New Roman" w:hAnsi="Times New Roman" w:cs="Times New Roman"/>
          <w:sz w:val="24"/>
          <w:szCs w:val="24"/>
        </w:rPr>
      </w:pPr>
      <w:r w:rsidRPr="00AC0F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0FFA">
        <w:rPr>
          <w:rFonts w:ascii="Times New Roman" w:hAnsi="Times New Roman" w:cs="Times New Roman"/>
          <w:sz w:val="24"/>
          <w:szCs w:val="24"/>
        </w:rPr>
        <w:t>Nowe Smolno</w:t>
      </w:r>
      <w:r>
        <w:rPr>
          <w:rFonts w:ascii="Times New Roman" w:hAnsi="Times New Roman" w:cs="Times New Roman"/>
          <w:sz w:val="24"/>
          <w:szCs w:val="24"/>
        </w:rPr>
        <w:t xml:space="preserve"> i </w:t>
      </w:r>
      <w:r w:rsidRPr="00AC0FFA">
        <w:rPr>
          <w:rFonts w:ascii="Times New Roman" w:hAnsi="Times New Roman" w:cs="Times New Roman"/>
          <w:sz w:val="24"/>
          <w:szCs w:val="24"/>
        </w:rPr>
        <w:t>Now</w:t>
      </w:r>
      <w:r>
        <w:rPr>
          <w:rFonts w:ascii="Times New Roman" w:hAnsi="Times New Roman" w:cs="Times New Roman"/>
          <w:sz w:val="24"/>
          <w:szCs w:val="24"/>
        </w:rPr>
        <w:t>ej</w:t>
      </w:r>
      <w:r w:rsidRPr="00AC0FFA">
        <w:rPr>
          <w:rFonts w:ascii="Times New Roman" w:hAnsi="Times New Roman" w:cs="Times New Roman"/>
          <w:sz w:val="24"/>
          <w:szCs w:val="24"/>
        </w:rPr>
        <w:t xml:space="preserve"> Wiosk</w:t>
      </w:r>
      <w:r>
        <w:rPr>
          <w:rFonts w:ascii="Times New Roman" w:hAnsi="Times New Roman" w:cs="Times New Roman"/>
          <w:sz w:val="24"/>
          <w:szCs w:val="24"/>
        </w:rPr>
        <w:t>ce,</w:t>
      </w:r>
    </w:p>
    <w:p w14:paraId="2B863824" w14:textId="77777777" w:rsidR="00404401" w:rsidRPr="00AC0FFA" w:rsidRDefault="00404401" w:rsidP="00404401">
      <w:pPr>
        <w:autoSpaceDE w:val="0"/>
        <w:autoSpaceDN w:val="0"/>
        <w:adjustRightInd w:val="0"/>
        <w:spacing w:after="0"/>
        <w:rPr>
          <w:rFonts w:ascii="Times New Roman" w:hAnsi="Times New Roman" w:cs="Times New Roman"/>
          <w:sz w:val="24"/>
          <w:szCs w:val="24"/>
        </w:rPr>
      </w:pPr>
      <w:r w:rsidRPr="00AC0FFA">
        <w:rPr>
          <w:rFonts w:ascii="Times New Roman" w:hAnsi="Times New Roman" w:cs="Times New Roman"/>
          <w:sz w:val="24"/>
          <w:szCs w:val="24"/>
        </w:rPr>
        <w:t>-   zagospodarowanie terenu sportowo-rekreacyjnego w sołectwie Olimpin;</w:t>
      </w:r>
    </w:p>
    <w:p w14:paraId="3B86C1E6" w14:textId="28392926" w:rsidR="00D83C2A" w:rsidRPr="00706F0D" w:rsidRDefault="00404401" w:rsidP="00706F0D">
      <w:pPr>
        <w:autoSpaceDE w:val="0"/>
        <w:autoSpaceDN w:val="0"/>
        <w:adjustRightInd w:val="0"/>
        <w:spacing w:after="0"/>
        <w:jc w:val="both"/>
        <w:rPr>
          <w:rFonts w:ascii="Times New Roman" w:hAnsi="Times New Roman" w:cs="Times New Roman"/>
          <w:bCs/>
          <w:color w:val="FF0000"/>
          <w:sz w:val="24"/>
          <w:szCs w:val="24"/>
        </w:rPr>
      </w:pPr>
      <w:r w:rsidRPr="00AC0FFA">
        <w:rPr>
          <w:rFonts w:ascii="Times New Roman" w:hAnsi="Times New Roman" w:cs="Times New Roman"/>
          <w:sz w:val="24"/>
          <w:szCs w:val="24"/>
        </w:rPr>
        <w:t xml:space="preserve">Realizację wydatków </w:t>
      </w:r>
      <w:r>
        <w:rPr>
          <w:rFonts w:ascii="Times New Roman" w:hAnsi="Times New Roman" w:cs="Times New Roman"/>
          <w:sz w:val="24"/>
          <w:szCs w:val="24"/>
        </w:rPr>
        <w:t>na  przedsięwzięcia realizowane w ramach funduszu</w:t>
      </w:r>
      <w:r w:rsidRPr="00AC0FFA">
        <w:rPr>
          <w:rFonts w:ascii="Times New Roman" w:hAnsi="Times New Roman" w:cs="Times New Roman"/>
          <w:sz w:val="24"/>
          <w:szCs w:val="24"/>
        </w:rPr>
        <w:t xml:space="preserve"> </w:t>
      </w:r>
      <w:r>
        <w:rPr>
          <w:rFonts w:ascii="Times New Roman" w:hAnsi="Times New Roman" w:cs="Times New Roman"/>
          <w:sz w:val="24"/>
          <w:szCs w:val="24"/>
        </w:rPr>
        <w:t>sołeckiego przedstawia załącznik do sprawozdania</w:t>
      </w:r>
      <w:r w:rsidRPr="00AC0FFA">
        <w:rPr>
          <w:rFonts w:ascii="Times New Roman" w:hAnsi="Times New Roman" w:cs="Times New Roman"/>
          <w:bCs/>
          <w:sz w:val="24"/>
          <w:szCs w:val="24"/>
        </w:rPr>
        <w:t xml:space="preserve"> rocznego z wykonania budżetu Gminy Nowa Wieś Wielka za 202</w:t>
      </w:r>
      <w:r>
        <w:rPr>
          <w:rFonts w:ascii="Times New Roman" w:hAnsi="Times New Roman" w:cs="Times New Roman"/>
          <w:bCs/>
          <w:sz w:val="24"/>
          <w:szCs w:val="24"/>
        </w:rPr>
        <w:t>2 rok</w:t>
      </w:r>
      <w:r w:rsidRPr="00F0259C">
        <w:rPr>
          <w:rFonts w:ascii="Times New Roman" w:hAnsi="Times New Roman" w:cs="Times New Roman"/>
          <w:bCs/>
          <w:sz w:val="24"/>
          <w:szCs w:val="24"/>
        </w:rPr>
        <w:t>.</w:t>
      </w:r>
      <w:bookmarkStart w:id="0" w:name="_Hlk71011458"/>
    </w:p>
    <w:p w14:paraId="712A4A3F" w14:textId="4087F5FE" w:rsidR="00706F0D" w:rsidRDefault="00706F0D" w:rsidP="00706F0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Pr>
          <w:rFonts w:ascii="Times New Roman" w:hAnsi="Times New Roman" w:cs="Times New Roman"/>
        </w:rPr>
        <w:tab/>
      </w:r>
      <w:r w:rsidRPr="00706F0D">
        <w:rPr>
          <w:rFonts w:ascii="Times New Roman" w:hAnsi="Times New Roman" w:cs="Times New Roman"/>
          <w:b/>
        </w:rPr>
        <w:t>Wieloletnia</w:t>
      </w:r>
      <w:r>
        <w:rPr>
          <w:rFonts w:ascii="Times New Roman" w:hAnsi="Times New Roman" w:cs="Times New Roman"/>
        </w:rPr>
        <w:t xml:space="preserve"> Prognoza Finansowa  Gminy Nowa Wieś Wielka została opracowana na lata 2022-2029 i została uchwalona Uchwałą Nr XXXI/297/21 Rady Gminy Nowa Wieś Wielka z dnia 16 grudnia 2021 roku.  Prognoza kwoty długu stanowi część wieloletniej </w:t>
      </w:r>
      <w:r>
        <w:rPr>
          <w:rFonts w:ascii="Times New Roman" w:hAnsi="Times New Roman" w:cs="Times New Roman"/>
        </w:rPr>
        <w:lastRenderedPageBreak/>
        <w:t>prognozy finansowej i została sporządzona na okres, na który zaciągnięto oraz zaplanowano zaciągnąć zobowiązania i obejmuje lata 2022-2029.</w:t>
      </w:r>
    </w:p>
    <w:p w14:paraId="7E6F3B1C" w14:textId="0B2F7ABA" w:rsidR="00706F0D" w:rsidRDefault="00706F0D" w:rsidP="00706F0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Pr>
          <w:rFonts w:ascii="Times New Roman" w:hAnsi="Times New Roman" w:cs="Times New Roman"/>
        </w:rPr>
        <w:t xml:space="preserve"> Rozchody budżetu obejmujące spłaty rat kapitałowych kredytów i pożyczek są planowane  do roku 2028. Stan zadłużenia gminy na 31.12.2022 r. wynosi 11.370.448,66 zł, co w relacji do wykonanych dochodów stanowi 14,72 % zadłużenia gminy. Wieloletnia Prognoza Finansowa  składa się  z załącznika wykazu przedsięwzięć, w którym przyjęto limity wydatków na przedsięwzięcia inwestycyjne, obejmujące lata 2022-2028. Wydatki na przedsięwzięcia zostały  pogrupowane na wydatki bieżące i majątkowe związane z programami realizowanymi z udziałem środków unijnych oraz na wydatki na zadania inwestycyjne pozostałe. Wieloletnia Prognoza Finansowa  jest dokumentem, który daje możliwość racjonalnego prognozowania gospodarki finansowej jednostki samorządu terytorialnego w dłuższym horyzoncie czasu, w sposób pozwalający na analizę możliwości realizacji zadań inwestycyjnych oraz związaną z tym ocenę możliwości zaciągania i spłaty zadłużenia. Szczegółowe sprawozdanie z realizacji przedsięwzięć ujętych  w Wieloletniej Prognozie Finansowej Gminy na lata 2022-2029 zawiera </w:t>
      </w:r>
      <w:r w:rsidRPr="00F0259C">
        <w:rPr>
          <w:rFonts w:ascii="Times New Roman" w:hAnsi="Times New Roman" w:cs="Times New Roman"/>
        </w:rPr>
        <w:t>Załącznik nr</w:t>
      </w:r>
      <w:r w:rsidR="00F0259C" w:rsidRPr="00F0259C">
        <w:rPr>
          <w:rFonts w:ascii="Times New Roman" w:hAnsi="Times New Roman" w:cs="Times New Roman"/>
        </w:rPr>
        <w:t xml:space="preserve"> </w:t>
      </w:r>
      <w:r w:rsidR="00D77B0B">
        <w:rPr>
          <w:rFonts w:ascii="Times New Roman" w:hAnsi="Times New Roman" w:cs="Times New Roman"/>
        </w:rPr>
        <w:t>4</w:t>
      </w:r>
      <w:r w:rsidRPr="00F0259C">
        <w:rPr>
          <w:rFonts w:ascii="Times New Roman" w:hAnsi="Times New Roman" w:cs="Times New Roman"/>
        </w:rPr>
        <w:t xml:space="preserve"> do niniejszego Raportu</w:t>
      </w:r>
      <w:r>
        <w:rPr>
          <w:rFonts w:ascii="Times New Roman" w:hAnsi="Times New Roman" w:cs="Times New Roman"/>
        </w:rPr>
        <w:t>.</w:t>
      </w:r>
    </w:p>
    <w:p w14:paraId="4A9E82EB" w14:textId="77777777" w:rsidR="00A52678" w:rsidRPr="00A52678" w:rsidRDefault="00A52678" w:rsidP="00A52678">
      <w:pPr>
        <w:spacing w:after="0" w:line="240" w:lineRule="auto"/>
        <w:ind w:firstLine="708"/>
        <w:jc w:val="both"/>
        <w:rPr>
          <w:rFonts w:ascii="Times New Roman" w:hAnsi="Times New Roman"/>
          <w:sz w:val="24"/>
          <w:szCs w:val="24"/>
        </w:rPr>
      </w:pPr>
      <w:r w:rsidRPr="00706F0D">
        <w:rPr>
          <w:rFonts w:ascii="Times New Roman" w:hAnsi="Times New Roman"/>
          <w:b/>
          <w:sz w:val="24"/>
          <w:szCs w:val="24"/>
        </w:rPr>
        <w:t>Informacja</w:t>
      </w:r>
      <w:r w:rsidRPr="00A52678">
        <w:rPr>
          <w:rFonts w:ascii="Times New Roman" w:hAnsi="Times New Roman"/>
          <w:sz w:val="24"/>
          <w:szCs w:val="24"/>
        </w:rPr>
        <w:t xml:space="preserve"> o stanie mienia komunalnego Gminy Nowa Wieś Wielka za 2022 rok została opracowana na podstawie  ewidencji księgowej środków trwałych brutto  według stanu na dzień 31 grudnia 2022 roku.</w:t>
      </w:r>
    </w:p>
    <w:p w14:paraId="3E1142F8" w14:textId="77777777" w:rsidR="00A52678" w:rsidRPr="00A52678" w:rsidRDefault="00A52678" w:rsidP="00A52678">
      <w:pPr>
        <w:spacing w:after="0" w:line="240" w:lineRule="auto"/>
        <w:rPr>
          <w:rFonts w:ascii="Times New Roman" w:eastAsia="Times New Roman" w:hAnsi="Times New Roman"/>
          <w:sz w:val="24"/>
          <w:szCs w:val="24"/>
          <w:lang w:eastAsia="pl-PL"/>
        </w:rPr>
      </w:pPr>
      <w:r w:rsidRPr="00A52678">
        <w:rPr>
          <w:rFonts w:ascii="Times New Roman" w:eastAsia="Times New Roman" w:hAnsi="Times New Roman"/>
          <w:sz w:val="24"/>
          <w:szCs w:val="24"/>
          <w:lang w:eastAsia="pl-PL"/>
        </w:rPr>
        <w:t>Mieniem komunalnym zarządzają następujące jednostki organizacyjne gminy:</w:t>
      </w:r>
    </w:p>
    <w:p w14:paraId="1EF7F84D" w14:textId="77777777" w:rsidR="00A52678" w:rsidRPr="00A52678" w:rsidRDefault="00A52678" w:rsidP="00A52678">
      <w:pPr>
        <w:numPr>
          <w:ilvl w:val="0"/>
          <w:numId w:val="22"/>
        </w:numPr>
        <w:spacing w:after="0" w:line="240" w:lineRule="auto"/>
        <w:rPr>
          <w:rFonts w:ascii="Times New Roman" w:eastAsia="Times New Roman" w:hAnsi="Times New Roman"/>
          <w:sz w:val="24"/>
          <w:szCs w:val="24"/>
          <w:lang w:eastAsia="pl-PL"/>
        </w:rPr>
      </w:pPr>
      <w:r w:rsidRPr="00A52678">
        <w:rPr>
          <w:rFonts w:ascii="Times New Roman" w:eastAsia="Times New Roman" w:hAnsi="Times New Roman"/>
          <w:sz w:val="24"/>
          <w:szCs w:val="24"/>
          <w:lang w:eastAsia="pl-PL"/>
        </w:rPr>
        <w:t>Urząd Gminy w Nowej Wsi Wielkiej</w:t>
      </w:r>
    </w:p>
    <w:p w14:paraId="29FD6D5A" w14:textId="77777777" w:rsidR="00A52678" w:rsidRPr="00A52678" w:rsidRDefault="00A52678" w:rsidP="00A52678">
      <w:pPr>
        <w:numPr>
          <w:ilvl w:val="0"/>
          <w:numId w:val="22"/>
        </w:numPr>
        <w:spacing w:after="0" w:line="240" w:lineRule="auto"/>
        <w:rPr>
          <w:rFonts w:ascii="Times New Roman" w:eastAsia="Times New Roman" w:hAnsi="Times New Roman"/>
          <w:sz w:val="24"/>
          <w:szCs w:val="24"/>
          <w:lang w:eastAsia="pl-PL"/>
        </w:rPr>
      </w:pPr>
      <w:r w:rsidRPr="00A52678">
        <w:rPr>
          <w:rFonts w:ascii="Times New Roman" w:eastAsia="Times New Roman" w:hAnsi="Times New Roman"/>
          <w:sz w:val="24"/>
          <w:szCs w:val="24"/>
          <w:lang w:eastAsia="pl-PL"/>
        </w:rPr>
        <w:t>Przedszkole Samorządowe „Jarzębinka” w Brzozie</w:t>
      </w:r>
    </w:p>
    <w:p w14:paraId="7A58E531" w14:textId="77777777" w:rsidR="00A52678" w:rsidRPr="00A52678" w:rsidRDefault="00A52678" w:rsidP="00A52678">
      <w:pPr>
        <w:numPr>
          <w:ilvl w:val="0"/>
          <w:numId w:val="22"/>
        </w:numPr>
        <w:spacing w:after="0" w:line="240" w:lineRule="auto"/>
        <w:rPr>
          <w:rFonts w:ascii="Times New Roman" w:eastAsia="Times New Roman" w:hAnsi="Times New Roman"/>
          <w:sz w:val="24"/>
          <w:szCs w:val="24"/>
          <w:lang w:eastAsia="pl-PL"/>
        </w:rPr>
      </w:pPr>
      <w:r w:rsidRPr="00A52678">
        <w:rPr>
          <w:rFonts w:ascii="Times New Roman" w:eastAsia="Times New Roman" w:hAnsi="Times New Roman"/>
          <w:sz w:val="24"/>
          <w:szCs w:val="24"/>
          <w:lang w:eastAsia="pl-PL"/>
        </w:rPr>
        <w:t>Przedszkole Samorządowe „Stokrotka” w Nowej Wsi Wielkiej</w:t>
      </w:r>
    </w:p>
    <w:p w14:paraId="3F5D7E4A" w14:textId="77777777" w:rsidR="00A52678" w:rsidRPr="00A52678" w:rsidRDefault="00A52678" w:rsidP="00A52678">
      <w:pPr>
        <w:numPr>
          <w:ilvl w:val="0"/>
          <w:numId w:val="22"/>
        </w:numPr>
        <w:spacing w:after="0" w:line="240" w:lineRule="auto"/>
        <w:rPr>
          <w:rFonts w:ascii="Times New Roman" w:eastAsia="Times New Roman" w:hAnsi="Times New Roman"/>
          <w:sz w:val="24"/>
          <w:szCs w:val="24"/>
          <w:lang w:eastAsia="pl-PL"/>
        </w:rPr>
      </w:pPr>
      <w:r w:rsidRPr="00A52678">
        <w:rPr>
          <w:rFonts w:ascii="Times New Roman" w:eastAsia="Times New Roman" w:hAnsi="Times New Roman"/>
          <w:sz w:val="24"/>
          <w:szCs w:val="24"/>
          <w:lang w:eastAsia="pl-PL"/>
        </w:rPr>
        <w:t>Szkoła Podstawowa im. Powstańców Wielkopolskich w Brzozie</w:t>
      </w:r>
    </w:p>
    <w:p w14:paraId="00C2AF88" w14:textId="77777777" w:rsidR="00A52678" w:rsidRPr="00A52678" w:rsidRDefault="00A52678" w:rsidP="00A52678">
      <w:pPr>
        <w:numPr>
          <w:ilvl w:val="0"/>
          <w:numId w:val="22"/>
        </w:numPr>
        <w:spacing w:after="0" w:line="240" w:lineRule="auto"/>
        <w:rPr>
          <w:rFonts w:ascii="Times New Roman" w:eastAsia="Times New Roman" w:hAnsi="Times New Roman"/>
          <w:sz w:val="24"/>
          <w:szCs w:val="24"/>
          <w:lang w:eastAsia="pl-PL"/>
        </w:rPr>
      </w:pPr>
      <w:r w:rsidRPr="00A52678">
        <w:rPr>
          <w:rFonts w:ascii="Times New Roman" w:eastAsia="Times New Roman" w:hAnsi="Times New Roman"/>
          <w:sz w:val="24"/>
          <w:szCs w:val="24"/>
          <w:lang w:eastAsia="pl-PL"/>
        </w:rPr>
        <w:t>Szkoła Podstawowa im. Marii Konopnickiej w Nowej Wsi Wielkiej</w:t>
      </w:r>
    </w:p>
    <w:p w14:paraId="47D4B54B" w14:textId="77777777" w:rsidR="00A52678" w:rsidRPr="00A52678" w:rsidRDefault="00A52678" w:rsidP="00A52678">
      <w:pPr>
        <w:numPr>
          <w:ilvl w:val="0"/>
          <w:numId w:val="22"/>
        </w:numPr>
        <w:spacing w:after="0" w:line="240" w:lineRule="auto"/>
        <w:rPr>
          <w:rFonts w:ascii="Times New Roman" w:eastAsia="Times New Roman" w:hAnsi="Times New Roman"/>
          <w:sz w:val="24"/>
          <w:szCs w:val="24"/>
          <w:lang w:eastAsia="pl-PL"/>
        </w:rPr>
      </w:pPr>
      <w:r w:rsidRPr="00A52678">
        <w:rPr>
          <w:rFonts w:ascii="Times New Roman" w:eastAsia="Times New Roman" w:hAnsi="Times New Roman"/>
          <w:sz w:val="24"/>
          <w:szCs w:val="24"/>
          <w:lang w:eastAsia="pl-PL"/>
        </w:rPr>
        <w:t>Gminny Zespół Obsługi Oświaty w Nowej Wsi Wielkiej</w:t>
      </w:r>
    </w:p>
    <w:p w14:paraId="463BE3A0" w14:textId="77777777" w:rsidR="00A52678" w:rsidRPr="00A52678" w:rsidRDefault="00A52678" w:rsidP="00A52678">
      <w:pPr>
        <w:numPr>
          <w:ilvl w:val="0"/>
          <w:numId w:val="22"/>
        </w:numPr>
        <w:spacing w:after="0" w:line="240" w:lineRule="auto"/>
        <w:rPr>
          <w:rFonts w:ascii="Times New Roman" w:eastAsia="Times New Roman" w:hAnsi="Times New Roman"/>
          <w:sz w:val="24"/>
          <w:szCs w:val="24"/>
          <w:lang w:eastAsia="pl-PL"/>
        </w:rPr>
      </w:pPr>
      <w:r w:rsidRPr="00A52678">
        <w:rPr>
          <w:rFonts w:ascii="Times New Roman" w:eastAsia="Times New Roman" w:hAnsi="Times New Roman"/>
          <w:sz w:val="24"/>
          <w:szCs w:val="24"/>
          <w:lang w:eastAsia="pl-PL"/>
        </w:rPr>
        <w:t>Gminny Ośrodek Pomocy Społecznej w Nowej Wsi Wielkiej</w:t>
      </w:r>
    </w:p>
    <w:p w14:paraId="02984D37" w14:textId="77777777" w:rsidR="00A52678" w:rsidRPr="00A52678" w:rsidRDefault="00A52678" w:rsidP="00A52678">
      <w:pPr>
        <w:numPr>
          <w:ilvl w:val="0"/>
          <w:numId w:val="22"/>
        </w:numPr>
        <w:spacing w:after="0" w:line="240" w:lineRule="auto"/>
        <w:rPr>
          <w:rFonts w:ascii="Times New Roman" w:eastAsia="Times New Roman" w:hAnsi="Times New Roman"/>
          <w:sz w:val="24"/>
          <w:szCs w:val="24"/>
          <w:lang w:eastAsia="pl-PL"/>
        </w:rPr>
      </w:pPr>
      <w:r w:rsidRPr="00A52678">
        <w:rPr>
          <w:rFonts w:ascii="Times New Roman" w:eastAsia="Times New Roman" w:hAnsi="Times New Roman"/>
          <w:sz w:val="24"/>
          <w:szCs w:val="24"/>
          <w:lang w:eastAsia="pl-PL"/>
        </w:rPr>
        <w:t>Środowiskowy Dom Samopomocy w Nowej Wsi Wielkiej</w:t>
      </w:r>
    </w:p>
    <w:p w14:paraId="27D6F386" w14:textId="77777777" w:rsidR="00A52678" w:rsidRPr="00A52678" w:rsidRDefault="00A52678" w:rsidP="00A52678">
      <w:pPr>
        <w:numPr>
          <w:ilvl w:val="0"/>
          <w:numId w:val="22"/>
        </w:numPr>
        <w:spacing w:after="0" w:line="240" w:lineRule="auto"/>
        <w:rPr>
          <w:rFonts w:ascii="Times New Roman" w:eastAsia="Times New Roman" w:hAnsi="Times New Roman"/>
          <w:sz w:val="24"/>
          <w:szCs w:val="24"/>
          <w:lang w:eastAsia="pl-PL"/>
        </w:rPr>
      </w:pPr>
      <w:r w:rsidRPr="00A52678">
        <w:rPr>
          <w:rFonts w:ascii="Times New Roman" w:eastAsia="Times New Roman" w:hAnsi="Times New Roman"/>
          <w:sz w:val="24"/>
          <w:szCs w:val="24"/>
          <w:lang w:eastAsia="pl-PL"/>
        </w:rPr>
        <w:t>Samodzielny Publiczny Zakład Opieki Zdrowotnej Gminna Przychodnia                        w Nowej Wsi Wielkiej</w:t>
      </w:r>
    </w:p>
    <w:p w14:paraId="7C492C87" w14:textId="77777777" w:rsidR="00A52678" w:rsidRPr="00A52678" w:rsidRDefault="00A52678" w:rsidP="00A52678">
      <w:pPr>
        <w:numPr>
          <w:ilvl w:val="0"/>
          <w:numId w:val="22"/>
        </w:numPr>
        <w:spacing w:after="0" w:line="240" w:lineRule="auto"/>
        <w:rPr>
          <w:rFonts w:ascii="Times New Roman" w:eastAsia="Times New Roman" w:hAnsi="Times New Roman"/>
          <w:sz w:val="24"/>
          <w:szCs w:val="24"/>
          <w:lang w:eastAsia="pl-PL"/>
        </w:rPr>
      </w:pPr>
      <w:r w:rsidRPr="00A52678">
        <w:rPr>
          <w:rFonts w:ascii="Times New Roman" w:eastAsia="Times New Roman" w:hAnsi="Times New Roman"/>
          <w:sz w:val="24"/>
          <w:szCs w:val="24"/>
          <w:lang w:eastAsia="pl-PL"/>
        </w:rPr>
        <w:t>Zakład Gospodarki Komunalnej w Nowej Wsi Wielkiej</w:t>
      </w:r>
    </w:p>
    <w:p w14:paraId="1E3E2783" w14:textId="77777777" w:rsidR="00A52678" w:rsidRPr="00A52678" w:rsidRDefault="00A52678" w:rsidP="00A52678">
      <w:pPr>
        <w:numPr>
          <w:ilvl w:val="0"/>
          <w:numId w:val="22"/>
        </w:numPr>
        <w:spacing w:after="0" w:line="240" w:lineRule="auto"/>
        <w:rPr>
          <w:rFonts w:ascii="Times New Roman" w:eastAsia="Times New Roman" w:hAnsi="Times New Roman"/>
          <w:sz w:val="24"/>
          <w:szCs w:val="24"/>
          <w:lang w:eastAsia="pl-PL"/>
        </w:rPr>
      </w:pPr>
      <w:r w:rsidRPr="00A52678">
        <w:rPr>
          <w:rFonts w:ascii="Times New Roman" w:eastAsia="Times New Roman" w:hAnsi="Times New Roman"/>
          <w:sz w:val="24"/>
          <w:szCs w:val="24"/>
          <w:lang w:eastAsia="pl-PL"/>
        </w:rPr>
        <w:t>Gminny Ośrodek Kultury w Nowej Wsi Wielkiej</w:t>
      </w:r>
    </w:p>
    <w:p w14:paraId="517E98CB" w14:textId="77777777" w:rsidR="00A52678" w:rsidRPr="00A52678" w:rsidRDefault="00A52678" w:rsidP="00A52678">
      <w:pPr>
        <w:numPr>
          <w:ilvl w:val="0"/>
          <w:numId w:val="22"/>
        </w:numPr>
        <w:spacing w:after="0" w:line="240" w:lineRule="auto"/>
        <w:rPr>
          <w:rFonts w:ascii="Times New Roman" w:eastAsia="Times New Roman" w:hAnsi="Times New Roman"/>
          <w:sz w:val="24"/>
          <w:szCs w:val="24"/>
          <w:lang w:eastAsia="pl-PL"/>
        </w:rPr>
      </w:pPr>
      <w:r w:rsidRPr="00A52678">
        <w:rPr>
          <w:rFonts w:ascii="Times New Roman" w:eastAsia="Times New Roman" w:hAnsi="Times New Roman"/>
          <w:sz w:val="24"/>
          <w:szCs w:val="24"/>
          <w:lang w:eastAsia="pl-PL"/>
        </w:rPr>
        <w:t>Gminna Biblioteka Publiczna w Nowej wsi Wielkiej wraz z filią w Brzozie</w:t>
      </w:r>
    </w:p>
    <w:p w14:paraId="00B8732D" w14:textId="77777777" w:rsidR="00A52678" w:rsidRPr="003E4D73" w:rsidRDefault="00A52678" w:rsidP="00A52678">
      <w:pPr>
        <w:tabs>
          <w:tab w:val="left" w:pos="1440"/>
        </w:tabs>
        <w:spacing w:after="0" w:line="240" w:lineRule="auto"/>
        <w:jc w:val="both"/>
        <w:rPr>
          <w:rFonts w:ascii="Times New Roman" w:eastAsia="Times New Roman" w:hAnsi="Times New Roman"/>
          <w:sz w:val="24"/>
          <w:szCs w:val="24"/>
          <w:lang w:eastAsia="pl-PL"/>
        </w:rPr>
      </w:pPr>
      <w:r w:rsidRPr="003E4D73">
        <w:rPr>
          <w:rFonts w:ascii="Times New Roman" w:eastAsia="Times New Roman" w:hAnsi="Times New Roman"/>
          <w:sz w:val="24"/>
          <w:szCs w:val="24"/>
          <w:lang w:eastAsia="pl-PL"/>
        </w:rPr>
        <w:t xml:space="preserve">Gmina Nowa Wieś Wielka uzyskała dochody w wysokości </w:t>
      </w:r>
      <w:r w:rsidRPr="003E4D73">
        <w:rPr>
          <w:rFonts w:ascii="Times New Roman" w:eastAsia="Times New Roman" w:hAnsi="Times New Roman"/>
          <w:b/>
          <w:i/>
          <w:sz w:val="24"/>
          <w:szCs w:val="24"/>
          <w:lang w:eastAsia="pl-PL"/>
        </w:rPr>
        <w:t>840.806,94 zł</w:t>
      </w:r>
      <w:r w:rsidRPr="003E4D73">
        <w:rPr>
          <w:rFonts w:ascii="Times New Roman" w:eastAsia="Times New Roman" w:hAnsi="Times New Roman"/>
          <w:sz w:val="24"/>
          <w:szCs w:val="24"/>
          <w:lang w:eastAsia="pl-PL"/>
        </w:rPr>
        <w:t xml:space="preserve"> z tytułu gospodarowania mieniem komunalnym w tym:</w:t>
      </w:r>
    </w:p>
    <w:p w14:paraId="3F272724" w14:textId="77777777" w:rsidR="00A52678" w:rsidRPr="003E4D73" w:rsidRDefault="00A52678" w:rsidP="00A52678">
      <w:pPr>
        <w:tabs>
          <w:tab w:val="left" w:pos="1440"/>
        </w:tabs>
        <w:spacing w:after="0" w:line="240" w:lineRule="auto"/>
        <w:jc w:val="both"/>
        <w:rPr>
          <w:rFonts w:ascii="Times New Roman" w:eastAsia="Times New Roman" w:hAnsi="Times New Roman"/>
          <w:sz w:val="24"/>
          <w:szCs w:val="24"/>
          <w:lang w:eastAsia="pl-PL"/>
        </w:rPr>
      </w:pPr>
      <w:r w:rsidRPr="003E4D73">
        <w:rPr>
          <w:rFonts w:ascii="Times New Roman" w:eastAsia="Times New Roman" w:hAnsi="Times New Roman"/>
          <w:sz w:val="24"/>
          <w:szCs w:val="24"/>
          <w:lang w:eastAsia="pl-PL"/>
        </w:rPr>
        <w:t>a) dochody bieżące w wysokości 329.293,41 zł</w:t>
      </w:r>
    </w:p>
    <w:p w14:paraId="5C1566D8" w14:textId="77777777" w:rsidR="00A52678" w:rsidRPr="003E4D73" w:rsidRDefault="00A52678" w:rsidP="00A52678">
      <w:pPr>
        <w:tabs>
          <w:tab w:val="left" w:pos="1440"/>
        </w:tabs>
        <w:spacing w:after="0" w:line="240" w:lineRule="auto"/>
        <w:jc w:val="both"/>
        <w:rPr>
          <w:rFonts w:ascii="Times New Roman" w:eastAsia="Times New Roman" w:hAnsi="Times New Roman"/>
          <w:sz w:val="24"/>
          <w:szCs w:val="24"/>
          <w:lang w:eastAsia="pl-PL"/>
        </w:rPr>
      </w:pPr>
      <w:r w:rsidRPr="003E4D73">
        <w:rPr>
          <w:rFonts w:ascii="Times New Roman" w:eastAsia="Times New Roman" w:hAnsi="Times New Roman"/>
          <w:sz w:val="24"/>
          <w:szCs w:val="24"/>
          <w:lang w:eastAsia="pl-PL"/>
        </w:rPr>
        <w:t>b) dochody ze sprzedaży majątku w wysokości 511.513,53 zł</w:t>
      </w:r>
    </w:p>
    <w:p w14:paraId="4E4A4EFF" w14:textId="77777777" w:rsidR="008C67CC" w:rsidRDefault="008C67CC" w:rsidP="00A52678">
      <w:pPr>
        <w:tabs>
          <w:tab w:val="left" w:pos="1440"/>
        </w:tabs>
        <w:spacing w:after="0" w:line="240" w:lineRule="auto"/>
        <w:jc w:val="both"/>
        <w:rPr>
          <w:rFonts w:ascii="Times New Roman" w:eastAsia="Times New Roman" w:hAnsi="Times New Roman"/>
          <w:color w:val="92D050"/>
          <w:sz w:val="24"/>
          <w:szCs w:val="24"/>
          <w:lang w:eastAsia="pl-PL"/>
        </w:rPr>
      </w:pPr>
    </w:p>
    <w:p w14:paraId="3C175ECF" w14:textId="1A5A3EFB" w:rsidR="00A52678" w:rsidRPr="0006205F" w:rsidRDefault="008C67CC" w:rsidP="00A52678">
      <w:pPr>
        <w:tabs>
          <w:tab w:val="left" w:pos="1440"/>
        </w:tabs>
        <w:spacing w:after="0" w:line="240" w:lineRule="auto"/>
        <w:jc w:val="both"/>
        <w:rPr>
          <w:rFonts w:ascii="Times New Roman" w:eastAsia="Times New Roman" w:hAnsi="Times New Roman"/>
          <w:sz w:val="24"/>
          <w:szCs w:val="24"/>
          <w:lang w:eastAsia="pl-PL"/>
        </w:rPr>
      </w:pPr>
      <w:r w:rsidRPr="0006205F">
        <w:rPr>
          <w:rFonts w:ascii="Times New Roman" w:hAnsi="Times New Roman" w:cs="Times New Roman"/>
          <w:sz w:val="24"/>
          <w:szCs w:val="24"/>
        </w:rPr>
        <w:t>Tabela nr</w:t>
      </w:r>
      <w:r w:rsidR="00646060" w:rsidRPr="0006205F">
        <w:rPr>
          <w:rFonts w:ascii="Times New Roman" w:hAnsi="Times New Roman" w:cs="Times New Roman"/>
          <w:sz w:val="24"/>
          <w:szCs w:val="24"/>
        </w:rPr>
        <w:t xml:space="preserve"> 4</w:t>
      </w:r>
      <w:r w:rsidRPr="0006205F">
        <w:rPr>
          <w:rFonts w:ascii="Times New Roman" w:hAnsi="Times New Roman" w:cs="Times New Roman"/>
          <w:sz w:val="24"/>
          <w:szCs w:val="24"/>
        </w:rPr>
        <w:t>.</w:t>
      </w:r>
      <w:r w:rsidR="0006205F" w:rsidRPr="0006205F">
        <w:rPr>
          <w:rFonts w:ascii="Times New Roman" w:hAnsi="Times New Roman" w:cs="Times New Roman"/>
          <w:sz w:val="24"/>
          <w:szCs w:val="24"/>
        </w:rPr>
        <w:t xml:space="preserve"> Dochody z tytułu gospodarowania mieniem komunalnym w 2022 r.</w:t>
      </w:r>
    </w:p>
    <w:p w14:paraId="2854F124" w14:textId="77777777" w:rsidR="0006205F" w:rsidRPr="00A52678" w:rsidRDefault="0006205F" w:rsidP="00A52678">
      <w:pPr>
        <w:tabs>
          <w:tab w:val="left" w:pos="1440"/>
        </w:tabs>
        <w:spacing w:after="0" w:line="240" w:lineRule="auto"/>
        <w:jc w:val="both"/>
        <w:rPr>
          <w:rFonts w:ascii="Times New Roman" w:eastAsia="Times New Roman" w:hAnsi="Times New Roman"/>
          <w:color w:val="92D050"/>
          <w:sz w:val="24"/>
          <w:szCs w:val="24"/>
          <w:lang w:eastAsia="pl-PL"/>
        </w:rPr>
      </w:pPr>
    </w:p>
    <w:tbl>
      <w:tblPr>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4110"/>
        <w:gridCol w:w="2127"/>
      </w:tblGrid>
      <w:tr w:rsidR="00A52678" w:rsidRPr="00A52678" w14:paraId="5D7197DB" w14:textId="77777777" w:rsidTr="00562631">
        <w:tc>
          <w:tcPr>
            <w:tcW w:w="1645" w:type="dxa"/>
            <w:shd w:val="clear" w:color="auto" w:fill="auto"/>
          </w:tcPr>
          <w:p w14:paraId="679D0C14" w14:textId="77777777" w:rsidR="00A52678" w:rsidRPr="003E4D73" w:rsidRDefault="00A52678" w:rsidP="00562631">
            <w:pPr>
              <w:tabs>
                <w:tab w:val="left" w:pos="1440"/>
              </w:tabs>
              <w:spacing w:after="0" w:line="240" w:lineRule="auto"/>
              <w:jc w:val="center"/>
              <w:rPr>
                <w:rFonts w:ascii="Times New Roman" w:eastAsia="Times New Roman" w:hAnsi="Times New Roman"/>
                <w:b/>
                <w:sz w:val="24"/>
                <w:szCs w:val="24"/>
                <w:lang w:eastAsia="pl-PL"/>
              </w:rPr>
            </w:pPr>
            <w:r w:rsidRPr="003E4D73">
              <w:rPr>
                <w:rFonts w:ascii="Times New Roman" w:eastAsia="Times New Roman" w:hAnsi="Times New Roman"/>
                <w:b/>
                <w:sz w:val="24"/>
                <w:szCs w:val="24"/>
                <w:lang w:eastAsia="pl-PL"/>
              </w:rPr>
              <w:t>Klasyfikacja budżetowa</w:t>
            </w:r>
          </w:p>
        </w:tc>
        <w:tc>
          <w:tcPr>
            <w:tcW w:w="4110" w:type="dxa"/>
            <w:shd w:val="clear" w:color="auto" w:fill="auto"/>
          </w:tcPr>
          <w:p w14:paraId="0EE55627" w14:textId="77777777" w:rsidR="00A52678" w:rsidRPr="003E4D73" w:rsidRDefault="00A52678" w:rsidP="00562631">
            <w:pPr>
              <w:tabs>
                <w:tab w:val="left" w:pos="1440"/>
              </w:tabs>
              <w:spacing w:after="0" w:line="240" w:lineRule="auto"/>
              <w:jc w:val="center"/>
              <w:rPr>
                <w:rFonts w:ascii="Times New Roman" w:eastAsia="Times New Roman" w:hAnsi="Times New Roman"/>
                <w:b/>
                <w:sz w:val="24"/>
                <w:szCs w:val="24"/>
                <w:lang w:eastAsia="pl-PL"/>
              </w:rPr>
            </w:pPr>
            <w:r w:rsidRPr="003E4D73">
              <w:rPr>
                <w:rFonts w:ascii="Times New Roman" w:eastAsia="Times New Roman" w:hAnsi="Times New Roman"/>
                <w:b/>
                <w:sz w:val="24"/>
                <w:szCs w:val="24"/>
                <w:lang w:eastAsia="pl-PL"/>
              </w:rPr>
              <w:t>Treść</w:t>
            </w:r>
          </w:p>
        </w:tc>
        <w:tc>
          <w:tcPr>
            <w:tcW w:w="2127" w:type="dxa"/>
            <w:tcBorders>
              <w:left w:val="single" w:sz="4" w:space="0" w:color="auto"/>
            </w:tcBorders>
            <w:shd w:val="clear" w:color="auto" w:fill="auto"/>
          </w:tcPr>
          <w:p w14:paraId="0F26C573" w14:textId="77777777" w:rsidR="00A52678" w:rsidRPr="003E4D73" w:rsidRDefault="00A52678" w:rsidP="00562631">
            <w:pPr>
              <w:tabs>
                <w:tab w:val="left" w:pos="1440"/>
              </w:tabs>
              <w:spacing w:after="0" w:line="240" w:lineRule="auto"/>
              <w:jc w:val="center"/>
              <w:rPr>
                <w:rFonts w:ascii="Times New Roman" w:eastAsia="Times New Roman" w:hAnsi="Times New Roman"/>
                <w:b/>
                <w:sz w:val="24"/>
                <w:szCs w:val="24"/>
                <w:lang w:eastAsia="pl-PL"/>
              </w:rPr>
            </w:pPr>
            <w:r w:rsidRPr="003E4D73">
              <w:rPr>
                <w:rFonts w:ascii="Times New Roman" w:eastAsia="Times New Roman" w:hAnsi="Times New Roman"/>
                <w:b/>
                <w:sz w:val="24"/>
                <w:szCs w:val="24"/>
                <w:lang w:eastAsia="pl-PL"/>
              </w:rPr>
              <w:t>Wykonanie</w:t>
            </w:r>
          </w:p>
        </w:tc>
      </w:tr>
      <w:tr w:rsidR="00A52678" w:rsidRPr="00A52678" w14:paraId="7D212BFF" w14:textId="77777777" w:rsidTr="00562631">
        <w:tc>
          <w:tcPr>
            <w:tcW w:w="1645" w:type="dxa"/>
            <w:shd w:val="clear" w:color="auto" w:fill="auto"/>
          </w:tcPr>
          <w:p w14:paraId="69DB868C" w14:textId="77777777" w:rsidR="00A52678" w:rsidRPr="003E4D73" w:rsidRDefault="00A52678" w:rsidP="00562631">
            <w:pPr>
              <w:tabs>
                <w:tab w:val="left" w:pos="1440"/>
              </w:tabs>
              <w:spacing w:after="0" w:line="240" w:lineRule="auto"/>
              <w:jc w:val="center"/>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700-70005-0470</w:t>
            </w:r>
          </w:p>
        </w:tc>
        <w:tc>
          <w:tcPr>
            <w:tcW w:w="4110" w:type="dxa"/>
            <w:shd w:val="clear" w:color="auto" w:fill="auto"/>
          </w:tcPr>
          <w:p w14:paraId="25C58878" w14:textId="77777777" w:rsidR="00A52678" w:rsidRPr="003E4D73" w:rsidRDefault="00A52678" w:rsidP="00562631">
            <w:pPr>
              <w:tabs>
                <w:tab w:val="left" w:pos="1440"/>
              </w:tabs>
              <w:spacing w:after="0" w:line="240" w:lineRule="auto"/>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Wpływy z opłat za trwały zarząd, użytkowanie  i służebności</w:t>
            </w:r>
          </w:p>
        </w:tc>
        <w:tc>
          <w:tcPr>
            <w:tcW w:w="2127" w:type="dxa"/>
            <w:tcBorders>
              <w:left w:val="single" w:sz="4" w:space="0" w:color="auto"/>
            </w:tcBorders>
            <w:shd w:val="clear" w:color="auto" w:fill="auto"/>
          </w:tcPr>
          <w:p w14:paraId="261134BE" w14:textId="77777777" w:rsidR="00A52678" w:rsidRPr="003E4D73" w:rsidRDefault="00A52678" w:rsidP="00562631">
            <w:pPr>
              <w:tabs>
                <w:tab w:val="left" w:pos="1440"/>
              </w:tabs>
              <w:spacing w:after="0" w:line="240" w:lineRule="auto"/>
              <w:jc w:val="right"/>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2.783,00</w:t>
            </w:r>
          </w:p>
        </w:tc>
      </w:tr>
      <w:tr w:rsidR="00A52678" w:rsidRPr="00A52678" w14:paraId="54D45161" w14:textId="77777777" w:rsidTr="00562631">
        <w:tc>
          <w:tcPr>
            <w:tcW w:w="1645" w:type="dxa"/>
            <w:shd w:val="clear" w:color="auto" w:fill="auto"/>
          </w:tcPr>
          <w:p w14:paraId="7CA1C0B5" w14:textId="77777777" w:rsidR="00A52678" w:rsidRPr="003E4D73" w:rsidRDefault="00A52678" w:rsidP="00562631">
            <w:pPr>
              <w:tabs>
                <w:tab w:val="left" w:pos="1440"/>
              </w:tabs>
              <w:spacing w:after="0" w:line="240" w:lineRule="auto"/>
              <w:jc w:val="center"/>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700-70005-0550</w:t>
            </w:r>
          </w:p>
        </w:tc>
        <w:tc>
          <w:tcPr>
            <w:tcW w:w="4110" w:type="dxa"/>
            <w:shd w:val="clear" w:color="auto" w:fill="auto"/>
          </w:tcPr>
          <w:p w14:paraId="646ACF52" w14:textId="77777777" w:rsidR="00A52678" w:rsidRPr="003E4D73" w:rsidRDefault="00A52678" w:rsidP="00562631">
            <w:pPr>
              <w:tabs>
                <w:tab w:val="left" w:pos="1440"/>
              </w:tabs>
              <w:spacing w:after="0" w:line="240" w:lineRule="auto"/>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Wpływy z opłat z tytułu  użytkowania wieczystego nieruchomości</w:t>
            </w:r>
          </w:p>
        </w:tc>
        <w:tc>
          <w:tcPr>
            <w:tcW w:w="2127" w:type="dxa"/>
            <w:tcBorders>
              <w:left w:val="single" w:sz="4" w:space="0" w:color="auto"/>
            </w:tcBorders>
            <w:shd w:val="clear" w:color="auto" w:fill="auto"/>
          </w:tcPr>
          <w:p w14:paraId="70A06875" w14:textId="77777777" w:rsidR="00A52678" w:rsidRPr="003E4D73" w:rsidRDefault="00A52678" w:rsidP="00562631">
            <w:pPr>
              <w:tabs>
                <w:tab w:val="left" w:pos="1440"/>
              </w:tabs>
              <w:spacing w:after="0" w:line="240" w:lineRule="auto"/>
              <w:jc w:val="right"/>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60.674,70</w:t>
            </w:r>
          </w:p>
        </w:tc>
      </w:tr>
      <w:tr w:rsidR="00A52678" w:rsidRPr="00A52678" w14:paraId="72F05787" w14:textId="77777777" w:rsidTr="00562631">
        <w:tc>
          <w:tcPr>
            <w:tcW w:w="1645" w:type="dxa"/>
            <w:shd w:val="clear" w:color="auto" w:fill="auto"/>
          </w:tcPr>
          <w:p w14:paraId="7042E042" w14:textId="77777777" w:rsidR="00A52678" w:rsidRPr="003E4D73" w:rsidRDefault="00A52678" w:rsidP="00562631">
            <w:pPr>
              <w:tabs>
                <w:tab w:val="left" w:pos="1440"/>
              </w:tabs>
              <w:spacing w:after="0" w:line="240" w:lineRule="auto"/>
              <w:jc w:val="center"/>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700-70005-0750</w:t>
            </w:r>
          </w:p>
        </w:tc>
        <w:tc>
          <w:tcPr>
            <w:tcW w:w="4110" w:type="dxa"/>
            <w:shd w:val="clear" w:color="auto" w:fill="auto"/>
          </w:tcPr>
          <w:p w14:paraId="50A24501" w14:textId="77777777" w:rsidR="00A52678" w:rsidRPr="003E4D73" w:rsidRDefault="00A52678" w:rsidP="00562631">
            <w:pPr>
              <w:tabs>
                <w:tab w:val="left" w:pos="1440"/>
              </w:tabs>
              <w:spacing w:after="0" w:line="240" w:lineRule="auto"/>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Wpływy z najmu i dzierżawy składników majątkowych Skarbu Państwa, jednostek samorządu terytorialnego lub innych jednostek zaliczanych do sektora finansów publicznych oraz innych umów o podobnym charakterze</w:t>
            </w:r>
          </w:p>
        </w:tc>
        <w:tc>
          <w:tcPr>
            <w:tcW w:w="2127" w:type="dxa"/>
            <w:tcBorders>
              <w:left w:val="single" w:sz="4" w:space="0" w:color="auto"/>
            </w:tcBorders>
            <w:shd w:val="clear" w:color="auto" w:fill="auto"/>
          </w:tcPr>
          <w:p w14:paraId="7C3E091B" w14:textId="77777777" w:rsidR="00A52678" w:rsidRPr="003E4D73" w:rsidRDefault="00A52678" w:rsidP="00562631">
            <w:pPr>
              <w:tabs>
                <w:tab w:val="left" w:pos="1440"/>
              </w:tabs>
              <w:spacing w:after="0" w:line="240" w:lineRule="auto"/>
              <w:jc w:val="right"/>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244.363,62</w:t>
            </w:r>
          </w:p>
        </w:tc>
      </w:tr>
      <w:tr w:rsidR="00A52678" w:rsidRPr="00A52678" w14:paraId="4686E2B2" w14:textId="77777777" w:rsidTr="00562631">
        <w:tc>
          <w:tcPr>
            <w:tcW w:w="1645" w:type="dxa"/>
            <w:shd w:val="clear" w:color="auto" w:fill="auto"/>
          </w:tcPr>
          <w:p w14:paraId="095AC6AA" w14:textId="77777777" w:rsidR="00A52678" w:rsidRPr="003E4D73" w:rsidRDefault="00A52678" w:rsidP="00562631">
            <w:pPr>
              <w:tabs>
                <w:tab w:val="left" w:pos="1440"/>
              </w:tabs>
              <w:spacing w:after="0" w:line="240" w:lineRule="auto"/>
              <w:jc w:val="center"/>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700-70005-0760</w:t>
            </w:r>
          </w:p>
        </w:tc>
        <w:tc>
          <w:tcPr>
            <w:tcW w:w="4110" w:type="dxa"/>
            <w:shd w:val="clear" w:color="auto" w:fill="auto"/>
          </w:tcPr>
          <w:p w14:paraId="7A841B88" w14:textId="77777777" w:rsidR="00A52678" w:rsidRPr="003E4D73" w:rsidRDefault="00A52678" w:rsidP="00562631">
            <w:pPr>
              <w:tabs>
                <w:tab w:val="left" w:pos="1440"/>
              </w:tabs>
              <w:spacing w:after="0" w:line="240" w:lineRule="auto"/>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Wpływy z tytułu przekształcenia prawa użytkowania wieczystego w prawo własności</w:t>
            </w:r>
          </w:p>
        </w:tc>
        <w:tc>
          <w:tcPr>
            <w:tcW w:w="2127" w:type="dxa"/>
            <w:tcBorders>
              <w:left w:val="single" w:sz="4" w:space="0" w:color="auto"/>
            </w:tcBorders>
            <w:shd w:val="clear" w:color="auto" w:fill="auto"/>
          </w:tcPr>
          <w:p w14:paraId="39211DF4" w14:textId="77777777" w:rsidR="00A52678" w:rsidRPr="003E4D73" w:rsidRDefault="00A52678" w:rsidP="00562631">
            <w:pPr>
              <w:tabs>
                <w:tab w:val="left" w:pos="1440"/>
              </w:tabs>
              <w:spacing w:after="0" w:line="240" w:lineRule="auto"/>
              <w:jc w:val="right"/>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1.348,78</w:t>
            </w:r>
          </w:p>
        </w:tc>
      </w:tr>
      <w:tr w:rsidR="00A52678" w:rsidRPr="00A52678" w14:paraId="689B2075" w14:textId="77777777" w:rsidTr="00562631">
        <w:tc>
          <w:tcPr>
            <w:tcW w:w="1645" w:type="dxa"/>
            <w:shd w:val="clear" w:color="auto" w:fill="auto"/>
          </w:tcPr>
          <w:p w14:paraId="3FB3A453" w14:textId="77777777" w:rsidR="00A52678" w:rsidRPr="003E4D73" w:rsidRDefault="00A52678" w:rsidP="00562631">
            <w:pPr>
              <w:tabs>
                <w:tab w:val="left" w:pos="1440"/>
              </w:tabs>
              <w:spacing w:after="0" w:line="240" w:lineRule="auto"/>
              <w:jc w:val="center"/>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lastRenderedPageBreak/>
              <w:t>700-70005-0770</w:t>
            </w:r>
          </w:p>
        </w:tc>
        <w:tc>
          <w:tcPr>
            <w:tcW w:w="4110" w:type="dxa"/>
            <w:shd w:val="clear" w:color="auto" w:fill="auto"/>
          </w:tcPr>
          <w:p w14:paraId="69B3DFF0" w14:textId="77777777" w:rsidR="00A52678" w:rsidRPr="003E4D73" w:rsidRDefault="00A52678" w:rsidP="00562631">
            <w:pPr>
              <w:tabs>
                <w:tab w:val="left" w:pos="1440"/>
              </w:tabs>
              <w:spacing w:after="0" w:line="240" w:lineRule="auto"/>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Wpłaty z tytułu odpłatnego nabycia prawa własności oraz prawa użytkowania wieczystego nieruchomości</w:t>
            </w:r>
          </w:p>
        </w:tc>
        <w:tc>
          <w:tcPr>
            <w:tcW w:w="2127" w:type="dxa"/>
            <w:tcBorders>
              <w:left w:val="single" w:sz="4" w:space="0" w:color="auto"/>
            </w:tcBorders>
            <w:shd w:val="clear" w:color="auto" w:fill="auto"/>
          </w:tcPr>
          <w:p w14:paraId="34A2E795" w14:textId="77777777" w:rsidR="00A52678" w:rsidRPr="003E4D73" w:rsidRDefault="00A52678" w:rsidP="00562631">
            <w:pPr>
              <w:tabs>
                <w:tab w:val="left" w:pos="1440"/>
              </w:tabs>
              <w:spacing w:after="0" w:line="240" w:lineRule="auto"/>
              <w:jc w:val="right"/>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508.777,23</w:t>
            </w:r>
          </w:p>
        </w:tc>
      </w:tr>
      <w:tr w:rsidR="00A52678" w:rsidRPr="00A52678" w14:paraId="5FD39A11" w14:textId="77777777" w:rsidTr="00562631">
        <w:tc>
          <w:tcPr>
            <w:tcW w:w="1645" w:type="dxa"/>
            <w:shd w:val="clear" w:color="auto" w:fill="auto"/>
          </w:tcPr>
          <w:p w14:paraId="223926D6" w14:textId="77777777" w:rsidR="00A52678" w:rsidRPr="003E4D73" w:rsidRDefault="00A52678" w:rsidP="00562631">
            <w:pPr>
              <w:tabs>
                <w:tab w:val="left" w:pos="1440"/>
              </w:tabs>
              <w:spacing w:after="0" w:line="240" w:lineRule="auto"/>
              <w:jc w:val="center"/>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700-70007-0750</w:t>
            </w:r>
          </w:p>
        </w:tc>
        <w:tc>
          <w:tcPr>
            <w:tcW w:w="4110" w:type="dxa"/>
            <w:shd w:val="clear" w:color="auto" w:fill="auto"/>
          </w:tcPr>
          <w:p w14:paraId="05939CAA" w14:textId="77777777" w:rsidR="00A52678" w:rsidRPr="003E4D73" w:rsidRDefault="00A52678" w:rsidP="00562631">
            <w:pPr>
              <w:tabs>
                <w:tab w:val="left" w:pos="1440"/>
              </w:tabs>
              <w:spacing w:after="0" w:line="240" w:lineRule="auto"/>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Wpływy z najmu i dzierżawy składników majątkowych Skarbu Państwa, jednostek samorządu terytorialnego lub innych jednostek zaliczanych do sektora finansów publicznych oraz innych umów o podobnym charakterze</w:t>
            </w:r>
          </w:p>
        </w:tc>
        <w:tc>
          <w:tcPr>
            <w:tcW w:w="2127" w:type="dxa"/>
            <w:tcBorders>
              <w:left w:val="single" w:sz="4" w:space="0" w:color="auto"/>
            </w:tcBorders>
            <w:shd w:val="clear" w:color="auto" w:fill="auto"/>
          </w:tcPr>
          <w:p w14:paraId="0AEDCCB9" w14:textId="77777777" w:rsidR="00A52678" w:rsidRPr="003E4D73" w:rsidRDefault="00A52678" w:rsidP="00562631">
            <w:pPr>
              <w:tabs>
                <w:tab w:val="left" w:pos="1440"/>
              </w:tabs>
              <w:spacing w:after="0" w:line="240" w:lineRule="auto"/>
              <w:jc w:val="right"/>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17.053,31</w:t>
            </w:r>
          </w:p>
        </w:tc>
      </w:tr>
      <w:tr w:rsidR="00A52678" w:rsidRPr="00A52678" w14:paraId="4F287C2D" w14:textId="77777777" w:rsidTr="00562631">
        <w:tc>
          <w:tcPr>
            <w:tcW w:w="1645" w:type="dxa"/>
            <w:shd w:val="clear" w:color="auto" w:fill="auto"/>
          </w:tcPr>
          <w:p w14:paraId="53CA553E" w14:textId="77777777" w:rsidR="00A52678" w:rsidRPr="003E4D73" w:rsidRDefault="00A52678" w:rsidP="00562631">
            <w:pPr>
              <w:tabs>
                <w:tab w:val="left" w:pos="1440"/>
              </w:tabs>
              <w:spacing w:after="0" w:line="240" w:lineRule="auto"/>
              <w:jc w:val="center"/>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700-70007-0770</w:t>
            </w:r>
          </w:p>
        </w:tc>
        <w:tc>
          <w:tcPr>
            <w:tcW w:w="4110" w:type="dxa"/>
            <w:shd w:val="clear" w:color="auto" w:fill="auto"/>
          </w:tcPr>
          <w:p w14:paraId="143507EA" w14:textId="77777777" w:rsidR="00A52678" w:rsidRPr="003E4D73" w:rsidRDefault="00A52678" w:rsidP="00562631">
            <w:pPr>
              <w:tabs>
                <w:tab w:val="left" w:pos="1440"/>
              </w:tabs>
              <w:spacing w:after="0" w:line="240" w:lineRule="auto"/>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Wpłaty z tytułu odpłatnego nabycia prawa własności oraz prawa użytkowania wieczystego nieruchomości</w:t>
            </w:r>
          </w:p>
        </w:tc>
        <w:tc>
          <w:tcPr>
            <w:tcW w:w="2127" w:type="dxa"/>
            <w:tcBorders>
              <w:left w:val="single" w:sz="4" w:space="0" w:color="auto"/>
            </w:tcBorders>
            <w:shd w:val="clear" w:color="auto" w:fill="auto"/>
          </w:tcPr>
          <w:p w14:paraId="517D4E0F" w14:textId="77777777" w:rsidR="00A52678" w:rsidRPr="003E4D73" w:rsidRDefault="00A52678" w:rsidP="00562631">
            <w:pPr>
              <w:tabs>
                <w:tab w:val="left" w:pos="1440"/>
              </w:tabs>
              <w:spacing w:after="0" w:line="240" w:lineRule="auto"/>
              <w:jc w:val="right"/>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2.736,30</w:t>
            </w:r>
          </w:p>
        </w:tc>
      </w:tr>
      <w:tr w:rsidR="00A52678" w:rsidRPr="00A52678" w14:paraId="776EA393" w14:textId="77777777" w:rsidTr="00562631">
        <w:tc>
          <w:tcPr>
            <w:tcW w:w="1645" w:type="dxa"/>
            <w:shd w:val="clear" w:color="auto" w:fill="auto"/>
          </w:tcPr>
          <w:p w14:paraId="5F30A54F" w14:textId="77777777" w:rsidR="00A52678" w:rsidRPr="003E4D73" w:rsidRDefault="00A52678" w:rsidP="00562631">
            <w:pPr>
              <w:tabs>
                <w:tab w:val="left" w:pos="1440"/>
              </w:tabs>
              <w:spacing w:after="0" w:line="240" w:lineRule="auto"/>
              <w:jc w:val="center"/>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900-90015-0470</w:t>
            </w:r>
          </w:p>
        </w:tc>
        <w:tc>
          <w:tcPr>
            <w:tcW w:w="4110" w:type="dxa"/>
            <w:shd w:val="clear" w:color="auto" w:fill="auto"/>
          </w:tcPr>
          <w:p w14:paraId="6842B52B" w14:textId="77777777" w:rsidR="00A52678" w:rsidRPr="003E4D73" w:rsidRDefault="00A52678" w:rsidP="00562631">
            <w:pPr>
              <w:tabs>
                <w:tab w:val="left" w:pos="1440"/>
              </w:tabs>
              <w:spacing w:after="0" w:line="240" w:lineRule="auto"/>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Wpływy z opłat za trwały zarząd, użytkowanie  i służebności</w:t>
            </w:r>
          </w:p>
        </w:tc>
        <w:tc>
          <w:tcPr>
            <w:tcW w:w="2127" w:type="dxa"/>
            <w:tcBorders>
              <w:left w:val="single" w:sz="4" w:space="0" w:color="auto"/>
            </w:tcBorders>
            <w:shd w:val="clear" w:color="auto" w:fill="auto"/>
          </w:tcPr>
          <w:p w14:paraId="622D1AEB" w14:textId="77777777" w:rsidR="00A52678" w:rsidRPr="003E4D73" w:rsidRDefault="00A52678" w:rsidP="00562631">
            <w:pPr>
              <w:tabs>
                <w:tab w:val="left" w:pos="1440"/>
              </w:tabs>
              <w:spacing w:after="0" w:line="240" w:lineRule="auto"/>
              <w:jc w:val="right"/>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3.070,00</w:t>
            </w:r>
          </w:p>
        </w:tc>
      </w:tr>
      <w:tr w:rsidR="00A52678" w:rsidRPr="00A52678" w14:paraId="36106AF9" w14:textId="77777777" w:rsidTr="00562631">
        <w:trPr>
          <w:trHeight w:val="315"/>
        </w:trPr>
        <w:tc>
          <w:tcPr>
            <w:tcW w:w="5755" w:type="dxa"/>
            <w:gridSpan w:val="2"/>
            <w:shd w:val="clear" w:color="auto" w:fill="auto"/>
          </w:tcPr>
          <w:p w14:paraId="6A86486B" w14:textId="77777777" w:rsidR="00A52678" w:rsidRPr="003E4D73" w:rsidRDefault="00A52678" w:rsidP="00562631">
            <w:pPr>
              <w:tabs>
                <w:tab w:val="left" w:pos="1440"/>
              </w:tabs>
              <w:spacing w:after="0" w:line="240" w:lineRule="auto"/>
              <w:rPr>
                <w:rFonts w:ascii="Times New Roman" w:eastAsia="Times New Roman" w:hAnsi="Times New Roman"/>
                <w:sz w:val="20"/>
                <w:szCs w:val="20"/>
                <w:lang w:eastAsia="pl-PL"/>
              </w:rPr>
            </w:pPr>
            <w:r w:rsidRPr="003E4D73">
              <w:rPr>
                <w:rFonts w:ascii="Times New Roman" w:eastAsia="Times New Roman" w:hAnsi="Times New Roman"/>
                <w:sz w:val="20"/>
                <w:szCs w:val="20"/>
                <w:lang w:eastAsia="pl-PL"/>
              </w:rPr>
              <w:t>Razem</w:t>
            </w:r>
          </w:p>
          <w:p w14:paraId="3C952130" w14:textId="77777777" w:rsidR="00A52678" w:rsidRPr="003E4D73" w:rsidRDefault="00A52678" w:rsidP="00562631">
            <w:pPr>
              <w:tabs>
                <w:tab w:val="left" w:pos="1440"/>
              </w:tabs>
              <w:spacing w:after="0" w:line="240" w:lineRule="auto"/>
              <w:rPr>
                <w:rFonts w:ascii="Times New Roman" w:eastAsia="Times New Roman" w:hAnsi="Times New Roman"/>
                <w:sz w:val="20"/>
                <w:szCs w:val="20"/>
                <w:lang w:eastAsia="pl-PL"/>
              </w:rPr>
            </w:pPr>
          </w:p>
        </w:tc>
        <w:tc>
          <w:tcPr>
            <w:tcW w:w="2127" w:type="dxa"/>
            <w:tcBorders>
              <w:left w:val="single" w:sz="4" w:space="0" w:color="auto"/>
            </w:tcBorders>
            <w:shd w:val="clear" w:color="auto" w:fill="auto"/>
          </w:tcPr>
          <w:p w14:paraId="402712FE" w14:textId="77777777" w:rsidR="00A52678" w:rsidRPr="003E4D73" w:rsidRDefault="00A52678" w:rsidP="00562631">
            <w:pPr>
              <w:tabs>
                <w:tab w:val="left" w:pos="1440"/>
              </w:tabs>
              <w:spacing w:after="0" w:line="240" w:lineRule="auto"/>
              <w:jc w:val="right"/>
              <w:rPr>
                <w:rFonts w:ascii="Times New Roman" w:eastAsia="Times New Roman" w:hAnsi="Times New Roman"/>
                <w:b/>
                <w:sz w:val="20"/>
                <w:szCs w:val="20"/>
                <w:lang w:eastAsia="pl-PL"/>
              </w:rPr>
            </w:pPr>
            <w:r w:rsidRPr="003E4D73">
              <w:rPr>
                <w:rFonts w:ascii="Times New Roman" w:eastAsia="Times New Roman" w:hAnsi="Times New Roman"/>
                <w:b/>
                <w:sz w:val="20"/>
                <w:szCs w:val="20"/>
                <w:lang w:eastAsia="pl-PL"/>
              </w:rPr>
              <w:t>840.806,94</w:t>
            </w:r>
          </w:p>
        </w:tc>
      </w:tr>
    </w:tbl>
    <w:p w14:paraId="2EE49DFC" w14:textId="77777777" w:rsidR="00A52678" w:rsidRPr="00A52678" w:rsidRDefault="00A52678" w:rsidP="00A52678">
      <w:pPr>
        <w:spacing w:after="0" w:line="240" w:lineRule="auto"/>
        <w:rPr>
          <w:rFonts w:ascii="Times New Roman" w:eastAsia="Times New Roman" w:hAnsi="Times New Roman"/>
          <w:color w:val="92D050"/>
          <w:sz w:val="24"/>
          <w:szCs w:val="24"/>
          <w:lang w:eastAsia="pl-PL"/>
        </w:rPr>
      </w:pPr>
    </w:p>
    <w:p w14:paraId="138DA9FC" w14:textId="77777777" w:rsidR="00A52678" w:rsidRPr="00A52678" w:rsidRDefault="00A52678" w:rsidP="00A52678">
      <w:pPr>
        <w:spacing w:after="0" w:line="240" w:lineRule="auto"/>
        <w:rPr>
          <w:rFonts w:ascii="Times New Roman" w:eastAsia="Times New Roman" w:hAnsi="Times New Roman"/>
          <w:sz w:val="24"/>
          <w:szCs w:val="24"/>
          <w:lang w:eastAsia="pl-PL"/>
        </w:rPr>
      </w:pPr>
    </w:p>
    <w:p w14:paraId="3CBEEF6E" w14:textId="1C2485E7" w:rsidR="00A52678" w:rsidRPr="00A52678" w:rsidRDefault="00A52678" w:rsidP="00A52678">
      <w:pPr>
        <w:tabs>
          <w:tab w:val="left" w:pos="1440"/>
        </w:tabs>
        <w:spacing w:after="0" w:line="240" w:lineRule="auto"/>
        <w:jc w:val="both"/>
        <w:rPr>
          <w:rFonts w:ascii="Times New Roman" w:eastAsia="Times New Roman" w:hAnsi="Times New Roman"/>
          <w:sz w:val="24"/>
          <w:szCs w:val="24"/>
          <w:lang w:eastAsia="pl-PL"/>
        </w:rPr>
      </w:pPr>
      <w:r w:rsidRPr="00A52678">
        <w:rPr>
          <w:rFonts w:ascii="Times New Roman" w:eastAsia="Times New Roman" w:hAnsi="Times New Roman"/>
          <w:sz w:val="24"/>
          <w:szCs w:val="24"/>
          <w:lang w:eastAsia="pl-PL"/>
        </w:rPr>
        <w:t>Wartość mienia komunalnego przekazanego do bezpłatnego używania na dzień 31.12.2021 r. wynosiła 93.134.236,32 zł. W roku 2022 roku przekazano do bezpłatnego używania Zakładowi Gospodarki Komunalnej w Nowej Wsi Wielkiej  mienie o wartości 1.392.208,82 zł. Wartość mienia komunalnego przekazanego do użytkowania jednostkom organizacyjnym na dzień 31.12.2022 r. wynosi 94.526.445,14 zł.</w:t>
      </w:r>
    </w:p>
    <w:p w14:paraId="03F4225C" w14:textId="77777777" w:rsidR="00A52678" w:rsidRPr="00A52678" w:rsidRDefault="00A52678" w:rsidP="00A52678">
      <w:pPr>
        <w:spacing w:after="0" w:line="240" w:lineRule="auto"/>
        <w:rPr>
          <w:rFonts w:ascii="Times New Roman" w:eastAsia="Times New Roman" w:hAnsi="Times New Roman"/>
          <w:sz w:val="24"/>
          <w:szCs w:val="24"/>
          <w:lang w:eastAsia="pl-PL"/>
        </w:rPr>
      </w:pPr>
    </w:p>
    <w:p w14:paraId="47D6DD44" w14:textId="77777777" w:rsidR="00A52678" w:rsidRPr="00A52678" w:rsidRDefault="00A52678" w:rsidP="00A52678">
      <w:pPr>
        <w:spacing w:after="0" w:line="240" w:lineRule="auto"/>
        <w:rPr>
          <w:rFonts w:ascii="Times New Roman" w:eastAsia="Times New Roman" w:hAnsi="Times New Roman"/>
          <w:sz w:val="24"/>
          <w:szCs w:val="24"/>
          <w:lang w:eastAsia="pl-PL"/>
        </w:rPr>
      </w:pPr>
    </w:p>
    <w:p w14:paraId="61B97C0F" w14:textId="1E666981" w:rsidR="00A52678" w:rsidRPr="00660A35" w:rsidRDefault="00A52678" w:rsidP="00A52678">
      <w:pPr>
        <w:rPr>
          <w:rFonts w:ascii="Times New Roman" w:hAnsi="Times New Roman"/>
          <w:iCs/>
          <w:sz w:val="24"/>
          <w:szCs w:val="24"/>
        </w:rPr>
      </w:pPr>
      <w:r w:rsidRPr="00660A35">
        <w:rPr>
          <w:rFonts w:ascii="Times New Roman" w:hAnsi="Times New Roman"/>
          <w:b/>
          <w:iCs/>
          <w:sz w:val="24"/>
          <w:szCs w:val="24"/>
        </w:rPr>
        <w:t>Wykres nr</w:t>
      </w:r>
      <w:r w:rsidR="00646060" w:rsidRPr="00660A35">
        <w:rPr>
          <w:rFonts w:ascii="Times New Roman" w:hAnsi="Times New Roman"/>
          <w:b/>
          <w:iCs/>
          <w:sz w:val="24"/>
          <w:szCs w:val="24"/>
        </w:rPr>
        <w:t xml:space="preserve"> 6</w:t>
      </w:r>
      <w:r w:rsidRPr="00660A35">
        <w:rPr>
          <w:rFonts w:ascii="Times New Roman" w:hAnsi="Times New Roman"/>
          <w:b/>
          <w:iCs/>
          <w:sz w:val="24"/>
          <w:szCs w:val="24"/>
        </w:rPr>
        <w:t>.</w:t>
      </w:r>
      <w:r w:rsidR="00660A35" w:rsidRPr="00660A35">
        <w:rPr>
          <w:rFonts w:ascii="Times New Roman" w:hAnsi="Times New Roman"/>
          <w:b/>
          <w:iCs/>
          <w:sz w:val="24"/>
          <w:szCs w:val="24"/>
        </w:rPr>
        <w:t xml:space="preserve"> </w:t>
      </w:r>
      <w:r w:rsidR="00660A35" w:rsidRPr="00660A35">
        <w:rPr>
          <w:rFonts w:ascii="Times New Roman" w:hAnsi="Times New Roman"/>
          <w:iCs/>
          <w:sz w:val="24"/>
          <w:szCs w:val="24"/>
        </w:rPr>
        <w:t>Mienie komunalne Gminy Nowa Wieś Wielka za 2022 r.</w:t>
      </w:r>
    </w:p>
    <w:p w14:paraId="18F35C3D" w14:textId="77777777" w:rsidR="00A52678" w:rsidRPr="00A52678" w:rsidRDefault="00A52678" w:rsidP="00A52678">
      <w:pPr>
        <w:spacing w:after="0" w:line="240" w:lineRule="auto"/>
        <w:rPr>
          <w:rFonts w:ascii="Times New Roman" w:eastAsia="Times New Roman" w:hAnsi="Times New Roman"/>
          <w:b/>
          <w:i/>
          <w:sz w:val="24"/>
          <w:szCs w:val="24"/>
          <w:lang w:eastAsia="pl-PL"/>
        </w:rPr>
      </w:pPr>
    </w:p>
    <w:p w14:paraId="4B263E2A" w14:textId="4D80E8A6" w:rsidR="00A52678" w:rsidRPr="00A52678" w:rsidRDefault="00A52678" w:rsidP="00A52678">
      <w:pPr>
        <w:spacing w:after="0" w:line="240" w:lineRule="auto"/>
        <w:ind w:firstLine="708"/>
        <w:jc w:val="center"/>
        <w:rPr>
          <w:rFonts w:ascii="Times New Roman" w:eastAsia="Times New Roman" w:hAnsi="Times New Roman"/>
          <w:b/>
          <w:i/>
          <w:sz w:val="24"/>
          <w:szCs w:val="24"/>
          <w:lang w:eastAsia="pl-PL"/>
        </w:rPr>
      </w:pPr>
      <w:r w:rsidRPr="00A52678">
        <w:rPr>
          <w:noProof/>
          <w:lang w:eastAsia="pl-PL"/>
        </w:rPr>
        <w:drawing>
          <wp:inline distT="0" distB="0" distL="0" distR="0" wp14:anchorId="35E54CFC" wp14:editId="4615CDB1">
            <wp:extent cx="5989320" cy="3962400"/>
            <wp:effectExtent l="0" t="0" r="0" b="0"/>
            <wp:docPr id="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2BBF55" w14:textId="77777777" w:rsidR="00A52678" w:rsidRPr="00A52678" w:rsidRDefault="00A52678" w:rsidP="00A52678">
      <w:pPr>
        <w:spacing w:after="0" w:line="240" w:lineRule="auto"/>
        <w:ind w:firstLine="708"/>
        <w:jc w:val="center"/>
        <w:rPr>
          <w:rFonts w:ascii="Times New Roman" w:eastAsia="Times New Roman" w:hAnsi="Times New Roman"/>
          <w:b/>
          <w:i/>
          <w:sz w:val="24"/>
          <w:szCs w:val="24"/>
          <w:lang w:eastAsia="pl-PL"/>
        </w:rPr>
      </w:pPr>
    </w:p>
    <w:p w14:paraId="4A57CCD6" w14:textId="77777777" w:rsidR="00A52678" w:rsidRDefault="00A52678" w:rsidP="00A52678">
      <w:pPr>
        <w:spacing w:after="0" w:line="240" w:lineRule="auto"/>
        <w:ind w:firstLine="708"/>
        <w:jc w:val="center"/>
        <w:rPr>
          <w:rFonts w:ascii="Times New Roman" w:eastAsia="Times New Roman" w:hAnsi="Times New Roman"/>
          <w:b/>
          <w:i/>
          <w:sz w:val="24"/>
          <w:szCs w:val="24"/>
          <w:lang w:eastAsia="pl-PL"/>
        </w:rPr>
      </w:pPr>
    </w:p>
    <w:p w14:paraId="6E352709" w14:textId="77777777" w:rsidR="00646060" w:rsidRDefault="00646060" w:rsidP="00A52678">
      <w:pPr>
        <w:spacing w:after="0" w:line="240" w:lineRule="auto"/>
        <w:ind w:firstLine="708"/>
        <w:jc w:val="center"/>
        <w:rPr>
          <w:rFonts w:ascii="Times New Roman" w:eastAsia="Times New Roman" w:hAnsi="Times New Roman"/>
          <w:b/>
          <w:i/>
          <w:sz w:val="24"/>
          <w:szCs w:val="24"/>
          <w:lang w:eastAsia="pl-PL"/>
        </w:rPr>
      </w:pPr>
    </w:p>
    <w:p w14:paraId="08276920" w14:textId="77777777" w:rsidR="00646060" w:rsidRDefault="00646060" w:rsidP="00A52678">
      <w:pPr>
        <w:spacing w:after="0" w:line="240" w:lineRule="auto"/>
        <w:ind w:firstLine="708"/>
        <w:jc w:val="center"/>
        <w:rPr>
          <w:rFonts w:ascii="Times New Roman" w:eastAsia="Times New Roman" w:hAnsi="Times New Roman"/>
          <w:b/>
          <w:i/>
          <w:sz w:val="24"/>
          <w:szCs w:val="24"/>
          <w:lang w:eastAsia="pl-PL"/>
        </w:rPr>
      </w:pPr>
    </w:p>
    <w:p w14:paraId="6AF8B6FB" w14:textId="77777777" w:rsidR="00646060" w:rsidRDefault="00646060" w:rsidP="00A52678">
      <w:pPr>
        <w:spacing w:after="0" w:line="240" w:lineRule="auto"/>
        <w:ind w:firstLine="708"/>
        <w:jc w:val="center"/>
        <w:rPr>
          <w:rFonts w:ascii="Times New Roman" w:eastAsia="Times New Roman" w:hAnsi="Times New Roman"/>
          <w:b/>
          <w:i/>
          <w:sz w:val="24"/>
          <w:szCs w:val="24"/>
          <w:lang w:eastAsia="pl-PL"/>
        </w:rPr>
      </w:pPr>
    </w:p>
    <w:p w14:paraId="6290AA86" w14:textId="77777777" w:rsidR="00646060" w:rsidRPr="00A52678" w:rsidRDefault="00646060" w:rsidP="00A52678">
      <w:pPr>
        <w:spacing w:after="0" w:line="240" w:lineRule="auto"/>
        <w:ind w:firstLine="708"/>
        <w:jc w:val="center"/>
        <w:rPr>
          <w:rFonts w:ascii="Times New Roman" w:eastAsia="Times New Roman" w:hAnsi="Times New Roman"/>
          <w:b/>
          <w:i/>
          <w:sz w:val="24"/>
          <w:szCs w:val="24"/>
          <w:lang w:eastAsia="pl-PL"/>
        </w:rPr>
      </w:pPr>
    </w:p>
    <w:p w14:paraId="586E5A2C" w14:textId="6CFD75E7" w:rsidR="00A52678" w:rsidRPr="00A52678" w:rsidRDefault="00A52678" w:rsidP="00646060">
      <w:pPr>
        <w:spacing w:after="0" w:line="240" w:lineRule="auto"/>
        <w:jc w:val="both"/>
        <w:rPr>
          <w:rFonts w:ascii="Times New Roman" w:eastAsia="Times New Roman" w:hAnsi="Times New Roman"/>
          <w:b/>
          <w:i/>
          <w:sz w:val="24"/>
          <w:szCs w:val="24"/>
          <w:lang w:eastAsia="pl-PL"/>
        </w:rPr>
      </w:pPr>
      <w:r w:rsidRPr="00D77B0B">
        <w:rPr>
          <w:rFonts w:ascii="Times New Roman" w:hAnsi="Times New Roman" w:cs="Times New Roman"/>
          <w:sz w:val="24"/>
          <w:szCs w:val="24"/>
        </w:rPr>
        <w:t xml:space="preserve">Tabela nr </w:t>
      </w:r>
      <w:r w:rsidR="00646060" w:rsidRPr="00D77B0B">
        <w:rPr>
          <w:rFonts w:ascii="Times New Roman" w:hAnsi="Times New Roman" w:cs="Times New Roman"/>
          <w:sz w:val="24"/>
          <w:szCs w:val="24"/>
        </w:rPr>
        <w:t>5</w:t>
      </w:r>
      <w:r w:rsidRPr="00D77B0B">
        <w:rPr>
          <w:rFonts w:ascii="Times New Roman" w:hAnsi="Times New Roman" w:cs="Times New Roman"/>
          <w:sz w:val="24"/>
          <w:szCs w:val="24"/>
        </w:rPr>
        <w:t xml:space="preserve">. </w:t>
      </w:r>
      <w:r w:rsidR="008C67CC" w:rsidRPr="00D77B0B">
        <w:rPr>
          <w:rFonts w:ascii="Times New Roman" w:hAnsi="Times New Roman" w:cs="Times New Roman"/>
          <w:sz w:val="24"/>
          <w:szCs w:val="24"/>
        </w:rPr>
        <w:t xml:space="preserve"> </w:t>
      </w:r>
      <w:r w:rsidRPr="00A52678">
        <w:rPr>
          <w:rFonts w:ascii="Times New Roman" w:eastAsia="Times New Roman" w:hAnsi="Times New Roman"/>
          <w:b/>
          <w:i/>
          <w:sz w:val="24"/>
          <w:szCs w:val="24"/>
          <w:lang w:eastAsia="pl-PL"/>
        </w:rPr>
        <w:t>Zbiorcze zestawienie stanu mienia komunalnego Gminy Nowa Wieś Wielka                               na dzień 31 grudnia 2022</w:t>
      </w:r>
      <w:r w:rsidR="00404401">
        <w:rPr>
          <w:rFonts w:ascii="Times New Roman" w:eastAsia="Times New Roman" w:hAnsi="Times New Roman"/>
          <w:b/>
          <w:i/>
          <w:sz w:val="24"/>
          <w:szCs w:val="24"/>
          <w:lang w:eastAsia="pl-PL"/>
        </w:rPr>
        <w:t xml:space="preserve"> roku</w:t>
      </w:r>
    </w:p>
    <w:tbl>
      <w:tblPr>
        <w:tblpPr w:leftFromText="141" w:rightFromText="141" w:vertAnchor="text" w:horzAnchor="page" w:tblpX="763" w:tblpY="141"/>
        <w:tblW w:w="10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1949"/>
        <w:gridCol w:w="1274"/>
        <w:gridCol w:w="1139"/>
        <w:gridCol w:w="1016"/>
        <w:gridCol w:w="1110"/>
        <w:gridCol w:w="1134"/>
        <w:gridCol w:w="1164"/>
        <w:gridCol w:w="851"/>
        <w:gridCol w:w="848"/>
      </w:tblGrid>
      <w:tr w:rsidR="00A52678" w:rsidRPr="00A52678" w14:paraId="6B570FEF" w14:textId="77777777" w:rsidTr="00562631">
        <w:tc>
          <w:tcPr>
            <w:tcW w:w="424" w:type="dxa"/>
            <w:tcBorders>
              <w:top w:val="thinThickSmallGap" w:sz="24" w:space="0" w:color="auto"/>
              <w:left w:val="thinThickSmallGap" w:sz="24" w:space="0" w:color="auto"/>
              <w:bottom w:val="thinThickSmallGap" w:sz="24" w:space="0" w:color="auto"/>
            </w:tcBorders>
            <w:shd w:val="clear" w:color="auto" w:fill="D9D9D9"/>
          </w:tcPr>
          <w:p w14:paraId="1C86344F" w14:textId="77777777" w:rsidR="00A52678" w:rsidRPr="00A52678" w:rsidRDefault="00A52678" w:rsidP="00562631">
            <w:pPr>
              <w:spacing w:after="0" w:line="240" w:lineRule="auto"/>
              <w:rPr>
                <w:rFonts w:ascii="Times New Roman" w:eastAsia="Times New Roman" w:hAnsi="Times New Roman"/>
                <w:b/>
                <w:sz w:val="14"/>
                <w:szCs w:val="14"/>
                <w:lang w:eastAsia="pl-PL"/>
              </w:rPr>
            </w:pPr>
            <w:r w:rsidRPr="00A52678">
              <w:rPr>
                <w:rFonts w:ascii="Times New Roman" w:eastAsia="Times New Roman" w:hAnsi="Times New Roman"/>
                <w:b/>
                <w:sz w:val="14"/>
                <w:szCs w:val="14"/>
                <w:lang w:eastAsia="pl-PL"/>
              </w:rPr>
              <w:t>Gr.</w:t>
            </w:r>
          </w:p>
        </w:tc>
        <w:tc>
          <w:tcPr>
            <w:tcW w:w="1949" w:type="dxa"/>
            <w:tcBorders>
              <w:top w:val="thinThickSmallGap" w:sz="24" w:space="0" w:color="auto"/>
              <w:bottom w:val="thinThickSmallGap" w:sz="24" w:space="0" w:color="auto"/>
            </w:tcBorders>
            <w:shd w:val="clear" w:color="auto" w:fill="D9D9D9"/>
          </w:tcPr>
          <w:p w14:paraId="63918ADF" w14:textId="77777777" w:rsidR="00A52678" w:rsidRPr="00A52678" w:rsidRDefault="00A52678" w:rsidP="00562631">
            <w:pPr>
              <w:spacing w:after="0" w:line="240" w:lineRule="auto"/>
              <w:rPr>
                <w:rFonts w:ascii="Times New Roman" w:eastAsia="Times New Roman" w:hAnsi="Times New Roman"/>
                <w:b/>
                <w:sz w:val="18"/>
                <w:szCs w:val="18"/>
                <w:lang w:eastAsia="pl-PL"/>
              </w:rPr>
            </w:pPr>
            <w:r w:rsidRPr="00A52678">
              <w:rPr>
                <w:rFonts w:ascii="Times New Roman" w:eastAsia="Times New Roman" w:hAnsi="Times New Roman"/>
                <w:b/>
                <w:sz w:val="18"/>
                <w:szCs w:val="18"/>
                <w:lang w:eastAsia="pl-PL"/>
              </w:rPr>
              <w:t>Wyszczególnienie składników mienia komunalnego</w:t>
            </w:r>
          </w:p>
        </w:tc>
        <w:tc>
          <w:tcPr>
            <w:tcW w:w="1274" w:type="dxa"/>
            <w:tcBorders>
              <w:top w:val="thinThickSmallGap" w:sz="24" w:space="0" w:color="auto"/>
              <w:bottom w:val="thinThickSmallGap" w:sz="24" w:space="0" w:color="auto"/>
            </w:tcBorders>
            <w:shd w:val="clear" w:color="auto" w:fill="D9D9D9"/>
          </w:tcPr>
          <w:p w14:paraId="6189747C" w14:textId="77777777" w:rsidR="00A52678" w:rsidRPr="00A52678" w:rsidRDefault="00A52678" w:rsidP="00562631">
            <w:pPr>
              <w:spacing w:after="0" w:line="240" w:lineRule="auto"/>
              <w:jc w:val="center"/>
              <w:rPr>
                <w:rFonts w:ascii="Times New Roman" w:eastAsia="Times New Roman" w:hAnsi="Times New Roman"/>
                <w:b/>
                <w:sz w:val="18"/>
                <w:szCs w:val="18"/>
                <w:lang w:eastAsia="pl-PL"/>
              </w:rPr>
            </w:pPr>
            <w:r w:rsidRPr="00A52678">
              <w:rPr>
                <w:rFonts w:ascii="Times New Roman" w:eastAsia="Times New Roman" w:hAnsi="Times New Roman"/>
                <w:b/>
                <w:sz w:val="18"/>
                <w:szCs w:val="18"/>
                <w:lang w:eastAsia="pl-PL"/>
              </w:rPr>
              <w:t>Urząd Gminy</w:t>
            </w:r>
          </w:p>
        </w:tc>
        <w:tc>
          <w:tcPr>
            <w:tcW w:w="1139" w:type="dxa"/>
            <w:tcBorders>
              <w:top w:val="thinThickSmallGap" w:sz="24" w:space="0" w:color="auto"/>
              <w:bottom w:val="thinThickSmallGap" w:sz="24" w:space="0" w:color="auto"/>
            </w:tcBorders>
            <w:shd w:val="clear" w:color="auto" w:fill="D9D9D9"/>
          </w:tcPr>
          <w:p w14:paraId="7146B354" w14:textId="77777777" w:rsidR="00A52678" w:rsidRPr="00A52678" w:rsidRDefault="00A52678" w:rsidP="00562631">
            <w:pPr>
              <w:spacing w:after="0" w:line="240" w:lineRule="auto"/>
              <w:jc w:val="center"/>
              <w:rPr>
                <w:rFonts w:ascii="Times New Roman" w:eastAsia="Times New Roman" w:hAnsi="Times New Roman"/>
                <w:b/>
                <w:sz w:val="18"/>
                <w:szCs w:val="18"/>
                <w:lang w:eastAsia="pl-PL"/>
              </w:rPr>
            </w:pPr>
            <w:r w:rsidRPr="00A52678">
              <w:rPr>
                <w:rFonts w:ascii="Times New Roman" w:eastAsia="Times New Roman" w:hAnsi="Times New Roman"/>
                <w:b/>
                <w:sz w:val="18"/>
                <w:szCs w:val="18"/>
                <w:lang w:eastAsia="pl-PL"/>
              </w:rPr>
              <w:t>Jednostki oświatowe</w:t>
            </w:r>
          </w:p>
        </w:tc>
        <w:tc>
          <w:tcPr>
            <w:tcW w:w="1016" w:type="dxa"/>
            <w:tcBorders>
              <w:top w:val="thinThickSmallGap" w:sz="24" w:space="0" w:color="auto"/>
              <w:bottom w:val="thinThickSmallGap" w:sz="24" w:space="0" w:color="auto"/>
            </w:tcBorders>
            <w:shd w:val="clear" w:color="auto" w:fill="D9D9D9"/>
          </w:tcPr>
          <w:p w14:paraId="405A8824" w14:textId="77777777" w:rsidR="00A52678" w:rsidRPr="00A52678" w:rsidRDefault="00A52678" w:rsidP="00562631">
            <w:pPr>
              <w:spacing w:after="0" w:line="240" w:lineRule="auto"/>
              <w:jc w:val="center"/>
              <w:rPr>
                <w:rFonts w:ascii="Times New Roman" w:eastAsia="Times New Roman" w:hAnsi="Times New Roman"/>
                <w:b/>
                <w:sz w:val="18"/>
                <w:szCs w:val="18"/>
                <w:lang w:eastAsia="pl-PL"/>
              </w:rPr>
            </w:pPr>
            <w:r w:rsidRPr="00A52678">
              <w:rPr>
                <w:rFonts w:ascii="Times New Roman" w:eastAsia="Times New Roman" w:hAnsi="Times New Roman"/>
                <w:b/>
                <w:sz w:val="18"/>
                <w:szCs w:val="18"/>
                <w:lang w:eastAsia="pl-PL"/>
              </w:rPr>
              <w:t>ŚDS</w:t>
            </w:r>
          </w:p>
        </w:tc>
        <w:tc>
          <w:tcPr>
            <w:tcW w:w="1110" w:type="dxa"/>
            <w:tcBorders>
              <w:top w:val="thinThickSmallGap" w:sz="24" w:space="0" w:color="auto"/>
              <w:bottom w:val="thinThickSmallGap" w:sz="24" w:space="0" w:color="auto"/>
            </w:tcBorders>
            <w:shd w:val="clear" w:color="auto" w:fill="D9D9D9"/>
          </w:tcPr>
          <w:p w14:paraId="6C2592D6" w14:textId="77777777" w:rsidR="00A52678" w:rsidRPr="00A52678" w:rsidRDefault="00A52678" w:rsidP="00562631">
            <w:pPr>
              <w:spacing w:after="0" w:line="240" w:lineRule="auto"/>
              <w:jc w:val="center"/>
              <w:rPr>
                <w:rFonts w:ascii="Times New Roman" w:eastAsia="Times New Roman" w:hAnsi="Times New Roman"/>
                <w:b/>
                <w:sz w:val="18"/>
                <w:szCs w:val="18"/>
                <w:lang w:eastAsia="pl-PL"/>
              </w:rPr>
            </w:pPr>
            <w:r w:rsidRPr="00A52678">
              <w:rPr>
                <w:rFonts w:ascii="Times New Roman" w:eastAsia="Times New Roman" w:hAnsi="Times New Roman"/>
                <w:b/>
                <w:sz w:val="18"/>
                <w:szCs w:val="18"/>
                <w:lang w:eastAsia="pl-PL"/>
              </w:rPr>
              <w:t>GOPS</w:t>
            </w:r>
          </w:p>
        </w:tc>
        <w:tc>
          <w:tcPr>
            <w:tcW w:w="1134" w:type="dxa"/>
            <w:tcBorders>
              <w:top w:val="thinThickSmallGap" w:sz="24" w:space="0" w:color="auto"/>
              <w:bottom w:val="thinThickSmallGap" w:sz="24" w:space="0" w:color="auto"/>
              <w:right w:val="single" w:sz="4" w:space="0" w:color="auto"/>
            </w:tcBorders>
            <w:shd w:val="clear" w:color="auto" w:fill="D9D9D9"/>
          </w:tcPr>
          <w:p w14:paraId="787EF9B3" w14:textId="77777777" w:rsidR="00A52678" w:rsidRPr="00A52678" w:rsidRDefault="00A52678" w:rsidP="00562631">
            <w:pPr>
              <w:spacing w:after="0" w:line="240" w:lineRule="auto"/>
              <w:jc w:val="center"/>
              <w:rPr>
                <w:rFonts w:ascii="Times New Roman" w:eastAsia="Times New Roman" w:hAnsi="Times New Roman"/>
                <w:b/>
                <w:sz w:val="18"/>
                <w:szCs w:val="18"/>
                <w:lang w:eastAsia="pl-PL"/>
              </w:rPr>
            </w:pPr>
            <w:r w:rsidRPr="00A52678">
              <w:rPr>
                <w:rFonts w:ascii="Times New Roman" w:eastAsia="Times New Roman" w:hAnsi="Times New Roman"/>
                <w:b/>
                <w:sz w:val="18"/>
                <w:szCs w:val="18"/>
                <w:lang w:eastAsia="pl-PL"/>
              </w:rPr>
              <w:t xml:space="preserve">SP ZOZ </w:t>
            </w:r>
          </w:p>
        </w:tc>
        <w:tc>
          <w:tcPr>
            <w:tcW w:w="1164" w:type="dxa"/>
            <w:tcBorders>
              <w:top w:val="thinThickSmallGap" w:sz="24" w:space="0" w:color="auto"/>
              <w:left w:val="single" w:sz="4" w:space="0" w:color="auto"/>
              <w:bottom w:val="thinThickSmallGap" w:sz="24" w:space="0" w:color="auto"/>
              <w:right w:val="single" w:sz="4" w:space="0" w:color="auto"/>
            </w:tcBorders>
            <w:shd w:val="clear" w:color="auto" w:fill="D9D9D9"/>
          </w:tcPr>
          <w:p w14:paraId="3A3E3FD7" w14:textId="77777777" w:rsidR="00A52678" w:rsidRPr="00A52678" w:rsidRDefault="00A52678" w:rsidP="00562631">
            <w:pPr>
              <w:spacing w:after="0" w:line="240" w:lineRule="auto"/>
              <w:jc w:val="center"/>
              <w:rPr>
                <w:rFonts w:ascii="Times New Roman" w:eastAsia="Times New Roman" w:hAnsi="Times New Roman"/>
                <w:b/>
                <w:sz w:val="18"/>
                <w:szCs w:val="18"/>
                <w:lang w:eastAsia="pl-PL"/>
              </w:rPr>
            </w:pPr>
            <w:r w:rsidRPr="00A52678">
              <w:rPr>
                <w:rFonts w:ascii="Times New Roman" w:eastAsia="Times New Roman" w:hAnsi="Times New Roman"/>
                <w:b/>
                <w:sz w:val="18"/>
                <w:szCs w:val="18"/>
                <w:lang w:eastAsia="pl-PL"/>
              </w:rPr>
              <w:t>ZGK</w:t>
            </w:r>
          </w:p>
        </w:tc>
        <w:tc>
          <w:tcPr>
            <w:tcW w:w="851" w:type="dxa"/>
            <w:tcBorders>
              <w:top w:val="thinThickSmallGap" w:sz="24" w:space="0" w:color="auto"/>
              <w:left w:val="single" w:sz="4" w:space="0" w:color="auto"/>
              <w:bottom w:val="thinThickSmallGap" w:sz="24" w:space="0" w:color="auto"/>
              <w:right w:val="single" w:sz="4" w:space="0" w:color="auto"/>
            </w:tcBorders>
            <w:shd w:val="clear" w:color="auto" w:fill="D9D9D9"/>
          </w:tcPr>
          <w:p w14:paraId="0123DFAB" w14:textId="77777777" w:rsidR="00A52678" w:rsidRPr="00A52678" w:rsidRDefault="00A52678" w:rsidP="00562631">
            <w:pPr>
              <w:spacing w:after="0" w:line="240" w:lineRule="auto"/>
              <w:jc w:val="center"/>
              <w:rPr>
                <w:rFonts w:ascii="Times New Roman" w:eastAsia="Times New Roman" w:hAnsi="Times New Roman"/>
                <w:b/>
                <w:sz w:val="18"/>
                <w:szCs w:val="18"/>
                <w:lang w:eastAsia="pl-PL"/>
              </w:rPr>
            </w:pPr>
            <w:r w:rsidRPr="00A52678">
              <w:rPr>
                <w:rFonts w:ascii="Times New Roman" w:eastAsia="Times New Roman" w:hAnsi="Times New Roman"/>
                <w:b/>
                <w:sz w:val="18"/>
                <w:szCs w:val="18"/>
                <w:lang w:eastAsia="pl-PL"/>
              </w:rPr>
              <w:t>GOK</w:t>
            </w:r>
          </w:p>
        </w:tc>
        <w:tc>
          <w:tcPr>
            <w:tcW w:w="848" w:type="dxa"/>
            <w:tcBorders>
              <w:top w:val="thinThickSmallGap" w:sz="24" w:space="0" w:color="auto"/>
              <w:left w:val="single" w:sz="4" w:space="0" w:color="auto"/>
              <w:bottom w:val="thinThickSmallGap" w:sz="24" w:space="0" w:color="auto"/>
              <w:right w:val="single" w:sz="4" w:space="0" w:color="auto"/>
            </w:tcBorders>
            <w:shd w:val="clear" w:color="auto" w:fill="D9D9D9"/>
          </w:tcPr>
          <w:p w14:paraId="58485E50" w14:textId="77777777" w:rsidR="00A52678" w:rsidRPr="00A52678" w:rsidRDefault="00A52678" w:rsidP="00562631">
            <w:pPr>
              <w:spacing w:after="0" w:line="240" w:lineRule="auto"/>
              <w:jc w:val="center"/>
              <w:rPr>
                <w:rFonts w:ascii="Times New Roman" w:eastAsia="Times New Roman" w:hAnsi="Times New Roman"/>
                <w:b/>
                <w:sz w:val="18"/>
                <w:szCs w:val="18"/>
                <w:lang w:eastAsia="pl-PL"/>
              </w:rPr>
            </w:pPr>
            <w:r w:rsidRPr="00A52678">
              <w:rPr>
                <w:rFonts w:ascii="Times New Roman" w:eastAsia="Times New Roman" w:hAnsi="Times New Roman"/>
                <w:b/>
                <w:sz w:val="18"/>
                <w:szCs w:val="18"/>
                <w:lang w:eastAsia="pl-PL"/>
              </w:rPr>
              <w:t>GBP</w:t>
            </w:r>
          </w:p>
        </w:tc>
      </w:tr>
      <w:tr w:rsidR="00A52678" w:rsidRPr="00A52678" w14:paraId="685468F2" w14:textId="77777777" w:rsidTr="00562631">
        <w:trPr>
          <w:trHeight w:val="1032"/>
        </w:trPr>
        <w:tc>
          <w:tcPr>
            <w:tcW w:w="424" w:type="dxa"/>
            <w:tcBorders>
              <w:top w:val="thinThickSmallGap" w:sz="24" w:space="0" w:color="auto"/>
              <w:left w:val="thinThickSmallGap" w:sz="24" w:space="0" w:color="auto"/>
            </w:tcBorders>
          </w:tcPr>
          <w:p w14:paraId="060B2635" w14:textId="77777777" w:rsidR="00A52678" w:rsidRPr="00A52678" w:rsidRDefault="00A52678" w:rsidP="00562631">
            <w:pPr>
              <w:spacing w:after="0" w:line="240" w:lineRule="auto"/>
              <w:jc w:val="center"/>
              <w:rPr>
                <w:rFonts w:ascii="Times New Roman" w:eastAsia="Times New Roman" w:hAnsi="Times New Roman"/>
                <w:sz w:val="20"/>
                <w:szCs w:val="20"/>
                <w:lang w:eastAsia="pl-PL"/>
              </w:rPr>
            </w:pPr>
            <w:r w:rsidRPr="00A52678">
              <w:rPr>
                <w:rFonts w:ascii="Times New Roman" w:eastAsia="Times New Roman" w:hAnsi="Times New Roman"/>
                <w:sz w:val="20"/>
                <w:szCs w:val="20"/>
                <w:lang w:eastAsia="pl-PL"/>
              </w:rPr>
              <w:t>0</w:t>
            </w:r>
          </w:p>
        </w:tc>
        <w:tc>
          <w:tcPr>
            <w:tcW w:w="1949" w:type="dxa"/>
            <w:tcBorders>
              <w:top w:val="thinThickSmallGap" w:sz="24" w:space="0" w:color="auto"/>
            </w:tcBorders>
          </w:tcPr>
          <w:p w14:paraId="74C585C2" w14:textId="77777777" w:rsidR="00A52678" w:rsidRPr="00A52678" w:rsidRDefault="00A52678" w:rsidP="00562631">
            <w:pPr>
              <w:spacing w:after="0" w:line="240" w:lineRule="auto"/>
              <w:rPr>
                <w:rFonts w:ascii="Times New Roman" w:eastAsia="Times New Roman" w:hAnsi="Times New Roman"/>
                <w:b/>
                <w:sz w:val="17"/>
                <w:szCs w:val="17"/>
                <w:lang w:eastAsia="pl-PL"/>
              </w:rPr>
            </w:pPr>
            <w:r w:rsidRPr="00A52678">
              <w:rPr>
                <w:rFonts w:ascii="Times New Roman" w:eastAsia="Times New Roman" w:hAnsi="Times New Roman"/>
                <w:b/>
                <w:sz w:val="17"/>
                <w:szCs w:val="17"/>
                <w:lang w:eastAsia="pl-PL"/>
              </w:rPr>
              <w:t xml:space="preserve">GRUNTY                    </w:t>
            </w:r>
            <w:r w:rsidRPr="00A52678">
              <w:rPr>
                <w:rFonts w:ascii="Times New Roman" w:eastAsia="Times New Roman" w:hAnsi="Times New Roman"/>
                <w:sz w:val="17"/>
                <w:szCs w:val="17"/>
                <w:lang w:eastAsia="pl-PL"/>
              </w:rPr>
              <w:t>(działki budowlane, tereny budowlane, działki zabudowane, grunty pozostałe)</w:t>
            </w:r>
          </w:p>
        </w:tc>
        <w:tc>
          <w:tcPr>
            <w:tcW w:w="1274" w:type="dxa"/>
            <w:tcBorders>
              <w:top w:val="thinThickSmallGap" w:sz="24" w:space="0" w:color="auto"/>
            </w:tcBorders>
            <w:vAlign w:val="center"/>
          </w:tcPr>
          <w:p w14:paraId="58A960C1"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52.110.638,82</w:t>
            </w:r>
          </w:p>
        </w:tc>
        <w:tc>
          <w:tcPr>
            <w:tcW w:w="1139" w:type="dxa"/>
            <w:tcBorders>
              <w:top w:val="thinThickSmallGap" w:sz="24" w:space="0" w:color="auto"/>
            </w:tcBorders>
            <w:vAlign w:val="center"/>
          </w:tcPr>
          <w:p w14:paraId="74F1C0EC"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016" w:type="dxa"/>
            <w:tcBorders>
              <w:top w:val="thinThickSmallGap" w:sz="24" w:space="0" w:color="auto"/>
            </w:tcBorders>
            <w:vAlign w:val="center"/>
          </w:tcPr>
          <w:p w14:paraId="798324C1"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110" w:type="dxa"/>
            <w:tcBorders>
              <w:top w:val="thinThickSmallGap" w:sz="24" w:space="0" w:color="auto"/>
            </w:tcBorders>
            <w:vAlign w:val="center"/>
          </w:tcPr>
          <w:p w14:paraId="3725E63E"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134" w:type="dxa"/>
            <w:tcBorders>
              <w:top w:val="thinThickSmallGap" w:sz="24" w:space="0" w:color="auto"/>
              <w:right w:val="single" w:sz="4" w:space="0" w:color="auto"/>
            </w:tcBorders>
          </w:tcPr>
          <w:p w14:paraId="43FEA22E"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1AA08765"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1B76E883"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164" w:type="dxa"/>
            <w:tcBorders>
              <w:top w:val="thinThickSmallGap" w:sz="24" w:space="0" w:color="auto"/>
              <w:left w:val="single" w:sz="4" w:space="0" w:color="auto"/>
              <w:right w:val="single" w:sz="4" w:space="0" w:color="auto"/>
            </w:tcBorders>
          </w:tcPr>
          <w:p w14:paraId="3BC2B39F"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37719FEC"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1D10ED50"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851" w:type="dxa"/>
            <w:tcBorders>
              <w:top w:val="thinThickSmallGap" w:sz="24" w:space="0" w:color="auto"/>
              <w:left w:val="single" w:sz="4" w:space="0" w:color="auto"/>
              <w:right w:val="single" w:sz="4" w:space="0" w:color="auto"/>
            </w:tcBorders>
          </w:tcPr>
          <w:p w14:paraId="2D6CE1F7"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45259AA5"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4EAA8495"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848" w:type="dxa"/>
            <w:tcBorders>
              <w:top w:val="thinThickSmallGap" w:sz="24" w:space="0" w:color="auto"/>
              <w:left w:val="single" w:sz="4" w:space="0" w:color="auto"/>
              <w:right w:val="single" w:sz="4" w:space="0" w:color="auto"/>
            </w:tcBorders>
          </w:tcPr>
          <w:p w14:paraId="7EAD1D65"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524DA0A7"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07191557"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r>
      <w:tr w:rsidR="00A52678" w:rsidRPr="00A52678" w14:paraId="72DFFA63" w14:textId="77777777" w:rsidTr="00562631">
        <w:trPr>
          <w:trHeight w:val="434"/>
        </w:trPr>
        <w:tc>
          <w:tcPr>
            <w:tcW w:w="424" w:type="dxa"/>
            <w:tcBorders>
              <w:left w:val="thinThickSmallGap" w:sz="24" w:space="0" w:color="auto"/>
            </w:tcBorders>
          </w:tcPr>
          <w:p w14:paraId="094AEA8D" w14:textId="77777777" w:rsidR="00A52678" w:rsidRPr="00A52678" w:rsidRDefault="00A52678" w:rsidP="00562631">
            <w:pPr>
              <w:spacing w:after="0" w:line="240" w:lineRule="auto"/>
              <w:jc w:val="center"/>
              <w:rPr>
                <w:rFonts w:ascii="Times New Roman" w:eastAsia="Times New Roman" w:hAnsi="Times New Roman"/>
                <w:sz w:val="20"/>
                <w:szCs w:val="20"/>
                <w:lang w:eastAsia="pl-PL"/>
              </w:rPr>
            </w:pPr>
            <w:r w:rsidRPr="00A52678">
              <w:rPr>
                <w:rFonts w:ascii="Times New Roman" w:eastAsia="Times New Roman" w:hAnsi="Times New Roman"/>
                <w:sz w:val="20"/>
                <w:szCs w:val="20"/>
                <w:lang w:eastAsia="pl-PL"/>
              </w:rPr>
              <w:t>1</w:t>
            </w:r>
          </w:p>
        </w:tc>
        <w:tc>
          <w:tcPr>
            <w:tcW w:w="1949" w:type="dxa"/>
          </w:tcPr>
          <w:p w14:paraId="1A14E683" w14:textId="77777777" w:rsidR="00A52678" w:rsidRPr="00A52678" w:rsidRDefault="00A52678" w:rsidP="00562631">
            <w:pPr>
              <w:spacing w:after="0" w:line="240" w:lineRule="auto"/>
              <w:rPr>
                <w:rFonts w:ascii="Times New Roman" w:eastAsia="Times New Roman" w:hAnsi="Times New Roman"/>
                <w:b/>
                <w:sz w:val="17"/>
                <w:szCs w:val="17"/>
                <w:lang w:eastAsia="pl-PL"/>
              </w:rPr>
            </w:pPr>
            <w:r w:rsidRPr="00A52678">
              <w:rPr>
                <w:rFonts w:ascii="Times New Roman" w:eastAsia="Times New Roman" w:hAnsi="Times New Roman"/>
                <w:b/>
                <w:sz w:val="17"/>
                <w:szCs w:val="17"/>
                <w:lang w:eastAsia="pl-PL"/>
              </w:rPr>
              <w:t>BUDYNKI I LOKALE</w:t>
            </w:r>
          </w:p>
        </w:tc>
        <w:tc>
          <w:tcPr>
            <w:tcW w:w="1274" w:type="dxa"/>
            <w:vAlign w:val="center"/>
          </w:tcPr>
          <w:p w14:paraId="2EDBE76A"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8.832.227,83</w:t>
            </w:r>
          </w:p>
        </w:tc>
        <w:tc>
          <w:tcPr>
            <w:tcW w:w="1139" w:type="dxa"/>
            <w:vAlign w:val="center"/>
          </w:tcPr>
          <w:p w14:paraId="45498D59"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18.850.254,40</w:t>
            </w:r>
          </w:p>
        </w:tc>
        <w:tc>
          <w:tcPr>
            <w:tcW w:w="1016" w:type="dxa"/>
            <w:vAlign w:val="center"/>
          </w:tcPr>
          <w:p w14:paraId="31C05FE2"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110" w:type="dxa"/>
            <w:vAlign w:val="center"/>
          </w:tcPr>
          <w:p w14:paraId="3C2B1EB1"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1.304.786,00</w:t>
            </w:r>
          </w:p>
        </w:tc>
        <w:tc>
          <w:tcPr>
            <w:tcW w:w="1134" w:type="dxa"/>
            <w:tcBorders>
              <w:right w:val="single" w:sz="4" w:space="0" w:color="auto"/>
            </w:tcBorders>
            <w:vAlign w:val="center"/>
          </w:tcPr>
          <w:p w14:paraId="5D4551FA"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164" w:type="dxa"/>
            <w:tcBorders>
              <w:left w:val="single" w:sz="4" w:space="0" w:color="auto"/>
              <w:right w:val="single" w:sz="4" w:space="0" w:color="auto"/>
            </w:tcBorders>
            <w:vAlign w:val="center"/>
          </w:tcPr>
          <w:p w14:paraId="4766D051"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8.636.164,76</w:t>
            </w:r>
          </w:p>
        </w:tc>
        <w:tc>
          <w:tcPr>
            <w:tcW w:w="851" w:type="dxa"/>
            <w:tcBorders>
              <w:left w:val="single" w:sz="4" w:space="0" w:color="auto"/>
              <w:right w:val="single" w:sz="4" w:space="0" w:color="auto"/>
            </w:tcBorders>
            <w:vAlign w:val="center"/>
          </w:tcPr>
          <w:p w14:paraId="4E528DDD"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848" w:type="dxa"/>
            <w:tcBorders>
              <w:left w:val="single" w:sz="4" w:space="0" w:color="auto"/>
              <w:right w:val="single" w:sz="4" w:space="0" w:color="auto"/>
            </w:tcBorders>
            <w:vAlign w:val="center"/>
          </w:tcPr>
          <w:p w14:paraId="50193A57"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r>
      <w:tr w:rsidR="00A52678" w:rsidRPr="00A52678" w14:paraId="4BA14931" w14:textId="77777777" w:rsidTr="00562631">
        <w:trPr>
          <w:trHeight w:val="832"/>
        </w:trPr>
        <w:tc>
          <w:tcPr>
            <w:tcW w:w="424" w:type="dxa"/>
            <w:tcBorders>
              <w:left w:val="thinThickSmallGap" w:sz="24" w:space="0" w:color="auto"/>
            </w:tcBorders>
          </w:tcPr>
          <w:p w14:paraId="15959F8E" w14:textId="77777777" w:rsidR="00A52678" w:rsidRPr="00A52678" w:rsidRDefault="00A52678" w:rsidP="00562631">
            <w:pPr>
              <w:spacing w:after="0" w:line="240" w:lineRule="auto"/>
              <w:jc w:val="center"/>
              <w:rPr>
                <w:rFonts w:ascii="Times New Roman" w:eastAsia="Times New Roman" w:hAnsi="Times New Roman"/>
                <w:sz w:val="20"/>
                <w:szCs w:val="20"/>
                <w:lang w:eastAsia="pl-PL"/>
              </w:rPr>
            </w:pPr>
            <w:r w:rsidRPr="00A52678">
              <w:rPr>
                <w:rFonts w:ascii="Times New Roman" w:eastAsia="Times New Roman" w:hAnsi="Times New Roman"/>
                <w:sz w:val="20"/>
                <w:szCs w:val="20"/>
                <w:lang w:eastAsia="pl-PL"/>
              </w:rPr>
              <w:t>2</w:t>
            </w:r>
          </w:p>
        </w:tc>
        <w:tc>
          <w:tcPr>
            <w:tcW w:w="1949" w:type="dxa"/>
          </w:tcPr>
          <w:p w14:paraId="2816BA2B" w14:textId="77777777" w:rsidR="00A52678" w:rsidRPr="00A52678" w:rsidRDefault="00A52678" w:rsidP="00562631">
            <w:pPr>
              <w:spacing w:after="0" w:line="240" w:lineRule="auto"/>
              <w:rPr>
                <w:rFonts w:ascii="Times New Roman" w:eastAsia="Times New Roman" w:hAnsi="Times New Roman"/>
                <w:b/>
                <w:sz w:val="17"/>
                <w:szCs w:val="17"/>
                <w:lang w:eastAsia="pl-PL"/>
              </w:rPr>
            </w:pPr>
            <w:r w:rsidRPr="00A52678">
              <w:rPr>
                <w:rFonts w:ascii="Times New Roman" w:eastAsia="Times New Roman" w:hAnsi="Times New Roman"/>
                <w:b/>
                <w:sz w:val="17"/>
                <w:szCs w:val="17"/>
                <w:lang w:eastAsia="pl-PL"/>
              </w:rPr>
              <w:t>OBIEKTY INŻYNIERII</w:t>
            </w:r>
          </w:p>
          <w:p w14:paraId="0AF0C436" w14:textId="77777777" w:rsidR="00A52678" w:rsidRPr="00A52678" w:rsidRDefault="00A52678" w:rsidP="00562631">
            <w:pPr>
              <w:spacing w:after="0" w:line="240" w:lineRule="auto"/>
              <w:rPr>
                <w:rFonts w:ascii="Times New Roman" w:eastAsia="Times New Roman" w:hAnsi="Times New Roman"/>
                <w:b/>
                <w:sz w:val="17"/>
                <w:szCs w:val="17"/>
                <w:lang w:eastAsia="pl-PL"/>
              </w:rPr>
            </w:pPr>
            <w:r w:rsidRPr="00A52678">
              <w:rPr>
                <w:rFonts w:ascii="Times New Roman" w:eastAsia="Times New Roman" w:hAnsi="Times New Roman"/>
                <w:b/>
                <w:sz w:val="17"/>
                <w:szCs w:val="17"/>
                <w:lang w:eastAsia="pl-PL"/>
              </w:rPr>
              <w:t xml:space="preserve"> LĄDOWEJ I WODNEJ</w:t>
            </w:r>
          </w:p>
          <w:p w14:paraId="51A4151F" w14:textId="77777777" w:rsidR="00A52678" w:rsidRPr="00A52678" w:rsidRDefault="00A52678" w:rsidP="00562631">
            <w:pPr>
              <w:spacing w:after="0" w:line="240" w:lineRule="auto"/>
              <w:rPr>
                <w:rFonts w:ascii="Times New Roman" w:eastAsia="Times New Roman" w:hAnsi="Times New Roman"/>
                <w:b/>
                <w:sz w:val="17"/>
                <w:szCs w:val="17"/>
                <w:lang w:eastAsia="pl-PL"/>
              </w:rPr>
            </w:pPr>
          </w:p>
        </w:tc>
        <w:tc>
          <w:tcPr>
            <w:tcW w:w="1274" w:type="dxa"/>
            <w:vAlign w:val="center"/>
          </w:tcPr>
          <w:p w14:paraId="1ECB275F"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67.343.422,77</w:t>
            </w:r>
          </w:p>
        </w:tc>
        <w:tc>
          <w:tcPr>
            <w:tcW w:w="1139" w:type="dxa"/>
            <w:vAlign w:val="center"/>
          </w:tcPr>
          <w:p w14:paraId="72B22A92"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2.076.654,45</w:t>
            </w:r>
          </w:p>
        </w:tc>
        <w:tc>
          <w:tcPr>
            <w:tcW w:w="1016" w:type="dxa"/>
            <w:vAlign w:val="center"/>
          </w:tcPr>
          <w:p w14:paraId="381812AF"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110" w:type="dxa"/>
            <w:vAlign w:val="center"/>
          </w:tcPr>
          <w:p w14:paraId="0E918FEE"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134" w:type="dxa"/>
            <w:tcBorders>
              <w:right w:val="single" w:sz="4" w:space="0" w:color="auto"/>
            </w:tcBorders>
            <w:vAlign w:val="center"/>
          </w:tcPr>
          <w:p w14:paraId="014B5476"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164" w:type="dxa"/>
            <w:tcBorders>
              <w:left w:val="single" w:sz="4" w:space="0" w:color="auto"/>
              <w:right w:val="single" w:sz="4" w:space="0" w:color="auto"/>
            </w:tcBorders>
            <w:vAlign w:val="center"/>
          </w:tcPr>
          <w:p w14:paraId="41F3F2C8"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53.190.486,94</w:t>
            </w:r>
          </w:p>
        </w:tc>
        <w:tc>
          <w:tcPr>
            <w:tcW w:w="851" w:type="dxa"/>
            <w:tcBorders>
              <w:left w:val="single" w:sz="4" w:space="0" w:color="auto"/>
              <w:right w:val="single" w:sz="4" w:space="0" w:color="auto"/>
            </w:tcBorders>
            <w:vAlign w:val="center"/>
          </w:tcPr>
          <w:p w14:paraId="46B5BA2C"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848" w:type="dxa"/>
            <w:tcBorders>
              <w:left w:val="single" w:sz="4" w:space="0" w:color="auto"/>
              <w:right w:val="single" w:sz="4" w:space="0" w:color="auto"/>
            </w:tcBorders>
            <w:vAlign w:val="center"/>
          </w:tcPr>
          <w:p w14:paraId="44B41548"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r>
      <w:tr w:rsidR="00A52678" w:rsidRPr="00A52678" w14:paraId="08393965" w14:textId="77777777" w:rsidTr="00562631">
        <w:tc>
          <w:tcPr>
            <w:tcW w:w="424" w:type="dxa"/>
            <w:tcBorders>
              <w:left w:val="thinThickSmallGap" w:sz="24" w:space="0" w:color="auto"/>
            </w:tcBorders>
          </w:tcPr>
          <w:p w14:paraId="0581B512" w14:textId="77777777" w:rsidR="00A52678" w:rsidRPr="00A52678" w:rsidRDefault="00A52678" w:rsidP="00562631">
            <w:pPr>
              <w:spacing w:after="0" w:line="240" w:lineRule="auto"/>
              <w:jc w:val="center"/>
              <w:rPr>
                <w:rFonts w:ascii="Times New Roman" w:eastAsia="Times New Roman" w:hAnsi="Times New Roman"/>
                <w:sz w:val="20"/>
                <w:szCs w:val="20"/>
                <w:lang w:eastAsia="pl-PL"/>
              </w:rPr>
            </w:pPr>
            <w:r w:rsidRPr="00A52678">
              <w:rPr>
                <w:rFonts w:ascii="Times New Roman" w:eastAsia="Times New Roman" w:hAnsi="Times New Roman"/>
                <w:sz w:val="20"/>
                <w:szCs w:val="20"/>
                <w:lang w:eastAsia="pl-PL"/>
              </w:rPr>
              <w:t>3</w:t>
            </w:r>
          </w:p>
        </w:tc>
        <w:tc>
          <w:tcPr>
            <w:tcW w:w="1949" w:type="dxa"/>
          </w:tcPr>
          <w:p w14:paraId="5C0C25F7" w14:textId="77777777" w:rsidR="00A52678" w:rsidRPr="00A52678" w:rsidRDefault="00A52678" w:rsidP="00562631">
            <w:pPr>
              <w:spacing w:after="0" w:line="240" w:lineRule="auto"/>
              <w:rPr>
                <w:rFonts w:ascii="Times New Roman" w:eastAsia="Times New Roman" w:hAnsi="Times New Roman"/>
                <w:b/>
                <w:sz w:val="17"/>
                <w:szCs w:val="17"/>
                <w:lang w:eastAsia="pl-PL"/>
              </w:rPr>
            </w:pPr>
            <w:r w:rsidRPr="00A52678">
              <w:rPr>
                <w:rFonts w:ascii="Times New Roman" w:eastAsia="Times New Roman" w:hAnsi="Times New Roman"/>
                <w:b/>
                <w:sz w:val="17"/>
                <w:szCs w:val="17"/>
                <w:lang w:eastAsia="pl-PL"/>
              </w:rPr>
              <w:t>KOTŁY I MASZYNY ENERGETYCZNE</w:t>
            </w:r>
          </w:p>
          <w:p w14:paraId="591957EF" w14:textId="77777777" w:rsidR="00A52678" w:rsidRPr="00A52678" w:rsidRDefault="00A52678" w:rsidP="00562631">
            <w:pPr>
              <w:spacing w:after="0" w:line="240" w:lineRule="auto"/>
              <w:rPr>
                <w:rFonts w:ascii="Times New Roman" w:eastAsia="Times New Roman" w:hAnsi="Times New Roman"/>
                <w:b/>
                <w:sz w:val="17"/>
                <w:szCs w:val="17"/>
                <w:lang w:eastAsia="pl-PL"/>
              </w:rPr>
            </w:pPr>
          </w:p>
        </w:tc>
        <w:tc>
          <w:tcPr>
            <w:tcW w:w="1274" w:type="dxa"/>
            <w:vAlign w:val="center"/>
          </w:tcPr>
          <w:p w14:paraId="3C4F588C" w14:textId="77777777" w:rsidR="00A52678" w:rsidRPr="00A52678" w:rsidRDefault="00A52678" w:rsidP="00562631">
            <w:pPr>
              <w:spacing w:after="0" w:line="240" w:lineRule="auto"/>
              <w:jc w:val="center"/>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139" w:type="dxa"/>
            <w:vAlign w:val="center"/>
          </w:tcPr>
          <w:p w14:paraId="4B04BBD7"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266.989,61</w:t>
            </w:r>
          </w:p>
        </w:tc>
        <w:tc>
          <w:tcPr>
            <w:tcW w:w="1016" w:type="dxa"/>
            <w:vAlign w:val="center"/>
          </w:tcPr>
          <w:p w14:paraId="0FA6FDCD"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110" w:type="dxa"/>
            <w:vAlign w:val="center"/>
          </w:tcPr>
          <w:p w14:paraId="14635B05"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134" w:type="dxa"/>
            <w:tcBorders>
              <w:right w:val="single" w:sz="4" w:space="0" w:color="auto"/>
            </w:tcBorders>
            <w:vAlign w:val="center"/>
          </w:tcPr>
          <w:p w14:paraId="42A79579"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18.942,00</w:t>
            </w:r>
          </w:p>
        </w:tc>
        <w:tc>
          <w:tcPr>
            <w:tcW w:w="1164" w:type="dxa"/>
            <w:tcBorders>
              <w:left w:val="single" w:sz="4" w:space="0" w:color="auto"/>
              <w:right w:val="single" w:sz="4" w:space="0" w:color="auto"/>
            </w:tcBorders>
            <w:vAlign w:val="center"/>
          </w:tcPr>
          <w:p w14:paraId="321E27D0"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312.511,42</w:t>
            </w:r>
          </w:p>
        </w:tc>
        <w:tc>
          <w:tcPr>
            <w:tcW w:w="851" w:type="dxa"/>
            <w:tcBorders>
              <w:left w:val="single" w:sz="4" w:space="0" w:color="auto"/>
              <w:right w:val="single" w:sz="4" w:space="0" w:color="auto"/>
            </w:tcBorders>
            <w:vAlign w:val="center"/>
          </w:tcPr>
          <w:p w14:paraId="49EA1CC5"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848" w:type="dxa"/>
            <w:tcBorders>
              <w:left w:val="single" w:sz="4" w:space="0" w:color="auto"/>
              <w:right w:val="single" w:sz="4" w:space="0" w:color="auto"/>
            </w:tcBorders>
            <w:vAlign w:val="center"/>
          </w:tcPr>
          <w:p w14:paraId="355E92F9"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r>
      <w:tr w:rsidR="00A52678" w:rsidRPr="00A52678" w14:paraId="6E268F9A" w14:textId="77777777" w:rsidTr="00562631">
        <w:trPr>
          <w:trHeight w:val="865"/>
        </w:trPr>
        <w:tc>
          <w:tcPr>
            <w:tcW w:w="424" w:type="dxa"/>
            <w:tcBorders>
              <w:left w:val="thinThickSmallGap" w:sz="24" w:space="0" w:color="auto"/>
            </w:tcBorders>
          </w:tcPr>
          <w:p w14:paraId="165B907D" w14:textId="77777777" w:rsidR="00A52678" w:rsidRPr="00A52678" w:rsidRDefault="00A52678" w:rsidP="00562631">
            <w:pPr>
              <w:spacing w:after="0" w:line="240" w:lineRule="auto"/>
              <w:jc w:val="center"/>
              <w:rPr>
                <w:rFonts w:ascii="Times New Roman" w:eastAsia="Times New Roman" w:hAnsi="Times New Roman"/>
                <w:sz w:val="20"/>
                <w:szCs w:val="20"/>
                <w:lang w:eastAsia="pl-PL"/>
              </w:rPr>
            </w:pPr>
            <w:r w:rsidRPr="00A52678">
              <w:rPr>
                <w:rFonts w:ascii="Times New Roman" w:eastAsia="Times New Roman" w:hAnsi="Times New Roman"/>
                <w:sz w:val="20"/>
                <w:szCs w:val="20"/>
                <w:lang w:eastAsia="pl-PL"/>
              </w:rPr>
              <w:t>4</w:t>
            </w:r>
          </w:p>
        </w:tc>
        <w:tc>
          <w:tcPr>
            <w:tcW w:w="1949" w:type="dxa"/>
          </w:tcPr>
          <w:p w14:paraId="51C2D91C" w14:textId="77777777" w:rsidR="00A52678" w:rsidRPr="00A52678" w:rsidRDefault="00A52678" w:rsidP="00562631">
            <w:pPr>
              <w:spacing w:after="0" w:line="240" w:lineRule="auto"/>
              <w:rPr>
                <w:rFonts w:ascii="Times New Roman" w:eastAsia="Times New Roman" w:hAnsi="Times New Roman"/>
                <w:b/>
                <w:sz w:val="17"/>
                <w:szCs w:val="17"/>
                <w:lang w:eastAsia="pl-PL"/>
              </w:rPr>
            </w:pPr>
            <w:r w:rsidRPr="00A52678">
              <w:rPr>
                <w:rFonts w:ascii="Times New Roman" w:eastAsia="Times New Roman" w:hAnsi="Times New Roman"/>
                <w:b/>
                <w:sz w:val="17"/>
                <w:szCs w:val="17"/>
                <w:lang w:eastAsia="pl-PL"/>
              </w:rPr>
              <w:t>MASZYNY,URZĄDZENIA I APARATY OGÓLNEGO ZASTOSOWANIA</w:t>
            </w:r>
          </w:p>
          <w:p w14:paraId="3B0FEEE0" w14:textId="77777777" w:rsidR="00A52678" w:rsidRPr="00A52678" w:rsidRDefault="00A52678" w:rsidP="00562631">
            <w:pPr>
              <w:spacing w:after="0" w:line="240" w:lineRule="auto"/>
              <w:rPr>
                <w:rFonts w:ascii="Times New Roman" w:eastAsia="Times New Roman" w:hAnsi="Times New Roman"/>
                <w:b/>
                <w:sz w:val="17"/>
                <w:szCs w:val="17"/>
                <w:lang w:eastAsia="pl-PL"/>
              </w:rPr>
            </w:pPr>
          </w:p>
        </w:tc>
        <w:tc>
          <w:tcPr>
            <w:tcW w:w="1274" w:type="dxa"/>
            <w:vAlign w:val="center"/>
          </w:tcPr>
          <w:p w14:paraId="6D4BC9D5" w14:textId="77777777" w:rsidR="00A52678" w:rsidRPr="00A52678" w:rsidRDefault="00A52678" w:rsidP="00562631">
            <w:pPr>
              <w:spacing w:after="0" w:line="240" w:lineRule="auto"/>
              <w:jc w:val="center"/>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347.085,22</w:t>
            </w:r>
          </w:p>
        </w:tc>
        <w:tc>
          <w:tcPr>
            <w:tcW w:w="1139" w:type="dxa"/>
            <w:vAlign w:val="center"/>
          </w:tcPr>
          <w:p w14:paraId="0F8AF501"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286.779,43</w:t>
            </w:r>
          </w:p>
        </w:tc>
        <w:tc>
          <w:tcPr>
            <w:tcW w:w="1016" w:type="dxa"/>
            <w:vAlign w:val="center"/>
          </w:tcPr>
          <w:p w14:paraId="60E5EE52"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11.660,00</w:t>
            </w:r>
          </w:p>
        </w:tc>
        <w:tc>
          <w:tcPr>
            <w:tcW w:w="1110" w:type="dxa"/>
            <w:vAlign w:val="center"/>
          </w:tcPr>
          <w:p w14:paraId="6FF49A26"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23.682,00</w:t>
            </w:r>
          </w:p>
        </w:tc>
        <w:tc>
          <w:tcPr>
            <w:tcW w:w="1134" w:type="dxa"/>
            <w:tcBorders>
              <w:right w:val="single" w:sz="4" w:space="0" w:color="auto"/>
            </w:tcBorders>
            <w:vAlign w:val="center"/>
          </w:tcPr>
          <w:p w14:paraId="15CAA642"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95.470,43</w:t>
            </w:r>
          </w:p>
        </w:tc>
        <w:tc>
          <w:tcPr>
            <w:tcW w:w="1164" w:type="dxa"/>
            <w:tcBorders>
              <w:left w:val="single" w:sz="4" w:space="0" w:color="auto"/>
              <w:right w:val="single" w:sz="4" w:space="0" w:color="auto"/>
            </w:tcBorders>
            <w:vAlign w:val="center"/>
          </w:tcPr>
          <w:p w14:paraId="1A58EE99"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1.518.945,37</w:t>
            </w:r>
          </w:p>
        </w:tc>
        <w:tc>
          <w:tcPr>
            <w:tcW w:w="851" w:type="dxa"/>
            <w:tcBorders>
              <w:left w:val="single" w:sz="4" w:space="0" w:color="auto"/>
              <w:right w:val="single" w:sz="4" w:space="0" w:color="auto"/>
            </w:tcBorders>
            <w:vAlign w:val="center"/>
          </w:tcPr>
          <w:p w14:paraId="60C61508"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848" w:type="dxa"/>
            <w:tcBorders>
              <w:left w:val="single" w:sz="4" w:space="0" w:color="auto"/>
              <w:right w:val="single" w:sz="4" w:space="0" w:color="auto"/>
            </w:tcBorders>
            <w:vAlign w:val="center"/>
          </w:tcPr>
          <w:p w14:paraId="2A21CF9D"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r>
      <w:tr w:rsidR="00A52678" w:rsidRPr="00A52678" w14:paraId="34A1CC0F" w14:textId="77777777" w:rsidTr="00562631">
        <w:tc>
          <w:tcPr>
            <w:tcW w:w="424" w:type="dxa"/>
            <w:tcBorders>
              <w:left w:val="thinThickSmallGap" w:sz="24" w:space="0" w:color="auto"/>
            </w:tcBorders>
          </w:tcPr>
          <w:p w14:paraId="585FF16B" w14:textId="77777777" w:rsidR="00A52678" w:rsidRPr="00A52678" w:rsidRDefault="00A52678" w:rsidP="00562631">
            <w:pPr>
              <w:spacing w:after="0" w:line="240" w:lineRule="auto"/>
              <w:jc w:val="center"/>
              <w:rPr>
                <w:rFonts w:ascii="Times New Roman" w:eastAsia="Times New Roman" w:hAnsi="Times New Roman"/>
                <w:sz w:val="20"/>
                <w:szCs w:val="20"/>
                <w:lang w:eastAsia="pl-PL"/>
              </w:rPr>
            </w:pPr>
            <w:r w:rsidRPr="00A52678">
              <w:rPr>
                <w:rFonts w:ascii="Times New Roman" w:eastAsia="Times New Roman" w:hAnsi="Times New Roman"/>
                <w:sz w:val="20"/>
                <w:szCs w:val="20"/>
                <w:lang w:eastAsia="pl-PL"/>
              </w:rPr>
              <w:t>5</w:t>
            </w:r>
          </w:p>
        </w:tc>
        <w:tc>
          <w:tcPr>
            <w:tcW w:w="1949" w:type="dxa"/>
          </w:tcPr>
          <w:p w14:paraId="73BD740E" w14:textId="77777777" w:rsidR="00A52678" w:rsidRPr="00A52678" w:rsidRDefault="00A52678" w:rsidP="00562631">
            <w:pPr>
              <w:spacing w:after="0" w:line="240" w:lineRule="auto"/>
              <w:rPr>
                <w:rFonts w:ascii="Times New Roman" w:eastAsia="Times New Roman" w:hAnsi="Times New Roman"/>
                <w:b/>
                <w:sz w:val="17"/>
                <w:szCs w:val="17"/>
                <w:lang w:eastAsia="pl-PL"/>
              </w:rPr>
            </w:pPr>
            <w:r w:rsidRPr="00A52678">
              <w:rPr>
                <w:rFonts w:ascii="Times New Roman" w:eastAsia="Times New Roman" w:hAnsi="Times New Roman"/>
                <w:b/>
                <w:sz w:val="17"/>
                <w:szCs w:val="17"/>
                <w:lang w:eastAsia="pl-PL"/>
              </w:rPr>
              <w:t>SPECJALISTYCZNE MASZYNY, URZĄDZENIA I APARATY</w:t>
            </w:r>
          </w:p>
          <w:p w14:paraId="461A234A" w14:textId="77777777" w:rsidR="00A52678" w:rsidRPr="00A52678" w:rsidRDefault="00A52678" w:rsidP="00562631">
            <w:pPr>
              <w:spacing w:after="0" w:line="240" w:lineRule="auto"/>
              <w:rPr>
                <w:rFonts w:ascii="Times New Roman" w:eastAsia="Times New Roman" w:hAnsi="Times New Roman"/>
                <w:b/>
                <w:sz w:val="17"/>
                <w:szCs w:val="17"/>
                <w:lang w:eastAsia="pl-PL"/>
              </w:rPr>
            </w:pPr>
          </w:p>
        </w:tc>
        <w:tc>
          <w:tcPr>
            <w:tcW w:w="1274" w:type="dxa"/>
            <w:vAlign w:val="center"/>
          </w:tcPr>
          <w:p w14:paraId="73C89E6E"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62.800,00</w:t>
            </w:r>
          </w:p>
        </w:tc>
        <w:tc>
          <w:tcPr>
            <w:tcW w:w="1139" w:type="dxa"/>
            <w:vAlign w:val="center"/>
          </w:tcPr>
          <w:p w14:paraId="7272C5EA"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197.507,82</w:t>
            </w:r>
          </w:p>
        </w:tc>
        <w:tc>
          <w:tcPr>
            <w:tcW w:w="1016" w:type="dxa"/>
            <w:vAlign w:val="center"/>
          </w:tcPr>
          <w:p w14:paraId="381F87D6"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28.644,00</w:t>
            </w:r>
          </w:p>
        </w:tc>
        <w:tc>
          <w:tcPr>
            <w:tcW w:w="1110" w:type="dxa"/>
            <w:vAlign w:val="center"/>
          </w:tcPr>
          <w:p w14:paraId="2CAAF0E3"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134" w:type="dxa"/>
            <w:tcBorders>
              <w:right w:val="single" w:sz="4" w:space="0" w:color="auto"/>
            </w:tcBorders>
            <w:vAlign w:val="center"/>
          </w:tcPr>
          <w:p w14:paraId="34E80DA1"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164" w:type="dxa"/>
            <w:tcBorders>
              <w:left w:val="single" w:sz="4" w:space="0" w:color="auto"/>
              <w:right w:val="single" w:sz="4" w:space="0" w:color="auto"/>
            </w:tcBorders>
            <w:vAlign w:val="center"/>
          </w:tcPr>
          <w:p w14:paraId="455FB92C"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829.388,32</w:t>
            </w:r>
          </w:p>
        </w:tc>
        <w:tc>
          <w:tcPr>
            <w:tcW w:w="851" w:type="dxa"/>
            <w:tcBorders>
              <w:left w:val="single" w:sz="4" w:space="0" w:color="auto"/>
              <w:right w:val="single" w:sz="4" w:space="0" w:color="auto"/>
            </w:tcBorders>
            <w:vAlign w:val="center"/>
          </w:tcPr>
          <w:p w14:paraId="044FA51B"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17.209,8</w:t>
            </w:r>
          </w:p>
        </w:tc>
        <w:tc>
          <w:tcPr>
            <w:tcW w:w="848" w:type="dxa"/>
            <w:tcBorders>
              <w:left w:val="single" w:sz="4" w:space="0" w:color="auto"/>
              <w:right w:val="single" w:sz="4" w:space="0" w:color="auto"/>
            </w:tcBorders>
            <w:vAlign w:val="center"/>
          </w:tcPr>
          <w:p w14:paraId="7E7DA14C"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r>
      <w:tr w:rsidR="00A52678" w:rsidRPr="00A52678" w14:paraId="25FE03C3" w14:textId="77777777" w:rsidTr="00562631">
        <w:tc>
          <w:tcPr>
            <w:tcW w:w="424" w:type="dxa"/>
            <w:tcBorders>
              <w:left w:val="thinThickSmallGap" w:sz="24" w:space="0" w:color="auto"/>
            </w:tcBorders>
          </w:tcPr>
          <w:p w14:paraId="3E1E2135" w14:textId="77777777" w:rsidR="00A52678" w:rsidRPr="00A52678" w:rsidRDefault="00A52678" w:rsidP="00562631">
            <w:pPr>
              <w:spacing w:after="0" w:line="240" w:lineRule="auto"/>
              <w:jc w:val="center"/>
              <w:rPr>
                <w:rFonts w:ascii="Times New Roman" w:eastAsia="Times New Roman" w:hAnsi="Times New Roman"/>
                <w:sz w:val="20"/>
                <w:szCs w:val="20"/>
                <w:lang w:eastAsia="pl-PL"/>
              </w:rPr>
            </w:pPr>
            <w:r w:rsidRPr="00A52678">
              <w:rPr>
                <w:rFonts w:ascii="Times New Roman" w:eastAsia="Times New Roman" w:hAnsi="Times New Roman"/>
                <w:sz w:val="20"/>
                <w:szCs w:val="20"/>
                <w:lang w:eastAsia="pl-PL"/>
              </w:rPr>
              <w:t>6</w:t>
            </w:r>
          </w:p>
        </w:tc>
        <w:tc>
          <w:tcPr>
            <w:tcW w:w="1949" w:type="dxa"/>
          </w:tcPr>
          <w:p w14:paraId="24ECCC37" w14:textId="77777777" w:rsidR="00A52678" w:rsidRPr="00A52678" w:rsidRDefault="00A52678" w:rsidP="00562631">
            <w:pPr>
              <w:spacing w:after="0" w:line="240" w:lineRule="auto"/>
              <w:rPr>
                <w:rFonts w:ascii="Times New Roman" w:eastAsia="Times New Roman" w:hAnsi="Times New Roman"/>
                <w:b/>
                <w:sz w:val="17"/>
                <w:szCs w:val="17"/>
                <w:lang w:eastAsia="pl-PL"/>
              </w:rPr>
            </w:pPr>
            <w:r w:rsidRPr="00A52678">
              <w:rPr>
                <w:rFonts w:ascii="Times New Roman" w:eastAsia="Times New Roman" w:hAnsi="Times New Roman"/>
                <w:b/>
                <w:sz w:val="17"/>
                <w:szCs w:val="17"/>
                <w:lang w:eastAsia="pl-PL"/>
              </w:rPr>
              <w:t>URZĄDZENIA TECHNICZNE</w:t>
            </w:r>
          </w:p>
          <w:p w14:paraId="2B632B47" w14:textId="77777777" w:rsidR="00A52678" w:rsidRPr="00A52678" w:rsidRDefault="00A52678" w:rsidP="00562631">
            <w:pPr>
              <w:spacing w:after="0" w:line="240" w:lineRule="auto"/>
              <w:rPr>
                <w:rFonts w:ascii="Times New Roman" w:eastAsia="Times New Roman" w:hAnsi="Times New Roman"/>
                <w:b/>
                <w:sz w:val="17"/>
                <w:szCs w:val="17"/>
                <w:lang w:eastAsia="pl-PL"/>
              </w:rPr>
            </w:pPr>
          </w:p>
        </w:tc>
        <w:tc>
          <w:tcPr>
            <w:tcW w:w="1274" w:type="dxa"/>
            <w:vAlign w:val="center"/>
          </w:tcPr>
          <w:p w14:paraId="16801FB5"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248.378,61</w:t>
            </w:r>
          </w:p>
        </w:tc>
        <w:tc>
          <w:tcPr>
            <w:tcW w:w="1139" w:type="dxa"/>
            <w:vAlign w:val="center"/>
          </w:tcPr>
          <w:p w14:paraId="4C4D1F38"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016" w:type="dxa"/>
            <w:vAlign w:val="center"/>
          </w:tcPr>
          <w:p w14:paraId="45B39796"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63.896,00</w:t>
            </w:r>
          </w:p>
        </w:tc>
        <w:tc>
          <w:tcPr>
            <w:tcW w:w="1110" w:type="dxa"/>
            <w:vAlign w:val="center"/>
          </w:tcPr>
          <w:p w14:paraId="15CB3315"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23.963,60</w:t>
            </w:r>
          </w:p>
        </w:tc>
        <w:tc>
          <w:tcPr>
            <w:tcW w:w="1134" w:type="dxa"/>
            <w:tcBorders>
              <w:right w:val="single" w:sz="4" w:space="0" w:color="auto"/>
            </w:tcBorders>
            <w:vAlign w:val="center"/>
          </w:tcPr>
          <w:p w14:paraId="2F735B16"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67.564,60</w:t>
            </w:r>
          </w:p>
        </w:tc>
        <w:tc>
          <w:tcPr>
            <w:tcW w:w="1164" w:type="dxa"/>
            <w:tcBorders>
              <w:left w:val="single" w:sz="4" w:space="0" w:color="auto"/>
              <w:right w:val="single" w:sz="4" w:space="0" w:color="auto"/>
            </w:tcBorders>
            <w:vAlign w:val="center"/>
          </w:tcPr>
          <w:p w14:paraId="777A2624"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1.615.732,29</w:t>
            </w:r>
          </w:p>
        </w:tc>
        <w:tc>
          <w:tcPr>
            <w:tcW w:w="851" w:type="dxa"/>
            <w:tcBorders>
              <w:left w:val="single" w:sz="4" w:space="0" w:color="auto"/>
              <w:right w:val="single" w:sz="4" w:space="0" w:color="auto"/>
            </w:tcBorders>
            <w:vAlign w:val="center"/>
          </w:tcPr>
          <w:p w14:paraId="24163A67"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848" w:type="dxa"/>
            <w:tcBorders>
              <w:left w:val="single" w:sz="4" w:space="0" w:color="auto"/>
              <w:right w:val="single" w:sz="4" w:space="0" w:color="auto"/>
            </w:tcBorders>
            <w:vAlign w:val="center"/>
          </w:tcPr>
          <w:p w14:paraId="03CB36B2"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r>
      <w:tr w:rsidR="00A52678" w:rsidRPr="00A52678" w14:paraId="0182D042" w14:textId="77777777" w:rsidTr="00562631">
        <w:trPr>
          <w:trHeight w:val="370"/>
        </w:trPr>
        <w:tc>
          <w:tcPr>
            <w:tcW w:w="424" w:type="dxa"/>
            <w:tcBorders>
              <w:left w:val="thinThickSmallGap" w:sz="24" w:space="0" w:color="auto"/>
            </w:tcBorders>
          </w:tcPr>
          <w:p w14:paraId="1CE3130E" w14:textId="77777777" w:rsidR="00A52678" w:rsidRPr="00A52678" w:rsidRDefault="00A52678" w:rsidP="00562631">
            <w:pPr>
              <w:spacing w:after="0" w:line="240" w:lineRule="auto"/>
              <w:jc w:val="center"/>
              <w:rPr>
                <w:rFonts w:ascii="Times New Roman" w:eastAsia="Times New Roman" w:hAnsi="Times New Roman"/>
                <w:sz w:val="20"/>
                <w:szCs w:val="20"/>
                <w:lang w:eastAsia="pl-PL"/>
              </w:rPr>
            </w:pPr>
            <w:r w:rsidRPr="00A52678">
              <w:rPr>
                <w:rFonts w:ascii="Times New Roman" w:eastAsia="Times New Roman" w:hAnsi="Times New Roman"/>
                <w:sz w:val="20"/>
                <w:szCs w:val="20"/>
                <w:lang w:eastAsia="pl-PL"/>
              </w:rPr>
              <w:t>7</w:t>
            </w:r>
          </w:p>
        </w:tc>
        <w:tc>
          <w:tcPr>
            <w:tcW w:w="1949" w:type="dxa"/>
          </w:tcPr>
          <w:p w14:paraId="4E5EB0F0" w14:textId="77777777" w:rsidR="00A52678" w:rsidRPr="00A52678" w:rsidRDefault="00A52678" w:rsidP="00562631">
            <w:pPr>
              <w:spacing w:after="0" w:line="240" w:lineRule="auto"/>
              <w:rPr>
                <w:rFonts w:ascii="Times New Roman" w:eastAsia="Times New Roman" w:hAnsi="Times New Roman"/>
                <w:b/>
                <w:sz w:val="17"/>
                <w:szCs w:val="17"/>
                <w:lang w:eastAsia="pl-PL"/>
              </w:rPr>
            </w:pPr>
            <w:r w:rsidRPr="00A52678">
              <w:rPr>
                <w:rFonts w:ascii="Times New Roman" w:eastAsia="Times New Roman" w:hAnsi="Times New Roman"/>
                <w:b/>
                <w:sz w:val="17"/>
                <w:szCs w:val="17"/>
                <w:lang w:eastAsia="pl-PL"/>
              </w:rPr>
              <w:t>ŚRODKI TRANSPORTU</w:t>
            </w:r>
          </w:p>
        </w:tc>
        <w:tc>
          <w:tcPr>
            <w:tcW w:w="1274" w:type="dxa"/>
            <w:vAlign w:val="center"/>
          </w:tcPr>
          <w:p w14:paraId="21B6D183"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8.500,00</w:t>
            </w:r>
          </w:p>
        </w:tc>
        <w:tc>
          <w:tcPr>
            <w:tcW w:w="1139" w:type="dxa"/>
            <w:vAlign w:val="center"/>
          </w:tcPr>
          <w:p w14:paraId="7D905EC2"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016" w:type="dxa"/>
            <w:vAlign w:val="center"/>
          </w:tcPr>
          <w:p w14:paraId="26904651"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140.000</w:t>
            </w:r>
          </w:p>
        </w:tc>
        <w:tc>
          <w:tcPr>
            <w:tcW w:w="1110" w:type="dxa"/>
            <w:vAlign w:val="center"/>
          </w:tcPr>
          <w:p w14:paraId="07E6656D"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134" w:type="dxa"/>
            <w:tcBorders>
              <w:right w:val="single" w:sz="4" w:space="0" w:color="auto"/>
            </w:tcBorders>
            <w:vAlign w:val="center"/>
          </w:tcPr>
          <w:p w14:paraId="2CCDAB77"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164" w:type="dxa"/>
            <w:tcBorders>
              <w:left w:val="single" w:sz="4" w:space="0" w:color="auto"/>
              <w:right w:val="single" w:sz="4" w:space="0" w:color="auto"/>
            </w:tcBorders>
            <w:vAlign w:val="center"/>
          </w:tcPr>
          <w:p w14:paraId="6937B5CA"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813.662,89</w:t>
            </w:r>
          </w:p>
        </w:tc>
        <w:tc>
          <w:tcPr>
            <w:tcW w:w="851" w:type="dxa"/>
            <w:tcBorders>
              <w:left w:val="single" w:sz="4" w:space="0" w:color="auto"/>
              <w:right w:val="single" w:sz="4" w:space="0" w:color="auto"/>
            </w:tcBorders>
            <w:vAlign w:val="center"/>
          </w:tcPr>
          <w:p w14:paraId="1946041D"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848" w:type="dxa"/>
            <w:tcBorders>
              <w:left w:val="single" w:sz="4" w:space="0" w:color="auto"/>
              <w:right w:val="single" w:sz="4" w:space="0" w:color="auto"/>
            </w:tcBorders>
            <w:vAlign w:val="center"/>
          </w:tcPr>
          <w:p w14:paraId="2E189E6F"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r>
      <w:tr w:rsidR="00A52678" w:rsidRPr="00A52678" w14:paraId="777E6CD7" w14:textId="77777777" w:rsidTr="00562631">
        <w:trPr>
          <w:trHeight w:val="1100"/>
        </w:trPr>
        <w:tc>
          <w:tcPr>
            <w:tcW w:w="424" w:type="dxa"/>
            <w:tcBorders>
              <w:left w:val="thinThickSmallGap" w:sz="24" w:space="0" w:color="auto"/>
              <w:bottom w:val="single" w:sz="4" w:space="0" w:color="auto"/>
            </w:tcBorders>
          </w:tcPr>
          <w:p w14:paraId="127C35D7" w14:textId="77777777" w:rsidR="00A52678" w:rsidRPr="00A52678" w:rsidRDefault="00A52678" w:rsidP="00562631">
            <w:pPr>
              <w:spacing w:after="0" w:line="240" w:lineRule="auto"/>
              <w:jc w:val="center"/>
              <w:rPr>
                <w:rFonts w:ascii="Times New Roman" w:eastAsia="Times New Roman" w:hAnsi="Times New Roman"/>
                <w:sz w:val="20"/>
                <w:szCs w:val="20"/>
                <w:lang w:eastAsia="pl-PL"/>
              </w:rPr>
            </w:pPr>
            <w:r w:rsidRPr="00A52678">
              <w:rPr>
                <w:rFonts w:ascii="Times New Roman" w:eastAsia="Times New Roman" w:hAnsi="Times New Roman"/>
                <w:sz w:val="20"/>
                <w:szCs w:val="20"/>
                <w:lang w:eastAsia="pl-PL"/>
              </w:rPr>
              <w:t>8</w:t>
            </w:r>
          </w:p>
          <w:p w14:paraId="422A45FC" w14:textId="77777777" w:rsidR="00A52678" w:rsidRPr="00A52678" w:rsidRDefault="00A52678" w:rsidP="00562631">
            <w:pPr>
              <w:spacing w:after="0" w:line="240" w:lineRule="auto"/>
              <w:jc w:val="center"/>
              <w:rPr>
                <w:rFonts w:ascii="Times New Roman" w:eastAsia="Times New Roman" w:hAnsi="Times New Roman"/>
                <w:sz w:val="20"/>
                <w:szCs w:val="20"/>
                <w:lang w:eastAsia="pl-PL"/>
              </w:rPr>
            </w:pPr>
          </w:p>
          <w:p w14:paraId="6ACBA175" w14:textId="77777777" w:rsidR="00A52678" w:rsidRPr="00A52678" w:rsidRDefault="00A52678" w:rsidP="00562631">
            <w:pPr>
              <w:spacing w:after="0" w:line="240" w:lineRule="auto"/>
              <w:jc w:val="center"/>
              <w:rPr>
                <w:rFonts w:ascii="Times New Roman" w:eastAsia="Times New Roman" w:hAnsi="Times New Roman"/>
                <w:sz w:val="20"/>
                <w:szCs w:val="20"/>
                <w:lang w:eastAsia="pl-PL"/>
              </w:rPr>
            </w:pPr>
          </w:p>
          <w:p w14:paraId="20FE03FC" w14:textId="77777777" w:rsidR="00A52678" w:rsidRPr="00A52678" w:rsidRDefault="00A52678" w:rsidP="00562631">
            <w:pPr>
              <w:spacing w:after="0" w:line="240" w:lineRule="auto"/>
              <w:jc w:val="center"/>
              <w:rPr>
                <w:rFonts w:ascii="Times New Roman" w:eastAsia="Times New Roman" w:hAnsi="Times New Roman"/>
                <w:sz w:val="20"/>
                <w:szCs w:val="20"/>
                <w:lang w:eastAsia="pl-PL"/>
              </w:rPr>
            </w:pPr>
          </w:p>
          <w:p w14:paraId="4BEBA566" w14:textId="77777777" w:rsidR="00A52678" w:rsidRPr="00A52678" w:rsidRDefault="00A52678" w:rsidP="00562631">
            <w:pPr>
              <w:spacing w:after="0" w:line="240" w:lineRule="auto"/>
              <w:jc w:val="center"/>
              <w:rPr>
                <w:rFonts w:ascii="Times New Roman" w:eastAsia="Times New Roman" w:hAnsi="Times New Roman"/>
                <w:sz w:val="20"/>
                <w:szCs w:val="20"/>
                <w:lang w:eastAsia="pl-PL"/>
              </w:rPr>
            </w:pPr>
          </w:p>
        </w:tc>
        <w:tc>
          <w:tcPr>
            <w:tcW w:w="1949" w:type="dxa"/>
            <w:tcBorders>
              <w:bottom w:val="single" w:sz="4" w:space="0" w:color="auto"/>
            </w:tcBorders>
          </w:tcPr>
          <w:p w14:paraId="2A352581" w14:textId="77777777" w:rsidR="00A52678" w:rsidRPr="00A52678" w:rsidRDefault="00A52678" w:rsidP="00562631">
            <w:pPr>
              <w:spacing w:after="0" w:line="240" w:lineRule="auto"/>
              <w:rPr>
                <w:rFonts w:ascii="Times New Roman" w:eastAsia="Times New Roman" w:hAnsi="Times New Roman"/>
                <w:b/>
                <w:sz w:val="17"/>
                <w:szCs w:val="17"/>
                <w:lang w:eastAsia="pl-PL"/>
              </w:rPr>
            </w:pPr>
            <w:r w:rsidRPr="00A52678">
              <w:rPr>
                <w:rFonts w:ascii="Times New Roman" w:eastAsia="Times New Roman" w:hAnsi="Times New Roman"/>
                <w:b/>
                <w:sz w:val="17"/>
                <w:szCs w:val="17"/>
                <w:lang w:eastAsia="pl-PL"/>
              </w:rPr>
              <w:t>NARZĘDZIA, PRZYRZĄDY, RUCHOMOŚCI I WYPOSAŻENIE</w:t>
            </w:r>
          </w:p>
          <w:p w14:paraId="53EC8B79" w14:textId="77777777" w:rsidR="00A52678" w:rsidRPr="00A52678" w:rsidRDefault="00A52678" w:rsidP="00562631">
            <w:pPr>
              <w:spacing w:after="0" w:line="240" w:lineRule="auto"/>
              <w:rPr>
                <w:rFonts w:ascii="Times New Roman" w:eastAsia="Times New Roman" w:hAnsi="Times New Roman"/>
                <w:b/>
                <w:sz w:val="17"/>
                <w:szCs w:val="17"/>
                <w:lang w:eastAsia="pl-PL"/>
              </w:rPr>
            </w:pPr>
          </w:p>
        </w:tc>
        <w:tc>
          <w:tcPr>
            <w:tcW w:w="1274" w:type="dxa"/>
            <w:tcBorders>
              <w:bottom w:val="single" w:sz="4" w:space="0" w:color="auto"/>
            </w:tcBorders>
            <w:vAlign w:val="center"/>
          </w:tcPr>
          <w:p w14:paraId="34AF70FB"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294.548,41</w:t>
            </w:r>
          </w:p>
        </w:tc>
        <w:tc>
          <w:tcPr>
            <w:tcW w:w="1139" w:type="dxa"/>
            <w:tcBorders>
              <w:bottom w:val="single" w:sz="4" w:space="0" w:color="auto"/>
            </w:tcBorders>
            <w:vAlign w:val="center"/>
          </w:tcPr>
          <w:p w14:paraId="498E26B9"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48.220,71</w:t>
            </w:r>
          </w:p>
        </w:tc>
        <w:tc>
          <w:tcPr>
            <w:tcW w:w="1016" w:type="dxa"/>
            <w:tcBorders>
              <w:bottom w:val="single" w:sz="4" w:space="0" w:color="auto"/>
            </w:tcBorders>
            <w:vAlign w:val="center"/>
          </w:tcPr>
          <w:p w14:paraId="6D70635E"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0BA0F707"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p w14:paraId="39316DFB"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tc>
        <w:tc>
          <w:tcPr>
            <w:tcW w:w="1110" w:type="dxa"/>
            <w:tcBorders>
              <w:bottom w:val="single" w:sz="4" w:space="0" w:color="auto"/>
            </w:tcBorders>
            <w:vAlign w:val="center"/>
          </w:tcPr>
          <w:p w14:paraId="385516FE"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c>
          <w:tcPr>
            <w:tcW w:w="1134" w:type="dxa"/>
            <w:tcBorders>
              <w:bottom w:val="single" w:sz="4" w:space="0" w:color="auto"/>
              <w:right w:val="single" w:sz="4" w:space="0" w:color="auto"/>
            </w:tcBorders>
          </w:tcPr>
          <w:p w14:paraId="335FDBD3" w14:textId="77777777" w:rsidR="00A52678" w:rsidRPr="00A52678" w:rsidRDefault="00A52678" w:rsidP="00562631">
            <w:pPr>
              <w:spacing w:after="0" w:line="240" w:lineRule="auto"/>
              <w:ind w:right="-108"/>
              <w:jc w:val="right"/>
              <w:rPr>
                <w:rFonts w:ascii="Times New Roman" w:eastAsia="Times New Roman" w:hAnsi="Times New Roman"/>
                <w:sz w:val="16"/>
                <w:szCs w:val="16"/>
                <w:lang w:eastAsia="pl-PL"/>
              </w:rPr>
            </w:pPr>
          </w:p>
          <w:p w14:paraId="7F81076A" w14:textId="77777777" w:rsidR="00A52678" w:rsidRPr="00A52678" w:rsidRDefault="00A52678" w:rsidP="00562631">
            <w:pPr>
              <w:rPr>
                <w:rFonts w:ascii="Times New Roman" w:eastAsia="Times New Roman" w:hAnsi="Times New Roman"/>
                <w:sz w:val="16"/>
                <w:szCs w:val="16"/>
                <w:lang w:eastAsia="pl-PL"/>
              </w:rPr>
            </w:pPr>
          </w:p>
          <w:p w14:paraId="14065E94" w14:textId="77777777" w:rsidR="00A52678" w:rsidRPr="00A52678" w:rsidRDefault="00A52678" w:rsidP="00562631">
            <w:pPr>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747.233,19</w:t>
            </w:r>
          </w:p>
        </w:tc>
        <w:tc>
          <w:tcPr>
            <w:tcW w:w="1164" w:type="dxa"/>
            <w:tcBorders>
              <w:left w:val="single" w:sz="4" w:space="0" w:color="auto"/>
              <w:bottom w:val="single" w:sz="4" w:space="0" w:color="auto"/>
              <w:right w:val="single" w:sz="4" w:space="0" w:color="auto"/>
            </w:tcBorders>
          </w:tcPr>
          <w:p w14:paraId="53670AFD"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331D60BB"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0914B117"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79DA79F2"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124.047,93</w:t>
            </w:r>
          </w:p>
        </w:tc>
        <w:tc>
          <w:tcPr>
            <w:tcW w:w="851" w:type="dxa"/>
            <w:tcBorders>
              <w:left w:val="single" w:sz="4" w:space="0" w:color="auto"/>
              <w:bottom w:val="single" w:sz="4" w:space="0" w:color="auto"/>
              <w:right w:val="single" w:sz="4" w:space="0" w:color="auto"/>
            </w:tcBorders>
          </w:tcPr>
          <w:p w14:paraId="4D853AC4"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0B2C42CE"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3C0B84E5"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20F6178A"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8.068,80</w:t>
            </w:r>
          </w:p>
        </w:tc>
        <w:tc>
          <w:tcPr>
            <w:tcW w:w="848" w:type="dxa"/>
            <w:tcBorders>
              <w:left w:val="single" w:sz="4" w:space="0" w:color="auto"/>
              <w:bottom w:val="single" w:sz="4" w:space="0" w:color="auto"/>
              <w:right w:val="single" w:sz="4" w:space="0" w:color="auto"/>
            </w:tcBorders>
          </w:tcPr>
          <w:p w14:paraId="1BF1D483"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27727517"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6D02C27A"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1DEBBB55"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0,00</w:t>
            </w:r>
          </w:p>
        </w:tc>
      </w:tr>
      <w:tr w:rsidR="00A52678" w:rsidRPr="00A52678" w14:paraId="562F9D27" w14:textId="77777777" w:rsidTr="00562631">
        <w:trPr>
          <w:trHeight w:val="520"/>
        </w:trPr>
        <w:tc>
          <w:tcPr>
            <w:tcW w:w="424" w:type="dxa"/>
            <w:tcBorders>
              <w:top w:val="single" w:sz="4" w:space="0" w:color="auto"/>
              <w:left w:val="thinThickSmallGap" w:sz="24" w:space="0" w:color="auto"/>
              <w:bottom w:val="thickThinSmallGap" w:sz="24" w:space="0" w:color="auto"/>
            </w:tcBorders>
          </w:tcPr>
          <w:p w14:paraId="48226074" w14:textId="77777777" w:rsidR="00A52678" w:rsidRPr="00A52678" w:rsidRDefault="00A52678" w:rsidP="00562631">
            <w:pPr>
              <w:spacing w:after="0" w:line="240" w:lineRule="auto"/>
              <w:jc w:val="center"/>
              <w:rPr>
                <w:rFonts w:ascii="Times New Roman" w:eastAsia="Times New Roman" w:hAnsi="Times New Roman"/>
                <w:sz w:val="20"/>
                <w:szCs w:val="20"/>
                <w:lang w:eastAsia="pl-PL"/>
              </w:rPr>
            </w:pPr>
          </w:p>
          <w:p w14:paraId="69DB0ECA" w14:textId="77777777" w:rsidR="00A52678" w:rsidRPr="00A52678" w:rsidRDefault="00A52678" w:rsidP="00562631">
            <w:pPr>
              <w:spacing w:after="0" w:line="240" w:lineRule="auto"/>
              <w:jc w:val="center"/>
              <w:rPr>
                <w:rFonts w:ascii="Times New Roman" w:eastAsia="Times New Roman" w:hAnsi="Times New Roman"/>
                <w:sz w:val="20"/>
                <w:szCs w:val="20"/>
                <w:lang w:eastAsia="pl-PL"/>
              </w:rPr>
            </w:pPr>
            <w:r w:rsidRPr="00A52678">
              <w:rPr>
                <w:rFonts w:ascii="Times New Roman" w:eastAsia="Times New Roman" w:hAnsi="Times New Roman"/>
                <w:sz w:val="20"/>
                <w:szCs w:val="20"/>
                <w:lang w:eastAsia="pl-PL"/>
              </w:rPr>
              <w:t>9.</w:t>
            </w:r>
          </w:p>
          <w:p w14:paraId="13D3549F" w14:textId="77777777" w:rsidR="00A52678" w:rsidRPr="00A52678" w:rsidRDefault="00A52678" w:rsidP="00562631">
            <w:pPr>
              <w:spacing w:after="0" w:line="240" w:lineRule="auto"/>
              <w:jc w:val="center"/>
              <w:rPr>
                <w:rFonts w:ascii="Times New Roman" w:eastAsia="Times New Roman" w:hAnsi="Times New Roman"/>
                <w:sz w:val="20"/>
                <w:szCs w:val="20"/>
                <w:lang w:eastAsia="pl-PL"/>
              </w:rPr>
            </w:pPr>
          </w:p>
          <w:p w14:paraId="2D620731" w14:textId="77777777" w:rsidR="00A52678" w:rsidRPr="00A52678" w:rsidRDefault="00A52678" w:rsidP="00562631">
            <w:pPr>
              <w:spacing w:after="0" w:line="240" w:lineRule="auto"/>
              <w:jc w:val="center"/>
              <w:rPr>
                <w:rFonts w:ascii="Times New Roman" w:eastAsia="Times New Roman" w:hAnsi="Times New Roman"/>
                <w:sz w:val="20"/>
                <w:szCs w:val="20"/>
                <w:lang w:eastAsia="pl-PL"/>
              </w:rPr>
            </w:pPr>
          </w:p>
        </w:tc>
        <w:tc>
          <w:tcPr>
            <w:tcW w:w="1949" w:type="dxa"/>
            <w:tcBorders>
              <w:top w:val="single" w:sz="4" w:space="0" w:color="auto"/>
              <w:bottom w:val="thickThinSmallGap" w:sz="24" w:space="0" w:color="auto"/>
            </w:tcBorders>
          </w:tcPr>
          <w:p w14:paraId="24BABBD1" w14:textId="77777777" w:rsidR="00A52678" w:rsidRPr="00A52678" w:rsidRDefault="00A52678" w:rsidP="00562631">
            <w:pPr>
              <w:rPr>
                <w:rFonts w:ascii="Times New Roman" w:eastAsia="Times New Roman" w:hAnsi="Times New Roman"/>
                <w:b/>
                <w:sz w:val="17"/>
                <w:szCs w:val="17"/>
                <w:lang w:eastAsia="pl-PL"/>
              </w:rPr>
            </w:pPr>
            <w:r w:rsidRPr="00A52678">
              <w:rPr>
                <w:rFonts w:ascii="Times New Roman" w:eastAsia="Times New Roman" w:hAnsi="Times New Roman"/>
                <w:b/>
                <w:sz w:val="17"/>
                <w:szCs w:val="17"/>
                <w:lang w:eastAsia="pl-PL"/>
              </w:rPr>
              <w:t>WAARTOŚCI NIEMATERIALNE I PRAWNE</w:t>
            </w:r>
          </w:p>
        </w:tc>
        <w:tc>
          <w:tcPr>
            <w:tcW w:w="1274" w:type="dxa"/>
            <w:tcBorders>
              <w:top w:val="single" w:sz="4" w:space="0" w:color="auto"/>
              <w:bottom w:val="thickThinSmallGap" w:sz="24" w:space="0" w:color="auto"/>
            </w:tcBorders>
            <w:vAlign w:val="center"/>
          </w:tcPr>
          <w:p w14:paraId="2AC412AD"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235.353,33</w:t>
            </w:r>
          </w:p>
        </w:tc>
        <w:tc>
          <w:tcPr>
            <w:tcW w:w="1139" w:type="dxa"/>
            <w:tcBorders>
              <w:top w:val="single" w:sz="4" w:space="0" w:color="auto"/>
              <w:bottom w:val="thickThinSmallGap" w:sz="24" w:space="0" w:color="auto"/>
            </w:tcBorders>
            <w:vAlign w:val="center"/>
          </w:tcPr>
          <w:p w14:paraId="3F0D30D8"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4.300,00</w:t>
            </w:r>
          </w:p>
        </w:tc>
        <w:tc>
          <w:tcPr>
            <w:tcW w:w="1016" w:type="dxa"/>
            <w:tcBorders>
              <w:top w:val="single" w:sz="4" w:space="0" w:color="auto"/>
              <w:bottom w:val="thickThinSmallGap" w:sz="24" w:space="0" w:color="auto"/>
            </w:tcBorders>
            <w:vAlign w:val="center"/>
          </w:tcPr>
          <w:p w14:paraId="78179892"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19.798,71</w:t>
            </w:r>
          </w:p>
        </w:tc>
        <w:tc>
          <w:tcPr>
            <w:tcW w:w="1110" w:type="dxa"/>
            <w:tcBorders>
              <w:top w:val="single" w:sz="4" w:space="0" w:color="auto"/>
              <w:bottom w:val="thickThinSmallGap" w:sz="24" w:space="0" w:color="auto"/>
            </w:tcBorders>
            <w:vAlign w:val="center"/>
          </w:tcPr>
          <w:p w14:paraId="3C450B88"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63.799,54</w:t>
            </w:r>
          </w:p>
        </w:tc>
        <w:tc>
          <w:tcPr>
            <w:tcW w:w="1134" w:type="dxa"/>
            <w:tcBorders>
              <w:top w:val="single" w:sz="4" w:space="0" w:color="auto"/>
              <w:bottom w:val="thickThinSmallGap" w:sz="24" w:space="0" w:color="auto"/>
              <w:right w:val="single" w:sz="4" w:space="0" w:color="auto"/>
            </w:tcBorders>
          </w:tcPr>
          <w:p w14:paraId="3FD828DD" w14:textId="77777777" w:rsidR="00A52678" w:rsidRPr="00A52678" w:rsidRDefault="00A52678" w:rsidP="00562631">
            <w:pPr>
              <w:spacing w:after="0" w:line="240" w:lineRule="auto"/>
              <w:ind w:right="-108"/>
              <w:jc w:val="right"/>
              <w:rPr>
                <w:rFonts w:ascii="Times New Roman" w:eastAsia="Times New Roman" w:hAnsi="Times New Roman"/>
                <w:sz w:val="16"/>
                <w:szCs w:val="16"/>
                <w:lang w:eastAsia="pl-PL"/>
              </w:rPr>
            </w:pPr>
          </w:p>
          <w:p w14:paraId="62A4728F" w14:textId="77777777" w:rsidR="00A52678" w:rsidRPr="00A52678" w:rsidRDefault="00A52678" w:rsidP="00562631">
            <w:pPr>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115.699,80</w:t>
            </w:r>
          </w:p>
        </w:tc>
        <w:tc>
          <w:tcPr>
            <w:tcW w:w="1164" w:type="dxa"/>
            <w:tcBorders>
              <w:top w:val="single" w:sz="4" w:space="0" w:color="auto"/>
              <w:left w:val="single" w:sz="4" w:space="0" w:color="auto"/>
              <w:bottom w:val="thickThinSmallGap" w:sz="24" w:space="0" w:color="auto"/>
              <w:right w:val="single" w:sz="4" w:space="0" w:color="auto"/>
            </w:tcBorders>
          </w:tcPr>
          <w:p w14:paraId="59CBD4B4"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7BABE7C9" w14:textId="77777777" w:rsidR="00A52678" w:rsidRPr="00A52678" w:rsidRDefault="00A52678" w:rsidP="00562631">
            <w:pPr>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44.700,81</w:t>
            </w:r>
          </w:p>
        </w:tc>
        <w:tc>
          <w:tcPr>
            <w:tcW w:w="851" w:type="dxa"/>
            <w:tcBorders>
              <w:top w:val="single" w:sz="4" w:space="0" w:color="auto"/>
              <w:left w:val="single" w:sz="4" w:space="0" w:color="auto"/>
              <w:bottom w:val="thickThinSmallGap" w:sz="24" w:space="0" w:color="auto"/>
              <w:right w:val="single" w:sz="4" w:space="0" w:color="auto"/>
            </w:tcBorders>
          </w:tcPr>
          <w:p w14:paraId="0CE80787"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3C75831C"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8.268,00</w:t>
            </w:r>
          </w:p>
        </w:tc>
        <w:tc>
          <w:tcPr>
            <w:tcW w:w="848" w:type="dxa"/>
            <w:tcBorders>
              <w:top w:val="single" w:sz="4" w:space="0" w:color="auto"/>
              <w:left w:val="single" w:sz="4" w:space="0" w:color="auto"/>
              <w:bottom w:val="thickThinSmallGap" w:sz="24" w:space="0" w:color="auto"/>
              <w:right w:val="single" w:sz="4" w:space="0" w:color="auto"/>
            </w:tcBorders>
          </w:tcPr>
          <w:p w14:paraId="0333A470"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p>
          <w:p w14:paraId="6F38194D" w14:textId="77777777" w:rsidR="00A52678" w:rsidRPr="00A52678" w:rsidRDefault="00A52678" w:rsidP="00562631">
            <w:pPr>
              <w:spacing w:after="0" w:line="240" w:lineRule="auto"/>
              <w:jc w:val="right"/>
              <w:rPr>
                <w:rFonts w:ascii="Times New Roman" w:eastAsia="Times New Roman" w:hAnsi="Times New Roman"/>
                <w:sz w:val="16"/>
                <w:szCs w:val="16"/>
                <w:lang w:eastAsia="pl-PL"/>
              </w:rPr>
            </w:pPr>
            <w:r w:rsidRPr="00A52678">
              <w:rPr>
                <w:rFonts w:ascii="Times New Roman" w:eastAsia="Times New Roman" w:hAnsi="Times New Roman"/>
                <w:sz w:val="16"/>
                <w:szCs w:val="16"/>
                <w:lang w:eastAsia="pl-PL"/>
              </w:rPr>
              <w:t>1.354,97</w:t>
            </w:r>
          </w:p>
        </w:tc>
      </w:tr>
      <w:tr w:rsidR="00A52678" w:rsidRPr="00A52678" w14:paraId="7E0417A3" w14:textId="77777777" w:rsidTr="00562631">
        <w:tc>
          <w:tcPr>
            <w:tcW w:w="424" w:type="dxa"/>
            <w:tcBorders>
              <w:top w:val="thickThinSmallGap" w:sz="24" w:space="0" w:color="auto"/>
              <w:left w:val="thinThickSmallGap" w:sz="24" w:space="0" w:color="auto"/>
              <w:bottom w:val="thickThinSmallGap" w:sz="24" w:space="0" w:color="auto"/>
            </w:tcBorders>
            <w:shd w:val="clear" w:color="auto" w:fill="D9D9D9"/>
          </w:tcPr>
          <w:p w14:paraId="7BACCD96" w14:textId="77777777" w:rsidR="00A52678" w:rsidRPr="00A52678" w:rsidRDefault="00A52678" w:rsidP="00562631">
            <w:pPr>
              <w:spacing w:after="0" w:line="240" w:lineRule="auto"/>
              <w:rPr>
                <w:rFonts w:ascii="Times New Roman" w:eastAsia="Times New Roman" w:hAnsi="Times New Roman"/>
                <w:b/>
                <w:sz w:val="24"/>
                <w:szCs w:val="24"/>
                <w:lang w:eastAsia="pl-PL"/>
              </w:rPr>
            </w:pPr>
          </w:p>
        </w:tc>
        <w:tc>
          <w:tcPr>
            <w:tcW w:w="1949" w:type="dxa"/>
            <w:tcBorders>
              <w:top w:val="thickThinSmallGap" w:sz="24" w:space="0" w:color="auto"/>
              <w:bottom w:val="thickThinSmallGap" w:sz="24" w:space="0" w:color="auto"/>
            </w:tcBorders>
            <w:shd w:val="clear" w:color="auto" w:fill="D9D9D9"/>
          </w:tcPr>
          <w:p w14:paraId="2F57ED54" w14:textId="77777777" w:rsidR="00A52678" w:rsidRPr="00A52678" w:rsidRDefault="00A52678" w:rsidP="00562631">
            <w:pPr>
              <w:spacing w:after="0" w:line="240" w:lineRule="auto"/>
              <w:rPr>
                <w:rFonts w:ascii="Times New Roman" w:eastAsia="Times New Roman" w:hAnsi="Times New Roman"/>
                <w:b/>
                <w:sz w:val="20"/>
                <w:szCs w:val="20"/>
                <w:lang w:eastAsia="pl-PL"/>
              </w:rPr>
            </w:pPr>
            <w:r w:rsidRPr="00A52678">
              <w:rPr>
                <w:rFonts w:ascii="Times New Roman" w:eastAsia="Times New Roman" w:hAnsi="Times New Roman"/>
                <w:b/>
                <w:sz w:val="20"/>
                <w:szCs w:val="20"/>
                <w:lang w:eastAsia="pl-PL"/>
              </w:rPr>
              <w:t>Ogółem:</w:t>
            </w:r>
          </w:p>
          <w:p w14:paraId="5B38707A" w14:textId="77777777" w:rsidR="00A52678" w:rsidRPr="00A52678" w:rsidRDefault="00A52678" w:rsidP="00562631">
            <w:pPr>
              <w:spacing w:after="0" w:line="240" w:lineRule="auto"/>
              <w:rPr>
                <w:rFonts w:ascii="Times New Roman" w:eastAsia="Times New Roman" w:hAnsi="Times New Roman"/>
                <w:b/>
                <w:sz w:val="20"/>
                <w:szCs w:val="20"/>
                <w:lang w:eastAsia="pl-PL"/>
              </w:rPr>
            </w:pPr>
          </w:p>
        </w:tc>
        <w:tc>
          <w:tcPr>
            <w:tcW w:w="1274" w:type="dxa"/>
            <w:tcBorders>
              <w:top w:val="thickThinSmallGap" w:sz="24" w:space="0" w:color="auto"/>
              <w:bottom w:val="thickThinSmallGap" w:sz="24" w:space="0" w:color="auto"/>
            </w:tcBorders>
            <w:shd w:val="clear" w:color="auto" w:fill="D9D9D9"/>
          </w:tcPr>
          <w:p w14:paraId="1F3FE4AB" w14:textId="77777777" w:rsidR="00A52678" w:rsidRPr="00A52678" w:rsidRDefault="00A52678" w:rsidP="00562631">
            <w:pPr>
              <w:spacing w:after="0" w:line="240" w:lineRule="auto"/>
              <w:jc w:val="right"/>
              <w:rPr>
                <w:rFonts w:ascii="Times New Roman" w:eastAsia="Times New Roman" w:hAnsi="Times New Roman"/>
                <w:b/>
                <w:sz w:val="15"/>
                <w:szCs w:val="15"/>
                <w:lang w:eastAsia="pl-PL"/>
              </w:rPr>
            </w:pPr>
            <w:r w:rsidRPr="00A52678">
              <w:rPr>
                <w:rFonts w:ascii="Times New Roman" w:eastAsia="Times New Roman" w:hAnsi="Times New Roman"/>
                <w:b/>
                <w:sz w:val="15"/>
                <w:szCs w:val="15"/>
                <w:lang w:eastAsia="pl-PL"/>
              </w:rPr>
              <w:t>129.482.954,99</w:t>
            </w:r>
          </w:p>
        </w:tc>
        <w:tc>
          <w:tcPr>
            <w:tcW w:w="1139" w:type="dxa"/>
            <w:tcBorders>
              <w:top w:val="thickThinSmallGap" w:sz="24" w:space="0" w:color="auto"/>
              <w:bottom w:val="thickThinSmallGap" w:sz="24" w:space="0" w:color="auto"/>
            </w:tcBorders>
            <w:shd w:val="clear" w:color="auto" w:fill="D9D9D9"/>
          </w:tcPr>
          <w:p w14:paraId="7134409F" w14:textId="77777777" w:rsidR="00A52678" w:rsidRPr="00A52678" w:rsidRDefault="00A52678" w:rsidP="00562631">
            <w:pPr>
              <w:spacing w:after="0" w:line="240" w:lineRule="auto"/>
              <w:jc w:val="right"/>
              <w:rPr>
                <w:rFonts w:ascii="Times New Roman" w:eastAsia="Times New Roman" w:hAnsi="Times New Roman"/>
                <w:b/>
                <w:sz w:val="15"/>
                <w:szCs w:val="15"/>
                <w:lang w:eastAsia="pl-PL"/>
              </w:rPr>
            </w:pPr>
            <w:r w:rsidRPr="00A52678">
              <w:rPr>
                <w:rFonts w:ascii="Times New Roman" w:eastAsia="Times New Roman" w:hAnsi="Times New Roman"/>
                <w:b/>
                <w:sz w:val="15"/>
                <w:szCs w:val="15"/>
                <w:lang w:eastAsia="pl-PL"/>
              </w:rPr>
              <w:t>21.730.706,42</w:t>
            </w:r>
          </w:p>
        </w:tc>
        <w:tc>
          <w:tcPr>
            <w:tcW w:w="1016" w:type="dxa"/>
            <w:tcBorders>
              <w:top w:val="thickThinSmallGap" w:sz="24" w:space="0" w:color="auto"/>
              <w:bottom w:val="thickThinSmallGap" w:sz="24" w:space="0" w:color="auto"/>
            </w:tcBorders>
            <w:shd w:val="clear" w:color="auto" w:fill="D9D9D9"/>
          </w:tcPr>
          <w:p w14:paraId="7C9FFF0E" w14:textId="77777777" w:rsidR="00A52678" w:rsidRPr="00A52678" w:rsidRDefault="00A52678" w:rsidP="00562631">
            <w:pPr>
              <w:spacing w:after="0" w:line="240" w:lineRule="auto"/>
              <w:jc w:val="right"/>
              <w:rPr>
                <w:rFonts w:ascii="Times New Roman" w:eastAsia="Times New Roman" w:hAnsi="Times New Roman"/>
                <w:b/>
                <w:sz w:val="15"/>
                <w:szCs w:val="15"/>
                <w:lang w:eastAsia="pl-PL"/>
              </w:rPr>
            </w:pPr>
            <w:r w:rsidRPr="00A52678">
              <w:rPr>
                <w:rFonts w:ascii="Times New Roman" w:eastAsia="Times New Roman" w:hAnsi="Times New Roman"/>
                <w:b/>
                <w:sz w:val="15"/>
                <w:szCs w:val="15"/>
                <w:lang w:eastAsia="pl-PL"/>
              </w:rPr>
              <w:t>263.998,71</w:t>
            </w:r>
          </w:p>
        </w:tc>
        <w:tc>
          <w:tcPr>
            <w:tcW w:w="1110" w:type="dxa"/>
            <w:tcBorders>
              <w:top w:val="thickThinSmallGap" w:sz="24" w:space="0" w:color="auto"/>
              <w:bottom w:val="thickThinSmallGap" w:sz="24" w:space="0" w:color="auto"/>
            </w:tcBorders>
            <w:shd w:val="clear" w:color="auto" w:fill="D9D9D9"/>
          </w:tcPr>
          <w:p w14:paraId="2108C07D" w14:textId="77777777" w:rsidR="00A52678" w:rsidRPr="00A52678" w:rsidRDefault="00A52678" w:rsidP="00562631">
            <w:pPr>
              <w:spacing w:after="0" w:line="240" w:lineRule="auto"/>
              <w:jc w:val="right"/>
              <w:rPr>
                <w:rFonts w:ascii="Times New Roman" w:eastAsia="Times New Roman" w:hAnsi="Times New Roman"/>
                <w:b/>
                <w:sz w:val="15"/>
                <w:szCs w:val="15"/>
                <w:lang w:eastAsia="pl-PL"/>
              </w:rPr>
            </w:pPr>
            <w:r w:rsidRPr="00A52678">
              <w:rPr>
                <w:rFonts w:ascii="Times New Roman" w:eastAsia="Times New Roman" w:hAnsi="Times New Roman"/>
                <w:b/>
                <w:sz w:val="15"/>
                <w:szCs w:val="15"/>
                <w:lang w:eastAsia="pl-PL"/>
              </w:rPr>
              <w:t>1.416.231,14</w:t>
            </w:r>
          </w:p>
        </w:tc>
        <w:tc>
          <w:tcPr>
            <w:tcW w:w="1134" w:type="dxa"/>
            <w:tcBorders>
              <w:top w:val="thickThinSmallGap" w:sz="24" w:space="0" w:color="auto"/>
              <w:bottom w:val="thickThinSmallGap" w:sz="24" w:space="0" w:color="auto"/>
              <w:right w:val="single" w:sz="4" w:space="0" w:color="auto"/>
            </w:tcBorders>
            <w:shd w:val="clear" w:color="auto" w:fill="D9D9D9"/>
          </w:tcPr>
          <w:p w14:paraId="67CD2D63" w14:textId="77777777" w:rsidR="00A52678" w:rsidRPr="00A52678" w:rsidRDefault="00A52678" w:rsidP="00562631">
            <w:pPr>
              <w:spacing w:after="0" w:line="240" w:lineRule="auto"/>
              <w:jc w:val="center"/>
              <w:rPr>
                <w:rFonts w:ascii="Times New Roman" w:eastAsia="Times New Roman" w:hAnsi="Times New Roman"/>
                <w:b/>
                <w:sz w:val="15"/>
                <w:szCs w:val="15"/>
                <w:lang w:eastAsia="pl-PL"/>
              </w:rPr>
            </w:pPr>
            <w:r w:rsidRPr="00A52678">
              <w:rPr>
                <w:rFonts w:ascii="Times New Roman" w:eastAsia="Times New Roman" w:hAnsi="Times New Roman"/>
                <w:b/>
                <w:sz w:val="15"/>
                <w:szCs w:val="15"/>
                <w:lang w:eastAsia="pl-PL"/>
              </w:rPr>
              <w:t>1.044.910,02</w:t>
            </w:r>
          </w:p>
        </w:tc>
        <w:tc>
          <w:tcPr>
            <w:tcW w:w="1164" w:type="dxa"/>
            <w:tcBorders>
              <w:top w:val="thickThinSmallGap" w:sz="24" w:space="0" w:color="auto"/>
              <w:left w:val="single" w:sz="4" w:space="0" w:color="auto"/>
              <w:bottom w:val="thickThinSmallGap" w:sz="24" w:space="0" w:color="auto"/>
              <w:right w:val="single" w:sz="4" w:space="0" w:color="auto"/>
            </w:tcBorders>
            <w:shd w:val="clear" w:color="auto" w:fill="D9D9D9"/>
          </w:tcPr>
          <w:p w14:paraId="45530EB9" w14:textId="77777777" w:rsidR="00A52678" w:rsidRPr="00A52678" w:rsidRDefault="00A52678" w:rsidP="00562631">
            <w:pPr>
              <w:spacing w:after="0" w:line="240" w:lineRule="auto"/>
              <w:jc w:val="both"/>
              <w:rPr>
                <w:rFonts w:ascii="Times New Roman" w:eastAsia="Times New Roman" w:hAnsi="Times New Roman"/>
                <w:b/>
                <w:sz w:val="15"/>
                <w:szCs w:val="15"/>
                <w:lang w:eastAsia="pl-PL"/>
              </w:rPr>
            </w:pPr>
            <w:r w:rsidRPr="00A52678">
              <w:rPr>
                <w:rFonts w:ascii="Times New Roman" w:eastAsia="Times New Roman" w:hAnsi="Times New Roman"/>
                <w:b/>
                <w:sz w:val="15"/>
                <w:szCs w:val="15"/>
                <w:lang w:eastAsia="pl-PL"/>
              </w:rPr>
              <w:t>67.085.640,73</w:t>
            </w:r>
          </w:p>
        </w:tc>
        <w:tc>
          <w:tcPr>
            <w:tcW w:w="851" w:type="dxa"/>
            <w:tcBorders>
              <w:top w:val="thickThinSmallGap" w:sz="24" w:space="0" w:color="auto"/>
              <w:left w:val="single" w:sz="4" w:space="0" w:color="auto"/>
              <w:bottom w:val="thickThinSmallGap" w:sz="24" w:space="0" w:color="auto"/>
              <w:right w:val="single" w:sz="4" w:space="0" w:color="auto"/>
            </w:tcBorders>
            <w:shd w:val="clear" w:color="auto" w:fill="D9D9D9"/>
          </w:tcPr>
          <w:p w14:paraId="1E68AE4B" w14:textId="77777777" w:rsidR="00A52678" w:rsidRPr="00A52678" w:rsidRDefault="00A52678" w:rsidP="00562631">
            <w:pPr>
              <w:spacing w:after="0" w:line="240" w:lineRule="auto"/>
              <w:jc w:val="center"/>
              <w:rPr>
                <w:rFonts w:ascii="Times New Roman" w:eastAsia="Times New Roman" w:hAnsi="Times New Roman"/>
                <w:b/>
                <w:sz w:val="15"/>
                <w:szCs w:val="15"/>
                <w:lang w:eastAsia="pl-PL"/>
              </w:rPr>
            </w:pPr>
            <w:r w:rsidRPr="00A52678">
              <w:rPr>
                <w:rFonts w:ascii="Times New Roman" w:eastAsia="Times New Roman" w:hAnsi="Times New Roman"/>
                <w:b/>
                <w:sz w:val="15"/>
                <w:szCs w:val="15"/>
                <w:lang w:eastAsia="pl-PL"/>
              </w:rPr>
              <w:t>33.546,60</w:t>
            </w:r>
          </w:p>
        </w:tc>
        <w:tc>
          <w:tcPr>
            <w:tcW w:w="848" w:type="dxa"/>
            <w:tcBorders>
              <w:top w:val="thickThinSmallGap" w:sz="24" w:space="0" w:color="auto"/>
              <w:left w:val="single" w:sz="4" w:space="0" w:color="auto"/>
              <w:bottom w:val="thickThinSmallGap" w:sz="24" w:space="0" w:color="auto"/>
              <w:right w:val="single" w:sz="4" w:space="0" w:color="auto"/>
            </w:tcBorders>
            <w:shd w:val="clear" w:color="auto" w:fill="D9D9D9"/>
          </w:tcPr>
          <w:p w14:paraId="30F339FB" w14:textId="77777777" w:rsidR="00A52678" w:rsidRPr="00A52678" w:rsidRDefault="00A52678" w:rsidP="00562631">
            <w:pPr>
              <w:spacing w:after="0" w:line="240" w:lineRule="auto"/>
              <w:jc w:val="center"/>
              <w:rPr>
                <w:rFonts w:ascii="Times New Roman" w:eastAsia="Times New Roman" w:hAnsi="Times New Roman"/>
                <w:b/>
                <w:sz w:val="15"/>
                <w:szCs w:val="15"/>
                <w:lang w:eastAsia="pl-PL"/>
              </w:rPr>
            </w:pPr>
            <w:r w:rsidRPr="00A52678">
              <w:rPr>
                <w:rFonts w:ascii="Times New Roman" w:eastAsia="Times New Roman" w:hAnsi="Times New Roman"/>
                <w:b/>
                <w:sz w:val="15"/>
                <w:szCs w:val="15"/>
                <w:lang w:eastAsia="pl-PL"/>
              </w:rPr>
              <w:t>1.1354,97</w:t>
            </w:r>
          </w:p>
        </w:tc>
      </w:tr>
    </w:tbl>
    <w:p w14:paraId="7E0BD706" w14:textId="77777777" w:rsidR="00A52678" w:rsidRPr="00A52678" w:rsidRDefault="00A52678" w:rsidP="00A52678">
      <w:pPr>
        <w:tabs>
          <w:tab w:val="left" w:pos="1440"/>
        </w:tabs>
        <w:spacing w:after="0" w:line="240" w:lineRule="auto"/>
        <w:rPr>
          <w:rFonts w:ascii="Times New Roman" w:eastAsia="Times New Roman" w:hAnsi="Times New Roman"/>
          <w:sz w:val="24"/>
          <w:szCs w:val="24"/>
          <w:lang w:eastAsia="pl-PL"/>
        </w:rPr>
      </w:pPr>
    </w:p>
    <w:p w14:paraId="2745097A" w14:textId="77777777" w:rsidR="00A52678" w:rsidRPr="00A52678" w:rsidRDefault="00A52678" w:rsidP="00A52678">
      <w:pPr>
        <w:spacing w:after="0" w:line="240" w:lineRule="auto"/>
        <w:rPr>
          <w:rFonts w:ascii="Times New Roman" w:hAnsi="Times New Roman"/>
          <w:b/>
          <w:i/>
          <w:sz w:val="24"/>
          <w:szCs w:val="24"/>
        </w:rPr>
      </w:pPr>
    </w:p>
    <w:p w14:paraId="44EDF225" w14:textId="199BDB51" w:rsidR="00A52678" w:rsidRPr="008C67CC" w:rsidRDefault="00A52678" w:rsidP="008C67CC">
      <w:pPr>
        <w:spacing w:after="0" w:line="240" w:lineRule="auto"/>
        <w:jc w:val="both"/>
        <w:rPr>
          <w:rFonts w:ascii="Times New Roman" w:hAnsi="Times New Roman"/>
          <w:b/>
          <w:i/>
          <w:sz w:val="24"/>
          <w:szCs w:val="24"/>
        </w:rPr>
      </w:pPr>
      <w:r w:rsidRPr="008C67CC">
        <w:rPr>
          <w:rFonts w:ascii="Times New Roman" w:hAnsi="Times New Roman"/>
          <w:b/>
          <w:i/>
          <w:sz w:val="24"/>
          <w:szCs w:val="24"/>
        </w:rPr>
        <w:t>Na mienie komunalne Gminy Nowa Wieś Wielka składa się mienie Urzędu Gminy oraz</w:t>
      </w:r>
      <w:r w:rsidR="008C67CC">
        <w:rPr>
          <w:rFonts w:ascii="Times New Roman" w:hAnsi="Times New Roman"/>
          <w:b/>
          <w:i/>
          <w:sz w:val="24"/>
          <w:szCs w:val="24"/>
        </w:rPr>
        <w:t> </w:t>
      </w:r>
      <w:r w:rsidRPr="008C67CC">
        <w:rPr>
          <w:rFonts w:ascii="Times New Roman" w:hAnsi="Times New Roman"/>
          <w:b/>
          <w:i/>
          <w:sz w:val="24"/>
          <w:szCs w:val="24"/>
        </w:rPr>
        <w:t>jednostek org</w:t>
      </w:r>
      <w:r w:rsidR="008C67CC">
        <w:rPr>
          <w:rFonts w:ascii="Times New Roman" w:hAnsi="Times New Roman"/>
          <w:b/>
          <w:i/>
          <w:sz w:val="24"/>
          <w:szCs w:val="24"/>
        </w:rPr>
        <w:t>anizacyjnych Gminy:</w:t>
      </w:r>
      <w:r w:rsidRPr="008C67CC">
        <w:rPr>
          <w:rFonts w:ascii="Times New Roman" w:hAnsi="Times New Roman"/>
          <w:b/>
          <w:i/>
          <w:sz w:val="24"/>
          <w:szCs w:val="24"/>
        </w:rPr>
        <w:t xml:space="preserve"> </w:t>
      </w:r>
    </w:p>
    <w:p w14:paraId="05F63B2D" w14:textId="77777777" w:rsidR="00A52678" w:rsidRPr="008C67CC" w:rsidRDefault="00A52678" w:rsidP="00A52678">
      <w:pPr>
        <w:spacing w:after="0" w:line="240" w:lineRule="auto"/>
        <w:rPr>
          <w:rFonts w:ascii="Times New Roman" w:hAnsi="Times New Roman"/>
          <w:b/>
          <w:i/>
          <w:sz w:val="24"/>
          <w:szCs w:val="24"/>
        </w:rPr>
      </w:pPr>
      <w:r w:rsidRPr="008C67CC">
        <w:rPr>
          <w:rFonts w:ascii="Times New Roman" w:hAnsi="Times New Roman"/>
          <w:b/>
          <w:i/>
          <w:sz w:val="24"/>
          <w:szCs w:val="24"/>
        </w:rPr>
        <w:t>- mienie Urzędu Gminy  wynosi 129.482.954,99 zł,</w:t>
      </w:r>
    </w:p>
    <w:p w14:paraId="5248D3EF" w14:textId="77777777" w:rsidR="00A52678" w:rsidRPr="008C67CC" w:rsidRDefault="00A52678" w:rsidP="00A52678">
      <w:pPr>
        <w:spacing w:after="0" w:line="240" w:lineRule="auto"/>
        <w:jc w:val="both"/>
        <w:rPr>
          <w:rFonts w:ascii="Times New Roman" w:hAnsi="Times New Roman"/>
          <w:b/>
          <w:i/>
          <w:sz w:val="24"/>
          <w:szCs w:val="24"/>
        </w:rPr>
      </w:pPr>
      <w:r w:rsidRPr="008C67CC">
        <w:rPr>
          <w:rFonts w:ascii="Times New Roman" w:hAnsi="Times New Roman"/>
          <w:b/>
          <w:i/>
          <w:sz w:val="24"/>
          <w:szCs w:val="24"/>
        </w:rPr>
        <w:t>- mienie pozostałych jednostek organizacyjnych:</w:t>
      </w:r>
    </w:p>
    <w:p w14:paraId="4EF76691" w14:textId="77777777" w:rsidR="00A52678" w:rsidRPr="008C67CC" w:rsidRDefault="00A52678" w:rsidP="00A52678">
      <w:pPr>
        <w:numPr>
          <w:ilvl w:val="0"/>
          <w:numId w:val="25"/>
        </w:numPr>
        <w:spacing w:after="0" w:line="240" w:lineRule="auto"/>
        <w:jc w:val="both"/>
        <w:rPr>
          <w:rFonts w:ascii="Times New Roman" w:hAnsi="Times New Roman"/>
          <w:i/>
          <w:sz w:val="24"/>
          <w:szCs w:val="24"/>
        </w:rPr>
      </w:pPr>
      <w:r w:rsidRPr="008C67CC">
        <w:rPr>
          <w:rFonts w:ascii="Times New Roman" w:hAnsi="Times New Roman"/>
          <w:i/>
          <w:sz w:val="24"/>
          <w:szCs w:val="24"/>
        </w:rPr>
        <w:t>Jednostki oświatowe posiadają mienie o wartości 21.730.706,42 zł,</w:t>
      </w:r>
    </w:p>
    <w:p w14:paraId="0426B45A" w14:textId="77777777" w:rsidR="00A52678" w:rsidRPr="008C67CC" w:rsidRDefault="00A52678" w:rsidP="00A52678">
      <w:pPr>
        <w:numPr>
          <w:ilvl w:val="0"/>
          <w:numId w:val="25"/>
        </w:numPr>
        <w:spacing w:after="0" w:line="240" w:lineRule="auto"/>
        <w:jc w:val="both"/>
        <w:rPr>
          <w:rFonts w:ascii="Times New Roman" w:hAnsi="Times New Roman"/>
          <w:i/>
          <w:sz w:val="24"/>
          <w:szCs w:val="24"/>
        </w:rPr>
      </w:pPr>
      <w:r w:rsidRPr="008C67CC">
        <w:rPr>
          <w:rFonts w:ascii="Times New Roman" w:hAnsi="Times New Roman"/>
          <w:i/>
          <w:sz w:val="24"/>
          <w:szCs w:val="24"/>
        </w:rPr>
        <w:t>Środowiskowy Dom Samopomocy posiada mienie o wartości 263.998,71 zł,</w:t>
      </w:r>
    </w:p>
    <w:p w14:paraId="5BE194D8" w14:textId="77777777" w:rsidR="00A52678" w:rsidRPr="008C67CC" w:rsidRDefault="00A52678" w:rsidP="00A52678">
      <w:pPr>
        <w:numPr>
          <w:ilvl w:val="0"/>
          <w:numId w:val="25"/>
        </w:numPr>
        <w:spacing w:after="0" w:line="240" w:lineRule="auto"/>
        <w:jc w:val="both"/>
        <w:rPr>
          <w:rFonts w:ascii="Times New Roman" w:hAnsi="Times New Roman"/>
          <w:i/>
          <w:sz w:val="24"/>
          <w:szCs w:val="24"/>
        </w:rPr>
      </w:pPr>
      <w:r w:rsidRPr="008C67CC">
        <w:rPr>
          <w:rFonts w:ascii="Times New Roman" w:hAnsi="Times New Roman"/>
          <w:i/>
          <w:sz w:val="24"/>
          <w:szCs w:val="24"/>
        </w:rPr>
        <w:t>GOPS posiada mienie o wartości 1.416.231,14 zł,</w:t>
      </w:r>
    </w:p>
    <w:p w14:paraId="78180C7D" w14:textId="77777777" w:rsidR="00A52678" w:rsidRPr="008C67CC" w:rsidRDefault="00A52678" w:rsidP="00A52678">
      <w:pPr>
        <w:numPr>
          <w:ilvl w:val="0"/>
          <w:numId w:val="25"/>
        </w:numPr>
        <w:spacing w:after="0" w:line="240" w:lineRule="auto"/>
        <w:jc w:val="both"/>
        <w:rPr>
          <w:rFonts w:ascii="Times New Roman" w:hAnsi="Times New Roman"/>
          <w:i/>
          <w:sz w:val="24"/>
          <w:szCs w:val="24"/>
        </w:rPr>
      </w:pPr>
      <w:r w:rsidRPr="008C67CC">
        <w:rPr>
          <w:rFonts w:ascii="Times New Roman" w:hAnsi="Times New Roman"/>
          <w:i/>
          <w:sz w:val="24"/>
          <w:szCs w:val="24"/>
        </w:rPr>
        <w:t>SP ZOZ Gminna Przychodnia posiada mienie o wartości 1.044.910,02 zł,</w:t>
      </w:r>
    </w:p>
    <w:p w14:paraId="4DA41870" w14:textId="77777777" w:rsidR="00A52678" w:rsidRPr="008C67CC" w:rsidRDefault="00A52678" w:rsidP="00A52678">
      <w:pPr>
        <w:numPr>
          <w:ilvl w:val="0"/>
          <w:numId w:val="25"/>
        </w:numPr>
        <w:spacing w:after="0" w:line="240" w:lineRule="auto"/>
        <w:jc w:val="both"/>
        <w:rPr>
          <w:rFonts w:ascii="Times New Roman" w:hAnsi="Times New Roman"/>
          <w:i/>
          <w:sz w:val="24"/>
          <w:szCs w:val="24"/>
        </w:rPr>
      </w:pPr>
      <w:r w:rsidRPr="008C67CC">
        <w:rPr>
          <w:rFonts w:ascii="Times New Roman" w:hAnsi="Times New Roman"/>
          <w:i/>
          <w:sz w:val="24"/>
          <w:szCs w:val="24"/>
        </w:rPr>
        <w:lastRenderedPageBreak/>
        <w:t>ZGK posiada mienie o wartości 67.085.640,73 zł,</w:t>
      </w:r>
    </w:p>
    <w:p w14:paraId="2B4A5270" w14:textId="77777777" w:rsidR="00A52678" w:rsidRPr="008C67CC" w:rsidRDefault="00A52678" w:rsidP="00A52678">
      <w:pPr>
        <w:numPr>
          <w:ilvl w:val="0"/>
          <w:numId w:val="25"/>
        </w:numPr>
        <w:spacing w:after="0" w:line="240" w:lineRule="auto"/>
        <w:jc w:val="both"/>
        <w:rPr>
          <w:rFonts w:ascii="Times New Roman" w:hAnsi="Times New Roman"/>
          <w:i/>
          <w:sz w:val="24"/>
          <w:szCs w:val="24"/>
        </w:rPr>
      </w:pPr>
      <w:r w:rsidRPr="008C67CC">
        <w:rPr>
          <w:rFonts w:ascii="Times New Roman" w:hAnsi="Times New Roman"/>
          <w:i/>
          <w:sz w:val="24"/>
          <w:szCs w:val="24"/>
        </w:rPr>
        <w:t>GOK posiada mienie o wartości 33.546,60 zł,</w:t>
      </w:r>
    </w:p>
    <w:p w14:paraId="5D494CAE" w14:textId="77777777" w:rsidR="00A52678" w:rsidRPr="008C67CC" w:rsidRDefault="00A52678" w:rsidP="00A52678">
      <w:pPr>
        <w:numPr>
          <w:ilvl w:val="0"/>
          <w:numId w:val="25"/>
        </w:numPr>
        <w:spacing w:after="0" w:line="240" w:lineRule="auto"/>
        <w:jc w:val="both"/>
        <w:rPr>
          <w:rFonts w:ascii="Times New Roman" w:hAnsi="Times New Roman"/>
          <w:i/>
          <w:sz w:val="24"/>
          <w:szCs w:val="24"/>
        </w:rPr>
      </w:pPr>
      <w:r w:rsidRPr="008C67CC">
        <w:rPr>
          <w:rFonts w:ascii="Times New Roman" w:hAnsi="Times New Roman"/>
          <w:i/>
          <w:sz w:val="24"/>
          <w:szCs w:val="24"/>
        </w:rPr>
        <w:t>GBP posiada mienie o wartości 1.354,97 zł</w:t>
      </w:r>
    </w:p>
    <w:p w14:paraId="526DA256" w14:textId="0B396EF9" w:rsidR="00A52678" w:rsidRPr="008C67CC" w:rsidRDefault="00A52678" w:rsidP="00A52678">
      <w:pPr>
        <w:spacing w:after="0" w:line="240" w:lineRule="auto"/>
        <w:rPr>
          <w:rFonts w:ascii="Times New Roman" w:eastAsia="Times New Roman" w:hAnsi="Times New Roman"/>
          <w:b/>
          <w:sz w:val="24"/>
          <w:szCs w:val="24"/>
          <w:lang w:eastAsia="pl-PL"/>
        </w:rPr>
      </w:pPr>
      <w:r w:rsidRPr="008C67CC">
        <w:rPr>
          <w:rFonts w:ascii="Times New Roman" w:eastAsia="Times New Roman" w:hAnsi="Times New Roman"/>
          <w:b/>
          <w:sz w:val="24"/>
          <w:szCs w:val="24"/>
          <w:lang w:eastAsia="pl-PL"/>
        </w:rPr>
        <w:t>Mienie komunalne Urzędu Gminy Nowa Wieś Wielka</w:t>
      </w:r>
      <w:r w:rsidR="008C67CC">
        <w:rPr>
          <w:rFonts w:ascii="Times New Roman" w:eastAsia="Times New Roman" w:hAnsi="Times New Roman"/>
          <w:b/>
          <w:sz w:val="24"/>
          <w:szCs w:val="24"/>
          <w:lang w:eastAsia="pl-PL"/>
        </w:rPr>
        <w:t>.</w:t>
      </w:r>
    </w:p>
    <w:p w14:paraId="4F4AAE17"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xml:space="preserve">Wartość księgowa  brutto mienia komunalnego </w:t>
      </w:r>
      <w:r w:rsidRPr="008C67CC">
        <w:rPr>
          <w:rFonts w:ascii="Times New Roman" w:hAnsi="Times New Roman"/>
          <w:b/>
          <w:sz w:val="24"/>
          <w:szCs w:val="24"/>
        </w:rPr>
        <w:t>Urzędu Gminy</w:t>
      </w:r>
      <w:r w:rsidRPr="008C67CC">
        <w:rPr>
          <w:rFonts w:ascii="Times New Roman" w:hAnsi="Times New Roman"/>
          <w:sz w:val="24"/>
          <w:szCs w:val="24"/>
        </w:rPr>
        <w:t xml:space="preserve"> na dzień 31.12.2022 r. wyniosła </w:t>
      </w:r>
      <w:r w:rsidRPr="008C67CC">
        <w:rPr>
          <w:rFonts w:ascii="Times New Roman" w:hAnsi="Times New Roman"/>
          <w:b/>
          <w:i/>
          <w:sz w:val="24"/>
          <w:szCs w:val="24"/>
        </w:rPr>
        <w:t>129.482.954,99 zł</w:t>
      </w:r>
      <w:r w:rsidRPr="008C67CC">
        <w:rPr>
          <w:rFonts w:ascii="Times New Roman" w:hAnsi="Times New Roman"/>
          <w:i/>
          <w:sz w:val="24"/>
          <w:szCs w:val="24"/>
        </w:rPr>
        <w:t xml:space="preserve"> </w:t>
      </w:r>
      <w:r w:rsidRPr="008C67CC">
        <w:rPr>
          <w:rFonts w:ascii="Times New Roman" w:hAnsi="Times New Roman"/>
          <w:sz w:val="24"/>
          <w:szCs w:val="24"/>
        </w:rPr>
        <w:t xml:space="preserve"> i wzrosła   o 2.844.671,06 zł w porównaniu do stanu na dzień 31.12.2021 r., który wynosił 126.402.930,60 zł.</w:t>
      </w:r>
    </w:p>
    <w:p w14:paraId="10DC4FCA" w14:textId="384FE43B" w:rsidR="00A52678" w:rsidRPr="008C67CC" w:rsidRDefault="00A52678" w:rsidP="00A52678">
      <w:pPr>
        <w:spacing w:after="0" w:line="240" w:lineRule="auto"/>
        <w:jc w:val="both"/>
        <w:rPr>
          <w:rFonts w:ascii="Times New Roman" w:hAnsi="Times New Roman"/>
          <w:b/>
          <w:i/>
          <w:sz w:val="24"/>
          <w:szCs w:val="24"/>
          <w:u w:val="single"/>
        </w:rPr>
      </w:pPr>
      <w:r w:rsidRPr="008C67CC">
        <w:rPr>
          <w:rFonts w:ascii="Times New Roman" w:hAnsi="Times New Roman"/>
          <w:sz w:val="24"/>
          <w:szCs w:val="24"/>
        </w:rPr>
        <w:t xml:space="preserve"> </w:t>
      </w:r>
      <w:r w:rsidRPr="008C67CC">
        <w:rPr>
          <w:rFonts w:ascii="Times New Roman" w:hAnsi="Times New Roman"/>
          <w:b/>
          <w:i/>
          <w:sz w:val="24"/>
          <w:szCs w:val="24"/>
          <w:u w:val="single"/>
        </w:rPr>
        <w:t>Zestawienie informacji według poszczególnych grup klasyfikacji środków trwałych.</w:t>
      </w:r>
    </w:p>
    <w:p w14:paraId="2E7F6D40" w14:textId="77777777" w:rsidR="00A52678" w:rsidRPr="008C67CC" w:rsidRDefault="00A52678" w:rsidP="00A52678">
      <w:pPr>
        <w:spacing w:after="0" w:line="240" w:lineRule="auto"/>
        <w:jc w:val="both"/>
        <w:rPr>
          <w:rFonts w:ascii="Times New Roman" w:hAnsi="Times New Roman"/>
          <w:b/>
          <w:sz w:val="24"/>
          <w:szCs w:val="24"/>
        </w:rPr>
      </w:pPr>
      <w:r w:rsidRPr="008C67CC">
        <w:rPr>
          <w:rFonts w:ascii="Times New Roman" w:hAnsi="Times New Roman"/>
          <w:b/>
          <w:i/>
          <w:sz w:val="24"/>
          <w:szCs w:val="24"/>
        </w:rPr>
        <w:t>Wartość gruntów brutto wynosi 52.110.638,82 zł</w:t>
      </w:r>
      <w:r w:rsidRPr="008C67CC">
        <w:rPr>
          <w:rFonts w:ascii="Times New Roman" w:hAnsi="Times New Roman"/>
          <w:sz w:val="24"/>
          <w:szCs w:val="24"/>
        </w:rPr>
        <w:t>, przychód nieruchomości wyniósł 631.383,11 zł w wyniku:</w:t>
      </w:r>
    </w:p>
    <w:p w14:paraId="698F04B1"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nabycia na podstawie uchwał Rady Gminy aktami notarialnymi za kwotę 283.784,00 zł,</w:t>
      </w:r>
    </w:p>
    <w:p w14:paraId="2EB3EF57"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wypłaconego odszkodowania za grunty przejęte z mocy prawa pod drogi gminne decyzjami administracyjnymi Wójta Gminy  w wysokości 32.090,00 zł,</w:t>
      </w:r>
    </w:p>
    <w:p w14:paraId="47F1ABCE"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przyjęcie na stan nieruchomości przekazanych przez Skarb Państwa decyzjami Wojewody Kujawsko-Pomorskiego w wysokości 164.000,00 zł,</w:t>
      </w:r>
    </w:p>
    <w:p w14:paraId="1D58D774"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przyjęcie na stan nieruchomości powstałych po podziale geodezyjnym dla których przed podziałem nie była określona ich wartość w wysokości 151.509,11 zł</w:t>
      </w:r>
    </w:p>
    <w:p w14:paraId="744E39E8" w14:textId="77777777" w:rsidR="00A52678" w:rsidRPr="008C67CC" w:rsidRDefault="00A52678" w:rsidP="00A52678">
      <w:pPr>
        <w:spacing w:after="0" w:line="240" w:lineRule="auto"/>
        <w:jc w:val="both"/>
        <w:rPr>
          <w:rFonts w:ascii="Times New Roman" w:hAnsi="Times New Roman"/>
          <w:b/>
          <w:i/>
          <w:sz w:val="24"/>
          <w:szCs w:val="24"/>
        </w:rPr>
      </w:pPr>
      <w:r w:rsidRPr="008C67CC">
        <w:rPr>
          <w:rFonts w:ascii="Times New Roman" w:hAnsi="Times New Roman"/>
          <w:b/>
          <w:i/>
          <w:sz w:val="24"/>
          <w:szCs w:val="24"/>
        </w:rPr>
        <w:t>Rozchód wartości nieruchomości wyniósł 235.549,66 zł i nastąpił na podstawie:</w:t>
      </w:r>
    </w:p>
    <w:p w14:paraId="78105F08"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xml:space="preserve">- zdjęcie ze stanu w związku ze zbyciem umowami notarialnymi na podstawie uchwał Rady Gminy za łączną kwotę 235.549,66 zł, </w:t>
      </w:r>
    </w:p>
    <w:p w14:paraId="44E637A5"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b/>
          <w:sz w:val="24"/>
          <w:szCs w:val="24"/>
        </w:rPr>
        <w:t xml:space="preserve">W </w:t>
      </w:r>
      <w:r w:rsidRPr="008C67CC">
        <w:rPr>
          <w:rFonts w:ascii="Times New Roman" w:hAnsi="Times New Roman"/>
          <w:b/>
          <w:i/>
          <w:sz w:val="24"/>
          <w:szCs w:val="24"/>
        </w:rPr>
        <w:t>grupie I budynki i lokale</w:t>
      </w:r>
      <w:r w:rsidRPr="008C67CC">
        <w:rPr>
          <w:rFonts w:ascii="Times New Roman" w:hAnsi="Times New Roman"/>
          <w:b/>
          <w:sz w:val="24"/>
          <w:szCs w:val="24"/>
        </w:rPr>
        <w:t xml:space="preserve">, wartość mienia brutto wynosi </w:t>
      </w:r>
      <w:r w:rsidRPr="008C67CC">
        <w:rPr>
          <w:rFonts w:ascii="Times New Roman" w:hAnsi="Times New Roman"/>
          <w:b/>
          <w:i/>
          <w:sz w:val="24"/>
          <w:szCs w:val="24"/>
        </w:rPr>
        <w:t>8.832.227,83 zł,</w:t>
      </w:r>
      <w:r w:rsidRPr="008C67CC">
        <w:rPr>
          <w:rFonts w:ascii="Times New Roman" w:hAnsi="Times New Roman"/>
          <w:sz w:val="24"/>
          <w:szCs w:val="24"/>
        </w:rPr>
        <w:t xml:space="preserve">      </w:t>
      </w:r>
    </w:p>
    <w:p w14:paraId="4EF19719" w14:textId="77777777" w:rsidR="00A52678" w:rsidRPr="008C67CC" w:rsidRDefault="00A52678" w:rsidP="00A52678">
      <w:pPr>
        <w:spacing w:after="0" w:line="240" w:lineRule="auto"/>
        <w:jc w:val="both"/>
        <w:rPr>
          <w:rFonts w:ascii="Times New Roman" w:hAnsi="Times New Roman"/>
          <w:i/>
          <w:sz w:val="24"/>
          <w:szCs w:val="24"/>
          <w:u w:val="single"/>
        </w:rPr>
      </w:pPr>
      <w:r w:rsidRPr="008C67CC">
        <w:rPr>
          <w:rFonts w:ascii="Times New Roman" w:hAnsi="Times New Roman"/>
          <w:i/>
          <w:sz w:val="24"/>
          <w:szCs w:val="24"/>
          <w:u w:val="single"/>
        </w:rPr>
        <w:t xml:space="preserve">Przychód środków trwałych wyniósł 51.520,90 zł i dotyczył:          </w:t>
      </w:r>
    </w:p>
    <w:p w14:paraId="253E71FA"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zwiększenia wartości wiaty rekreacyjnej na terenie sportowo-rekreacyjnym w Olimpinie                w związku z wykonaniem podłoża z kostki betonowej w wysokości 6.333,33 zł,</w:t>
      </w:r>
    </w:p>
    <w:p w14:paraId="67A739C4"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xml:space="preserve">- zwiększenia wartości drewnianego pomieszczenia gospodarczego w Olimpinie w związku           z wykonaniem podłoża z kostki betonowej w wysokości 6.166,67 zł, </w:t>
      </w:r>
    </w:p>
    <w:p w14:paraId="15600C04"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zakup wiaty rowerowej w Nowej Wsi Wielkiej o wartości 26.000,00 zł</w:t>
      </w:r>
    </w:p>
    <w:p w14:paraId="20B9B9F1" w14:textId="01F316D8"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zwiększenie wartości świetlicy w Jakubowie w związ</w:t>
      </w:r>
      <w:r w:rsidR="003E4D73">
        <w:rPr>
          <w:rFonts w:ascii="Times New Roman" w:hAnsi="Times New Roman"/>
          <w:sz w:val="24"/>
          <w:szCs w:val="24"/>
        </w:rPr>
        <w:t xml:space="preserve">ku z wymianą stolarki drzwiowej </w:t>
      </w:r>
      <w:r w:rsidRPr="008C67CC">
        <w:rPr>
          <w:rFonts w:ascii="Times New Roman" w:hAnsi="Times New Roman"/>
          <w:sz w:val="24"/>
          <w:szCs w:val="24"/>
        </w:rPr>
        <w:t>w</w:t>
      </w:r>
      <w:r w:rsidR="003E4D73">
        <w:rPr>
          <w:rFonts w:ascii="Times New Roman" w:hAnsi="Times New Roman"/>
          <w:sz w:val="24"/>
          <w:szCs w:val="24"/>
        </w:rPr>
        <w:t> </w:t>
      </w:r>
      <w:r w:rsidRPr="008C67CC">
        <w:rPr>
          <w:rFonts w:ascii="Times New Roman" w:hAnsi="Times New Roman"/>
          <w:sz w:val="24"/>
          <w:szCs w:val="24"/>
        </w:rPr>
        <w:t>wysokości 4.000,00 zł,</w:t>
      </w:r>
    </w:p>
    <w:p w14:paraId="101F06C7"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zwiększenie wartości  świetlicy w Nowym Smolnie w związku z wymianą  stolarki okiennej i drzwiowej w wysokości 8.000,00 zł,</w:t>
      </w:r>
    </w:p>
    <w:p w14:paraId="1153CAED"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xml:space="preserve">- zwiększenie wartości  budynku zaplecza socjalnego dla sportowców  w Nowej Wsi Wielkiej (wykonano rozbudowę instalacji elektrycznej) w wysokości 1.020,90 zł, </w:t>
      </w:r>
    </w:p>
    <w:p w14:paraId="569C9647" w14:textId="77777777" w:rsidR="00A52678" w:rsidRPr="008C67CC" w:rsidRDefault="00A52678" w:rsidP="00A52678">
      <w:pPr>
        <w:spacing w:after="0" w:line="240" w:lineRule="auto"/>
        <w:jc w:val="both"/>
        <w:rPr>
          <w:rFonts w:ascii="Times New Roman" w:hAnsi="Times New Roman"/>
          <w:i/>
          <w:sz w:val="24"/>
          <w:szCs w:val="24"/>
          <w:u w:val="single"/>
        </w:rPr>
      </w:pPr>
      <w:r w:rsidRPr="008C67CC">
        <w:rPr>
          <w:rFonts w:ascii="Times New Roman" w:hAnsi="Times New Roman"/>
          <w:i/>
          <w:sz w:val="24"/>
          <w:szCs w:val="24"/>
          <w:u w:val="single"/>
        </w:rPr>
        <w:t>Rozchód wyniósł 152.063,81 zł i dotyczył:</w:t>
      </w:r>
    </w:p>
    <w:p w14:paraId="503DF3C4"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i/>
          <w:sz w:val="24"/>
          <w:szCs w:val="24"/>
        </w:rPr>
        <w:t xml:space="preserve">- </w:t>
      </w:r>
      <w:r w:rsidRPr="008C67CC">
        <w:rPr>
          <w:rFonts w:ascii="Times New Roman" w:hAnsi="Times New Roman"/>
          <w:sz w:val="24"/>
          <w:szCs w:val="24"/>
        </w:rPr>
        <w:t>sprzedaży lokalu mieszkalnego przy ul. Malinowej w Dziemionnie o wartości księgowej brutto12.782,21 zł,</w:t>
      </w:r>
    </w:p>
    <w:p w14:paraId="73BD751A"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sprzedaży budynku mieszkalnego przy ul. Ogrodowej 13 w Brzozie o wartości               księgowej brutto 136.500,00 zł,</w:t>
      </w:r>
    </w:p>
    <w:p w14:paraId="46424A8D"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likwidacja wiaty przystankowej w Jakubowie w wysokości 2.781,60 zł,</w:t>
      </w:r>
    </w:p>
    <w:p w14:paraId="50749636"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b/>
          <w:i/>
          <w:sz w:val="24"/>
          <w:szCs w:val="24"/>
        </w:rPr>
        <w:t>W grupie II środków trwałych  tj. obiekty inżynierii lądowej</w:t>
      </w:r>
      <w:r w:rsidRPr="008C67CC">
        <w:rPr>
          <w:rFonts w:ascii="Times New Roman" w:hAnsi="Times New Roman"/>
          <w:i/>
          <w:sz w:val="24"/>
          <w:szCs w:val="24"/>
        </w:rPr>
        <w:t xml:space="preserve">  </w:t>
      </w:r>
      <w:r w:rsidRPr="008C67CC">
        <w:rPr>
          <w:rFonts w:ascii="Times New Roman" w:hAnsi="Times New Roman"/>
          <w:b/>
          <w:i/>
          <w:sz w:val="24"/>
          <w:szCs w:val="24"/>
        </w:rPr>
        <w:t>i wodne</w:t>
      </w:r>
      <w:r w:rsidRPr="008C67CC">
        <w:rPr>
          <w:rFonts w:ascii="Times New Roman" w:hAnsi="Times New Roman"/>
          <w:b/>
          <w:sz w:val="24"/>
          <w:szCs w:val="24"/>
        </w:rPr>
        <w:t xml:space="preserve">j </w:t>
      </w:r>
      <w:r w:rsidRPr="008C67CC">
        <w:rPr>
          <w:rFonts w:ascii="Times New Roman" w:hAnsi="Times New Roman"/>
          <w:sz w:val="24"/>
          <w:szCs w:val="24"/>
        </w:rPr>
        <w:t xml:space="preserve">wartość mienia wynosi </w:t>
      </w:r>
      <w:r w:rsidRPr="008C67CC">
        <w:rPr>
          <w:rFonts w:ascii="Times New Roman" w:hAnsi="Times New Roman"/>
          <w:b/>
          <w:sz w:val="24"/>
          <w:szCs w:val="24"/>
        </w:rPr>
        <w:t>67.343.422,77 zł,</w:t>
      </w:r>
      <w:r w:rsidRPr="008C67CC">
        <w:rPr>
          <w:rFonts w:ascii="Times New Roman" w:hAnsi="Times New Roman"/>
          <w:sz w:val="24"/>
          <w:szCs w:val="24"/>
        </w:rPr>
        <w:t xml:space="preserve"> zwiększenia wyniosły 4.067.116,68 zł, a zmniejszenia wyniosły 1.691.379,40 zł.</w:t>
      </w:r>
    </w:p>
    <w:p w14:paraId="23B370F5" w14:textId="77777777" w:rsidR="00A52678" w:rsidRPr="008C67CC" w:rsidRDefault="00A52678" w:rsidP="00A52678">
      <w:pPr>
        <w:spacing w:after="0" w:line="240" w:lineRule="auto"/>
        <w:jc w:val="both"/>
        <w:rPr>
          <w:rFonts w:ascii="Times New Roman" w:hAnsi="Times New Roman"/>
          <w:sz w:val="24"/>
          <w:szCs w:val="24"/>
          <w:u w:val="single"/>
        </w:rPr>
      </w:pPr>
      <w:r w:rsidRPr="008C67CC">
        <w:rPr>
          <w:rFonts w:ascii="Times New Roman" w:hAnsi="Times New Roman"/>
          <w:sz w:val="24"/>
          <w:szCs w:val="24"/>
          <w:u w:val="single"/>
        </w:rPr>
        <w:t>Przyjęto na stan następujące środki trwałe:</w:t>
      </w:r>
    </w:p>
    <w:p w14:paraId="36012A97" w14:textId="77777777" w:rsidR="00A52678" w:rsidRPr="008C67CC" w:rsidRDefault="00A52678" w:rsidP="00A52678">
      <w:pPr>
        <w:spacing w:after="0" w:line="240" w:lineRule="auto"/>
        <w:rPr>
          <w:rFonts w:ascii="Times New Roman" w:hAnsi="Times New Roman"/>
          <w:sz w:val="24"/>
          <w:szCs w:val="24"/>
        </w:rPr>
      </w:pPr>
      <w:r w:rsidRPr="008C67CC">
        <w:rPr>
          <w:rFonts w:ascii="Times New Roman" w:hAnsi="Times New Roman"/>
          <w:b/>
          <w:i/>
          <w:sz w:val="24"/>
          <w:szCs w:val="24"/>
        </w:rPr>
        <w:t>- inwestycje drogowe</w:t>
      </w:r>
      <w:r w:rsidRPr="008C67CC">
        <w:rPr>
          <w:rFonts w:ascii="Times New Roman" w:hAnsi="Times New Roman"/>
          <w:i/>
          <w:sz w:val="24"/>
          <w:szCs w:val="24"/>
        </w:rPr>
        <w:t xml:space="preserve"> </w:t>
      </w:r>
      <w:r w:rsidRPr="008C67CC">
        <w:rPr>
          <w:rFonts w:ascii="Times New Roman" w:hAnsi="Times New Roman"/>
          <w:sz w:val="24"/>
          <w:szCs w:val="24"/>
        </w:rPr>
        <w:t xml:space="preserve">o wartości </w:t>
      </w:r>
      <w:r w:rsidRPr="008C67CC">
        <w:rPr>
          <w:rFonts w:ascii="Times New Roman" w:hAnsi="Times New Roman"/>
          <w:b/>
          <w:sz w:val="24"/>
          <w:szCs w:val="24"/>
        </w:rPr>
        <w:t>1.293.489,06</w:t>
      </w:r>
      <w:r w:rsidRPr="008C67CC">
        <w:rPr>
          <w:rFonts w:ascii="Times New Roman" w:hAnsi="Times New Roman"/>
          <w:sz w:val="24"/>
          <w:szCs w:val="24"/>
        </w:rPr>
        <w:t xml:space="preserve"> zł  w tym:</w:t>
      </w:r>
    </w:p>
    <w:p w14:paraId="65CBB68C" w14:textId="77777777" w:rsidR="00A52678" w:rsidRPr="008C67CC" w:rsidRDefault="00A52678" w:rsidP="00A52678">
      <w:pPr>
        <w:spacing w:after="0" w:line="240" w:lineRule="auto"/>
        <w:rPr>
          <w:rFonts w:ascii="Times New Roman" w:hAnsi="Times New Roman"/>
          <w:i/>
          <w:sz w:val="24"/>
          <w:szCs w:val="24"/>
        </w:rPr>
      </w:pPr>
      <w:r w:rsidRPr="008C67CC">
        <w:rPr>
          <w:rFonts w:ascii="Times New Roman" w:hAnsi="Times New Roman"/>
          <w:sz w:val="24"/>
          <w:szCs w:val="24"/>
        </w:rPr>
        <w:t xml:space="preserve"> </w:t>
      </w:r>
      <w:r w:rsidRPr="008C67CC">
        <w:rPr>
          <w:rFonts w:ascii="Times New Roman" w:hAnsi="Times New Roman"/>
          <w:i/>
          <w:sz w:val="24"/>
          <w:szCs w:val="24"/>
        </w:rPr>
        <w:t>* przepust na Kanale Złotnickim wraz z rozbudową drogi gminnej w Januszkowie o wartości 325.857,42 zł,</w:t>
      </w:r>
    </w:p>
    <w:p w14:paraId="532714F1" w14:textId="77777777" w:rsidR="00A52678" w:rsidRPr="008C67CC" w:rsidRDefault="00A52678" w:rsidP="00A52678">
      <w:pPr>
        <w:spacing w:after="0" w:line="240" w:lineRule="auto"/>
        <w:rPr>
          <w:rFonts w:ascii="Times New Roman" w:hAnsi="Times New Roman"/>
          <w:i/>
          <w:sz w:val="24"/>
          <w:szCs w:val="24"/>
        </w:rPr>
      </w:pPr>
      <w:r w:rsidRPr="008C67CC">
        <w:rPr>
          <w:rFonts w:ascii="Times New Roman" w:hAnsi="Times New Roman"/>
          <w:i/>
          <w:sz w:val="24"/>
          <w:szCs w:val="24"/>
        </w:rPr>
        <w:t>* ulica Porzeczkowa i Śliwkowa w Brzozie  o wartości 553.037,19 zł,</w:t>
      </w:r>
    </w:p>
    <w:p w14:paraId="1D5B339A" w14:textId="77777777" w:rsidR="00A52678" w:rsidRPr="008C67CC" w:rsidRDefault="00A52678" w:rsidP="00A52678">
      <w:pPr>
        <w:spacing w:after="0" w:line="240" w:lineRule="auto"/>
        <w:rPr>
          <w:rFonts w:ascii="Times New Roman" w:hAnsi="Times New Roman"/>
          <w:i/>
          <w:sz w:val="24"/>
          <w:szCs w:val="24"/>
        </w:rPr>
      </w:pPr>
      <w:r w:rsidRPr="008C67CC">
        <w:rPr>
          <w:rFonts w:ascii="Times New Roman" w:hAnsi="Times New Roman"/>
          <w:i/>
          <w:sz w:val="24"/>
          <w:szCs w:val="24"/>
        </w:rPr>
        <w:t>* ulica Klonowa w Nowej Wsi Wielkiej o wartości 236.064,45 zł,</w:t>
      </w:r>
    </w:p>
    <w:p w14:paraId="4ED74A73" w14:textId="77777777" w:rsidR="00A52678" w:rsidRPr="008C67CC" w:rsidRDefault="00A52678" w:rsidP="00A52678">
      <w:pPr>
        <w:spacing w:after="0" w:line="240" w:lineRule="auto"/>
        <w:rPr>
          <w:rFonts w:ascii="Times New Roman" w:hAnsi="Times New Roman"/>
          <w:i/>
          <w:sz w:val="24"/>
          <w:szCs w:val="24"/>
        </w:rPr>
      </w:pPr>
      <w:r w:rsidRPr="008C67CC">
        <w:rPr>
          <w:rFonts w:ascii="Times New Roman" w:hAnsi="Times New Roman"/>
          <w:i/>
          <w:sz w:val="24"/>
          <w:szCs w:val="24"/>
        </w:rPr>
        <w:t>* doświetlenie przejść dla pieszych w obszarze skrzyżowania ulic Ogrodowej i Aleji Pokoju              w Nowej Wsi Wielkiej o wartości 178.530,00 zł,</w:t>
      </w:r>
    </w:p>
    <w:p w14:paraId="344FFDC3" w14:textId="77777777" w:rsidR="00A52678" w:rsidRPr="008C67CC" w:rsidRDefault="00A52678" w:rsidP="00A52678">
      <w:pPr>
        <w:spacing w:after="0" w:line="240" w:lineRule="auto"/>
        <w:rPr>
          <w:rFonts w:ascii="Times New Roman" w:hAnsi="Times New Roman"/>
          <w:b/>
          <w:i/>
          <w:sz w:val="24"/>
          <w:szCs w:val="24"/>
        </w:rPr>
      </w:pPr>
      <w:r w:rsidRPr="008C67CC">
        <w:rPr>
          <w:rFonts w:ascii="Times New Roman" w:hAnsi="Times New Roman"/>
          <w:b/>
          <w:i/>
        </w:rPr>
        <w:lastRenderedPageBreak/>
        <w:t xml:space="preserve"> </w:t>
      </w:r>
      <w:r w:rsidRPr="008C67CC">
        <w:rPr>
          <w:rFonts w:ascii="Times New Roman" w:hAnsi="Times New Roman"/>
          <w:b/>
          <w:i/>
          <w:sz w:val="24"/>
          <w:szCs w:val="24"/>
        </w:rPr>
        <w:t>- inwestycje  dotyczące oświetlenia ulicznego na terenie gminy w wysokości 609.326,47 zł,</w:t>
      </w:r>
    </w:p>
    <w:p w14:paraId="7BC6EF76" w14:textId="77777777" w:rsidR="00A52678" w:rsidRPr="008C67CC" w:rsidRDefault="00A52678" w:rsidP="00A52678">
      <w:pPr>
        <w:spacing w:after="0" w:line="240" w:lineRule="auto"/>
        <w:rPr>
          <w:rFonts w:ascii="Times New Roman" w:hAnsi="Times New Roman"/>
          <w:b/>
          <w:i/>
          <w:sz w:val="24"/>
          <w:szCs w:val="24"/>
        </w:rPr>
      </w:pPr>
      <w:r w:rsidRPr="008C67CC">
        <w:rPr>
          <w:rFonts w:ascii="Times New Roman" w:hAnsi="Times New Roman"/>
          <w:b/>
          <w:i/>
          <w:sz w:val="24"/>
          <w:szCs w:val="24"/>
        </w:rPr>
        <w:t>- inwestycje związane z budowa świetlicy wiejskiej w Kobylarni dotyczące wybudowanych linii kablowych i napowietrznych o łącznej wartości 125.902,33 zł,</w:t>
      </w:r>
    </w:p>
    <w:p w14:paraId="19DD88F7" w14:textId="77777777" w:rsidR="00A52678" w:rsidRPr="008C67CC" w:rsidRDefault="00A52678" w:rsidP="00A52678">
      <w:pPr>
        <w:spacing w:after="0" w:line="240" w:lineRule="auto"/>
        <w:rPr>
          <w:rFonts w:ascii="Times New Roman" w:hAnsi="Times New Roman"/>
          <w:sz w:val="24"/>
          <w:szCs w:val="24"/>
        </w:rPr>
      </w:pPr>
      <w:r w:rsidRPr="008C67CC">
        <w:rPr>
          <w:rFonts w:ascii="Times New Roman" w:hAnsi="Times New Roman"/>
          <w:b/>
          <w:i/>
          <w:sz w:val="24"/>
          <w:szCs w:val="24"/>
        </w:rPr>
        <w:t>- inwestycje dotyczące przejazdu drogowo kolejowego na przejściu pieszo-rowerowym przez tory kolejowe</w:t>
      </w:r>
      <w:r w:rsidRPr="008C67CC">
        <w:rPr>
          <w:rFonts w:ascii="Times New Roman" w:hAnsi="Times New Roman"/>
          <w:sz w:val="24"/>
          <w:szCs w:val="24"/>
        </w:rPr>
        <w:t xml:space="preserve"> w ciągu ul. Leśnej  w Nowej Wsi Wielkiej o łącznej wartości 1.399.863,00 zł</w:t>
      </w:r>
    </w:p>
    <w:p w14:paraId="62DC3263"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b/>
          <w:i/>
          <w:sz w:val="24"/>
          <w:szCs w:val="24"/>
        </w:rPr>
        <w:t>- doposażenia placów zabaw, altan drewnianych</w:t>
      </w:r>
      <w:r w:rsidRPr="008C67CC">
        <w:rPr>
          <w:rFonts w:ascii="Times New Roman" w:hAnsi="Times New Roman"/>
          <w:i/>
          <w:sz w:val="24"/>
          <w:szCs w:val="24"/>
        </w:rPr>
        <w:t xml:space="preserve"> znajdujących się  przy placach zabaw</w:t>
      </w:r>
      <w:r w:rsidRPr="008C67CC">
        <w:rPr>
          <w:rFonts w:ascii="Times New Roman" w:hAnsi="Times New Roman"/>
          <w:sz w:val="24"/>
          <w:szCs w:val="24"/>
        </w:rPr>
        <w:t xml:space="preserve"> wysokości 638.535,82 zł</w:t>
      </w:r>
    </w:p>
    <w:p w14:paraId="0FA81280" w14:textId="77777777" w:rsidR="00A52678" w:rsidRPr="008C67CC" w:rsidRDefault="00A52678" w:rsidP="00A52678">
      <w:pPr>
        <w:spacing w:after="0" w:line="240" w:lineRule="auto"/>
        <w:jc w:val="both"/>
        <w:rPr>
          <w:rFonts w:ascii="Times New Roman" w:hAnsi="Times New Roman"/>
          <w:b/>
          <w:sz w:val="24"/>
          <w:szCs w:val="24"/>
        </w:rPr>
      </w:pPr>
      <w:r w:rsidRPr="008C67CC">
        <w:rPr>
          <w:rFonts w:ascii="Times New Roman" w:hAnsi="Times New Roman"/>
          <w:b/>
          <w:sz w:val="24"/>
          <w:szCs w:val="24"/>
        </w:rPr>
        <w:t>Zmniejszenie środków trwałych w tej grupie wynosi 1.691.379,40 zł i dotyczyło:</w:t>
      </w:r>
    </w:p>
    <w:p w14:paraId="3DDA738B"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przekazania do PKP przejazdu drogowo-kolejowego na przejściu pieszo-rowerowym przez tory kolejowe w ciągu ul. Leśnej w Nowej Wsi Wielkiej o wartości 1.399.863,00 zł,</w:t>
      </w:r>
    </w:p>
    <w:p w14:paraId="008F7A6F"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przekazania do ENEA Operator  linii kablowej i linii napowietrznej w Kobylarni o łącznej wartości 125.902,33 zł,</w:t>
      </w:r>
    </w:p>
    <w:p w14:paraId="1B58AD1F"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likwidacji częściowej urządzeń zabawowych z placów zabaw na  terenie gminy oraz pozostałe likwidacje środków trwałych  w łącznej wysokości 143.621,67 zł,</w:t>
      </w:r>
    </w:p>
    <w:p w14:paraId="33F64BF7" w14:textId="164170CC"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xml:space="preserve">- likwidacji ogrodzenia w związku ze sprzedażą  działki gminnej  przy </w:t>
      </w:r>
      <w:r w:rsidR="008C67CC">
        <w:rPr>
          <w:rFonts w:ascii="Times New Roman" w:hAnsi="Times New Roman"/>
          <w:sz w:val="24"/>
          <w:szCs w:val="24"/>
        </w:rPr>
        <w:t xml:space="preserve">ul. Komunalnej </w:t>
      </w:r>
      <w:r w:rsidRPr="008C67CC">
        <w:rPr>
          <w:rFonts w:ascii="Times New Roman" w:hAnsi="Times New Roman"/>
          <w:sz w:val="24"/>
          <w:szCs w:val="24"/>
        </w:rPr>
        <w:t>i</w:t>
      </w:r>
      <w:r w:rsidR="003E4D73">
        <w:rPr>
          <w:rFonts w:ascii="Times New Roman" w:hAnsi="Times New Roman"/>
          <w:sz w:val="24"/>
          <w:szCs w:val="24"/>
        </w:rPr>
        <w:t> </w:t>
      </w:r>
      <w:r w:rsidRPr="008C67CC">
        <w:rPr>
          <w:rFonts w:ascii="Times New Roman" w:hAnsi="Times New Roman"/>
          <w:sz w:val="24"/>
          <w:szCs w:val="24"/>
        </w:rPr>
        <w:t>Bydgoskiej w Nowej wsi Wielkiej o wartości 21.992,40 zł.</w:t>
      </w:r>
    </w:p>
    <w:p w14:paraId="77DB2525" w14:textId="77777777" w:rsidR="00A52678" w:rsidRPr="008C67CC" w:rsidRDefault="00A52678" w:rsidP="00A52678">
      <w:pPr>
        <w:spacing w:after="0" w:line="240" w:lineRule="auto"/>
        <w:jc w:val="both"/>
        <w:rPr>
          <w:rFonts w:ascii="Times New Roman" w:hAnsi="Times New Roman"/>
          <w:b/>
          <w:sz w:val="24"/>
          <w:szCs w:val="24"/>
        </w:rPr>
      </w:pPr>
      <w:r w:rsidRPr="008C67CC">
        <w:rPr>
          <w:rFonts w:ascii="Times New Roman" w:hAnsi="Times New Roman"/>
          <w:b/>
          <w:i/>
          <w:sz w:val="24"/>
          <w:szCs w:val="24"/>
        </w:rPr>
        <w:t>W grupie IV środków trwałych maszyny, urządzenia i aparaty ogólnego zastosowania</w:t>
      </w:r>
      <w:r w:rsidRPr="008C67CC">
        <w:rPr>
          <w:rFonts w:ascii="Times New Roman" w:hAnsi="Times New Roman"/>
          <w:b/>
          <w:sz w:val="24"/>
          <w:szCs w:val="24"/>
        </w:rPr>
        <w:t xml:space="preserve"> wartość mienia wynosi 347.085,22 zł. </w:t>
      </w:r>
    </w:p>
    <w:p w14:paraId="2D2D017A"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b/>
          <w:i/>
          <w:sz w:val="24"/>
          <w:szCs w:val="24"/>
        </w:rPr>
        <w:t>Zwiększenia wyniosły 52.849,49 zł</w:t>
      </w:r>
      <w:r w:rsidRPr="008C67CC">
        <w:rPr>
          <w:rFonts w:ascii="Times New Roman" w:hAnsi="Times New Roman"/>
          <w:b/>
          <w:sz w:val="24"/>
          <w:szCs w:val="24"/>
        </w:rPr>
        <w:t xml:space="preserve"> </w:t>
      </w:r>
      <w:r w:rsidRPr="008C67CC">
        <w:rPr>
          <w:rFonts w:ascii="Times New Roman" w:hAnsi="Times New Roman"/>
          <w:sz w:val="24"/>
          <w:szCs w:val="24"/>
        </w:rPr>
        <w:t>i dotyczyły zakupu komputerów AiO HP (5szt.)</w:t>
      </w:r>
    </w:p>
    <w:p w14:paraId="329E7F4F" w14:textId="77777777" w:rsidR="00A52678" w:rsidRPr="008C67CC" w:rsidRDefault="00A52678" w:rsidP="00A52678">
      <w:pPr>
        <w:spacing w:after="0" w:line="240" w:lineRule="auto"/>
        <w:jc w:val="both"/>
        <w:rPr>
          <w:rFonts w:ascii="Times New Roman" w:hAnsi="Times New Roman"/>
          <w:b/>
          <w:sz w:val="24"/>
          <w:szCs w:val="24"/>
        </w:rPr>
      </w:pPr>
      <w:r w:rsidRPr="008C67CC">
        <w:rPr>
          <w:rFonts w:ascii="Times New Roman" w:hAnsi="Times New Roman"/>
          <w:b/>
          <w:i/>
          <w:sz w:val="24"/>
          <w:szCs w:val="24"/>
        </w:rPr>
        <w:t>Rozchód wyniósł 32.612,34 zł</w:t>
      </w:r>
      <w:r w:rsidRPr="008C67CC">
        <w:rPr>
          <w:rFonts w:ascii="Times New Roman" w:hAnsi="Times New Roman"/>
          <w:sz w:val="24"/>
          <w:szCs w:val="24"/>
        </w:rPr>
        <w:t xml:space="preserve"> i dotyczył likwidacji sprzętu komputerowego poprzez dokonanie jego utylizacji.</w:t>
      </w:r>
    </w:p>
    <w:p w14:paraId="214B7CD9"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b/>
          <w:i/>
          <w:sz w:val="24"/>
          <w:szCs w:val="24"/>
        </w:rPr>
        <w:t>Stan środków trwałych w grupie V  maszyny, urządzenia i aparaty</w:t>
      </w:r>
      <w:r w:rsidRPr="008C67CC">
        <w:rPr>
          <w:rFonts w:ascii="Times New Roman" w:hAnsi="Times New Roman"/>
          <w:b/>
          <w:sz w:val="24"/>
          <w:szCs w:val="24"/>
        </w:rPr>
        <w:t xml:space="preserve"> specjalistyczne wynosi 62.800,00</w:t>
      </w:r>
      <w:r w:rsidRPr="008C67CC">
        <w:rPr>
          <w:rFonts w:ascii="Times New Roman" w:hAnsi="Times New Roman"/>
          <w:sz w:val="24"/>
          <w:szCs w:val="24"/>
        </w:rPr>
        <w:t xml:space="preserve"> </w:t>
      </w:r>
      <w:r w:rsidRPr="008C67CC">
        <w:rPr>
          <w:rFonts w:ascii="Times New Roman" w:hAnsi="Times New Roman"/>
          <w:b/>
          <w:sz w:val="24"/>
          <w:szCs w:val="24"/>
        </w:rPr>
        <w:t>zł.</w:t>
      </w:r>
      <w:r w:rsidRPr="008C67CC">
        <w:rPr>
          <w:rFonts w:ascii="Times New Roman" w:hAnsi="Times New Roman"/>
          <w:sz w:val="24"/>
          <w:szCs w:val="24"/>
        </w:rPr>
        <w:t xml:space="preserve"> W tej grupie</w:t>
      </w:r>
      <w:r w:rsidRPr="008C67CC">
        <w:rPr>
          <w:rFonts w:ascii="Times New Roman" w:hAnsi="Times New Roman"/>
          <w:b/>
          <w:sz w:val="24"/>
          <w:szCs w:val="24"/>
        </w:rPr>
        <w:t xml:space="preserve"> </w:t>
      </w:r>
      <w:r w:rsidRPr="008C67CC">
        <w:rPr>
          <w:rFonts w:ascii="Times New Roman" w:hAnsi="Times New Roman"/>
          <w:sz w:val="24"/>
          <w:szCs w:val="24"/>
        </w:rPr>
        <w:t xml:space="preserve"> zwiększenia wyniosły 26.900,00 zł i dotyczyły zakupu kosiarki samojezdnej John Deere.</w:t>
      </w:r>
    </w:p>
    <w:p w14:paraId="17C54CE9"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b/>
          <w:i/>
          <w:sz w:val="24"/>
          <w:szCs w:val="24"/>
        </w:rPr>
        <w:t>W grupie VI</w:t>
      </w:r>
      <w:r w:rsidRPr="008C67CC">
        <w:rPr>
          <w:rFonts w:ascii="Times New Roman" w:hAnsi="Times New Roman"/>
          <w:b/>
          <w:sz w:val="24"/>
          <w:szCs w:val="24"/>
        </w:rPr>
        <w:t xml:space="preserve"> </w:t>
      </w:r>
      <w:r w:rsidRPr="008C67CC">
        <w:rPr>
          <w:rFonts w:ascii="Times New Roman" w:hAnsi="Times New Roman"/>
          <w:b/>
          <w:i/>
          <w:sz w:val="24"/>
          <w:szCs w:val="24"/>
        </w:rPr>
        <w:t xml:space="preserve">urządzenia techniczne </w:t>
      </w:r>
      <w:r w:rsidRPr="008C67CC">
        <w:rPr>
          <w:rFonts w:ascii="Times New Roman" w:hAnsi="Times New Roman"/>
          <w:b/>
          <w:sz w:val="24"/>
          <w:szCs w:val="24"/>
        </w:rPr>
        <w:t xml:space="preserve"> wartość majątku wynosi 248.378,61 zł</w:t>
      </w:r>
      <w:r w:rsidRPr="008C67CC">
        <w:rPr>
          <w:rFonts w:ascii="Times New Roman" w:hAnsi="Times New Roman"/>
          <w:sz w:val="24"/>
          <w:szCs w:val="24"/>
        </w:rPr>
        <w:t>.</w:t>
      </w:r>
    </w:p>
    <w:p w14:paraId="07244FC7"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Przychód środków trwałych wynosi 45.824,60 zł i dotyczył instalacji monitoringu wideo:</w:t>
      </w:r>
    </w:p>
    <w:p w14:paraId="17154390"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na placu zabaw i skwerze w Brzozie o wartości 15.360,00 zł,</w:t>
      </w:r>
    </w:p>
    <w:p w14:paraId="25CD9C9E"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na placu zabaw w Nowej Wsi Wielkiej przy ul. Pięknej o wartości 15.232,30 zł,</w:t>
      </w:r>
    </w:p>
    <w:p w14:paraId="5BFE20CE" w14:textId="4B8DC0DB"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na placu zabaw w Nowej Wsi Wielkiej przy ul. K</w:t>
      </w:r>
      <w:r w:rsidR="008C67CC">
        <w:rPr>
          <w:rFonts w:ascii="Times New Roman" w:hAnsi="Times New Roman"/>
          <w:sz w:val="24"/>
          <w:szCs w:val="24"/>
        </w:rPr>
        <w:t xml:space="preserve">onwaliowej i boisku </w:t>
      </w:r>
      <w:r w:rsidRPr="008C67CC">
        <w:rPr>
          <w:rFonts w:ascii="Times New Roman" w:hAnsi="Times New Roman"/>
          <w:sz w:val="24"/>
          <w:szCs w:val="24"/>
        </w:rPr>
        <w:t>w Dziemionnie o</w:t>
      </w:r>
      <w:r w:rsidR="008C67CC">
        <w:rPr>
          <w:rFonts w:ascii="Times New Roman" w:hAnsi="Times New Roman"/>
          <w:sz w:val="24"/>
          <w:szCs w:val="24"/>
        </w:rPr>
        <w:t> </w:t>
      </w:r>
      <w:r w:rsidRPr="008C67CC">
        <w:rPr>
          <w:rFonts w:ascii="Times New Roman" w:hAnsi="Times New Roman"/>
          <w:sz w:val="24"/>
          <w:szCs w:val="24"/>
        </w:rPr>
        <w:t xml:space="preserve">wartości 15.232,30 zł, </w:t>
      </w:r>
    </w:p>
    <w:p w14:paraId="30180FAB"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b/>
          <w:i/>
          <w:sz w:val="24"/>
          <w:szCs w:val="24"/>
        </w:rPr>
        <w:t>W grupie VII – środki transportu</w:t>
      </w:r>
      <w:r w:rsidRPr="008C67CC">
        <w:rPr>
          <w:rFonts w:ascii="Times New Roman" w:hAnsi="Times New Roman"/>
          <w:i/>
          <w:sz w:val="24"/>
          <w:szCs w:val="24"/>
        </w:rPr>
        <w:t xml:space="preserve"> </w:t>
      </w:r>
      <w:r w:rsidRPr="008C67CC">
        <w:rPr>
          <w:rFonts w:ascii="Times New Roman" w:hAnsi="Times New Roman"/>
          <w:sz w:val="24"/>
          <w:szCs w:val="24"/>
        </w:rPr>
        <w:t xml:space="preserve">wartość mienia wynosi </w:t>
      </w:r>
      <w:r w:rsidRPr="008C67CC">
        <w:rPr>
          <w:rFonts w:ascii="Times New Roman" w:hAnsi="Times New Roman"/>
          <w:b/>
          <w:sz w:val="24"/>
          <w:szCs w:val="24"/>
        </w:rPr>
        <w:t>8.500,00 zł.</w:t>
      </w:r>
      <w:r w:rsidRPr="008C67CC">
        <w:rPr>
          <w:rFonts w:ascii="Times New Roman" w:hAnsi="Times New Roman"/>
          <w:sz w:val="24"/>
          <w:szCs w:val="24"/>
        </w:rPr>
        <w:t xml:space="preserve"> W tej grupie nie nastąpiły żadne zmiany.</w:t>
      </w:r>
    </w:p>
    <w:p w14:paraId="610AB9B9"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b/>
          <w:i/>
          <w:sz w:val="24"/>
          <w:szCs w:val="24"/>
        </w:rPr>
        <w:t>W grupie VIII – narzędzia, przyrządy ruchomości i wyposażenie</w:t>
      </w:r>
      <w:r w:rsidRPr="008C67CC">
        <w:rPr>
          <w:rFonts w:ascii="Times New Roman" w:hAnsi="Times New Roman"/>
          <w:i/>
          <w:sz w:val="24"/>
          <w:szCs w:val="24"/>
        </w:rPr>
        <w:t xml:space="preserve">  wartość mienia wynosi </w:t>
      </w:r>
      <w:r w:rsidRPr="008C67CC">
        <w:rPr>
          <w:rFonts w:ascii="Times New Roman" w:hAnsi="Times New Roman"/>
          <w:b/>
          <w:i/>
          <w:sz w:val="24"/>
          <w:szCs w:val="24"/>
        </w:rPr>
        <w:t xml:space="preserve">294.548,41 zł, </w:t>
      </w:r>
      <w:r w:rsidRPr="008C67CC">
        <w:rPr>
          <w:rFonts w:ascii="Times New Roman" w:hAnsi="Times New Roman"/>
          <w:sz w:val="24"/>
          <w:szCs w:val="24"/>
        </w:rPr>
        <w:t>przychody środków trwałych wyniosły 103.197,00 zł w związku z przyjęciem na stan majątku:</w:t>
      </w:r>
    </w:p>
    <w:p w14:paraId="7383E57D"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-kopertownicy Quadient DS o wartości 18.942,00 zł,</w:t>
      </w:r>
    </w:p>
    <w:p w14:paraId="2607F335"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kserokopiarek Canon IRA Dx 2 szt. o łącznej wartości 54.858,00 zł,</w:t>
      </w:r>
    </w:p>
    <w:p w14:paraId="1A0A0967" w14:textId="6260B514"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xml:space="preserve"> </w:t>
      </w:r>
      <w:r w:rsidRPr="008C67CC">
        <w:rPr>
          <w:rFonts w:ascii="Times New Roman" w:hAnsi="Times New Roman"/>
          <w:b/>
          <w:i/>
          <w:sz w:val="24"/>
          <w:szCs w:val="24"/>
        </w:rPr>
        <w:t>Rozchód w tej grupie wyniósł 22.515,51 zł</w:t>
      </w:r>
      <w:r w:rsidRPr="008C67CC">
        <w:rPr>
          <w:rFonts w:ascii="Times New Roman" w:hAnsi="Times New Roman"/>
          <w:sz w:val="24"/>
          <w:szCs w:val="24"/>
        </w:rPr>
        <w:t xml:space="preserve"> i dotyczył likwidacji  sprzętu poprzez jego</w:t>
      </w:r>
      <w:r w:rsidR="003E4D73">
        <w:rPr>
          <w:rFonts w:ascii="Times New Roman" w:hAnsi="Times New Roman"/>
          <w:sz w:val="24"/>
          <w:szCs w:val="24"/>
        </w:rPr>
        <w:t> </w:t>
      </w:r>
      <w:r w:rsidRPr="008C67CC">
        <w:rPr>
          <w:rFonts w:ascii="Times New Roman" w:hAnsi="Times New Roman"/>
          <w:sz w:val="24"/>
          <w:szCs w:val="24"/>
        </w:rPr>
        <w:t>utylizację:</w:t>
      </w:r>
    </w:p>
    <w:p w14:paraId="0E178365"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xml:space="preserve">- kserokopiarek  Konica 2 szt. o łącznej wartości 20.567,97 zł, </w:t>
      </w:r>
    </w:p>
    <w:p w14:paraId="37187E67"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 skanera Scan Jet o wartości 1.947,54 zł.</w:t>
      </w:r>
    </w:p>
    <w:p w14:paraId="7DF3257C" w14:textId="77777777" w:rsidR="00A52678" w:rsidRPr="008C67CC" w:rsidRDefault="00A52678" w:rsidP="00A52678">
      <w:pPr>
        <w:spacing w:after="0" w:line="240" w:lineRule="auto"/>
        <w:jc w:val="both"/>
        <w:rPr>
          <w:rFonts w:ascii="Times New Roman" w:hAnsi="Times New Roman"/>
          <w:sz w:val="24"/>
          <w:szCs w:val="24"/>
        </w:rPr>
      </w:pPr>
      <w:r w:rsidRPr="008C67CC">
        <w:rPr>
          <w:rFonts w:ascii="Times New Roman" w:hAnsi="Times New Roman"/>
          <w:sz w:val="24"/>
          <w:szCs w:val="24"/>
        </w:rPr>
        <w:t>Wartość księgowa brutto wartości niematerialnych i prawnych (w tym oprogramowania komputerowe) wynosi 235.353,33 zł.</w:t>
      </w:r>
    </w:p>
    <w:p w14:paraId="78C612D2" w14:textId="1DF765D8" w:rsidR="002B0CB1" w:rsidRPr="00543566" w:rsidRDefault="002B0CB1" w:rsidP="002B0CB1">
      <w:pPr>
        <w:spacing w:after="0"/>
        <w:jc w:val="both"/>
        <w:rPr>
          <w:rFonts w:ascii="Times New Roman" w:hAnsi="Times New Roman" w:cs="Times New Roman"/>
          <w:sz w:val="24"/>
          <w:szCs w:val="24"/>
        </w:rPr>
      </w:pPr>
      <w:r w:rsidRPr="003E4D73">
        <w:rPr>
          <w:rFonts w:ascii="Times New Roman" w:hAnsi="Times New Roman" w:cs="Times New Roman"/>
          <w:sz w:val="24"/>
          <w:szCs w:val="24"/>
        </w:rPr>
        <w:t>Szczegółową informację o stanie mienia komunalnego</w:t>
      </w:r>
      <w:r w:rsidR="003E4D73" w:rsidRPr="003E4D73">
        <w:rPr>
          <w:rFonts w:ascii="Times New Roman" w:hAnsi="Times New Roman" w:cs="Times New Roman"/>
          <w:sz w:val="24"/>
          <w:szCs w:val="24"/>
        </w:rPr>
        <w:t xml:space="preserve"> zarówno Urzędu Gminy jak i jednostek organizacyjnych</w:t>
      </w:r>
      <w:r w:rsidRPr="003E4D73">
        <w:rPr>
          <w:rFonts w:ascii="Times New Roman" w:hAnsi="Times New Roman" w:cs="Times New Roman"/>
          <w:sz w:val="24"/>
          <w:szCs w:val="24"/>
        </w:rPr>
        <w:t xml:space="preserve"> </w:t>
      </w:r>
      <w:r w:rsidRPr="00543566">
        <w:rPr>
          <w:rFonts w:ascii="Times New Roman" w:hAnsi="Times New Roman" w:cs="Times New Roman"/>
          <w:sz w:val="24"/>
          <w:szCs w:val="24"/>
        </w:rPr>
        <w:t>zawiera</w:t>
      </w:r>
      <w:r w:rsidR="003E4D73" w:rsidRPr="00543566">
        <w:rPr>
          <w:rFonts w:ascii="Times New Roman" w:hAnsi="Times New Roman" w:cs="Times New Roman"/>
          <w:sz w:val="24"/>
          <w:szCs w:val="24"/>
        </w:rPr>
        <w:t>ją</w:t>
      </w:r>
      <w:r w:rsidRPr="00543566">
        <w:rPr>
          <w:rFonts w:ascii="Times New Roman" w:hAnsi="Times New Roman" w:cs="Times New Roman"/>
          <w:sz w:val="24"/>
          <w:szCs w:val="24"/>
        </w:rPr>
        <w:t xml:space="preserve"> Załączniki nr 5A i 5B do niniejszego Raportu.</w:t>
      </w:r>
    </w:p>
    <w:bookmarkEnd w:id="0"/>
    <w:p w14:paraId="4AB7063B" w14:textId="77777777" w:rsidR="003E32E5" w:rsidRPr="009C29CE" w:rsidRDefault="00013687" w:rsidP="00481EB8">
      <w:pPr>
        <w:autoSpaceDE w:val="0"/>
        <w:autoSpaceDN w:val="0"/>
        <w:adjustRightInd w:val="0"/>
        <w:spacing w:after="0"/>
        <w:jc w:val="both"/>
        <w:rPr>
          <w:rFonts w:ascii="Times New Roman" w:hAnsi="Times New Roman" w:cs="Times New Roman"/>
          <w:sz w:val="24"/>
          <w:szCs w:val="24"/>
        </w:rPr>
      </w:pPr>
      <w:r w:rsidRPr="00311FE4">
        <w:rPr>
          <w:rFonts w:ascii="Times New Roman" w:hAnsi="Times New Roman" w:cs="Times New Roman"/>
          <w:color w:val="FF0000"/>
          <w:sz w:val="24"/>
          <w:szCs w:val="24"/>
        </w:rPr>
        <w:tab/>
      </w:r>
      <w:r w:rsidR="002333F5" w:rsidRPr="009C29CE">
        <w:rPr>
          <w:rFonts w:ascii="Times New Roman" w:hAnsi="Times New Roman" w:cs="Times New Roman"/>
          <w:b/>
          <w:sz w:val="24"/>
          <w:szCs w:val="24"/>
        </w:rPr>
        <w:t>Oprócz</w:t>
      </w:r>
      <w:r w:rsidR="002333F5" w:rsidRPr="009C29CE">
        <w:rPr>
          <w:rFonts w:ascii="Times New Roman" w:hAnsi="Times New Roman" w:cs="Times New Roman"/>
          <w:sz w:val="24"/>
          <w:szCs w:val="24"/>
        </w:rPr>
        <w:t xml:space="preserve"> dokumentów związanych z gospodarką finansową gminy, które</w:t>
      </w:r>
      <w:r w:rsidR="007A6BDA" w:rsidRPr="009C29CE">
        <w:rPr>
          <w:rFonts w:ascii="Times New Roman" w:hAnsi="Times New Roman" w:cs="Times New Roman"/>
          <w:sz w:val="24"/>
          <w:szCs w:val="24"/>
        </w:rPr>
        <w:t> </w:t>
      </w:r>
      <w:r w:rsidR="002333F5" w:rsidRPr="009C29CE">
        <w:rPr>
          <w:rFonts w:ascii="Times New Roman" w:hAnsi="Times New Roman" w:cs="Times New Roman"/>
          <w:sz w:val="24"/>
          <w:szCs w:val="24"/>
        </w:rPr>
        <w:t>warunkują każde podejmowane działanie</w:t>
      </w:r>
      <w:r w:rsidR="005E58C7" w:rsidRPr="009C29CE">
        <w:rPr>
          <w:rFonts w:ascii="Times New Roman" w:hAnsi="Times New Roman" w:cs="Times New Roman"/>
          <w:sz w:val="24"/>
          <w:szCs w:val="24"/>
        </w:rPr>
        <w:t xml:space="preserve"> -</w:t>
      </w:r>
      <w:r w:rsidR="002333F5" w:rsidRPr="009C29CE">
        <w:rPr>
          <w:rFonts w:ascii="Times New Roman" w:hAnsi="Times New Roman" w:cs="Times New Roman"/>
          <w:sz w:val="24"/>
          <w:szCs w:val="24"/>
        </w:rPr>
        <w:t xml:space="preserve"> decyzję, inwestycję czy przygotowywane</w:t>
      </w:r>
      <w:r w:rsidR="006E246C" w:rsidRPr="009C29CE">
        <w:rPr>
          <w:rFonts w:ascii="Times New Roman" w:hAnsi="Times New Roman" w:cs="Times New Roman"/>
          <w:sz w:val="24"/>
          <w:szCs w:val="24"/>
        </w:rPr>
        <w:t xml:space="preserve"> </w:t>
      </w:r>
      <w:r w:rsidR="002333F5" w:rsidRPr="009C29CE">
        <w:rPr>
          <w:rFonts w:ascii="Times New Roman" w:hAnsi="Times New Roman" w:cs="Times New Roman"/>
          <w:sz w:val="24"/>
          <w:szCs w:val="24"/>
        </w:rPr>
        <w:t>przedsięwzięcie mamy jeszcze do czynienia z pewną grupą dokumentów o charakterze strategicznym. Są to materiały związane z p</w:t>
      </w:r>
      <w:r w:rsidR="001A371B" w:rsidRPr="009C29CE">
        <w:rPr>
          <w:rFonts w:ascii="Times New Roman" w:hAnsi="Times New Roman" w:cs="Times New Roman"/>
          <w:sz w:val="24"/>
          <w:szCs w:val="24"/>
        </w:rPr>
        <w:t>lanowanie</w:t>
      </w:r>
      <w:r w:rsidR="002333F5" w:rsidRPr="009C29CE">
        <w:rPr>
          <w:rFonts w:ascii="Times New Roman" w:hAnsi="Times New Roman" w:cs="Times New Roman"/>
          <w:sz w:val="24"/>
          <w:szCs w:val="24"/>
        </w:rPr>
        <w:t>m</w:t>
      </w:r>
      <w:r w:rsidR="001A371B" w:rsidRPr="009C29CE">
        <w:rPr>
          <w:rFonts w:ascii="Times New Roman" w:hAnsi="Times New Roman" w:cs="Times New Roman"/>
          <w:sz w:val="24"/>
          <w:szCs w:val="24"/>
        </w:rPr>
        <w:t xml:space="preserve"> przestrzenn</w:t>
      </w:r>
      <w:r w:rsidR="002333F5" w:rsidRPr="009C29CE">
        <w:rPr>
          <w:rFonts w:ascii="Times New Roman" w:hAnsi="Times New Roman" w:cs="Times New Roman"/>
          <w:sz w:val="24"/>
          <w:szCs w:val="24"/>
        </w:rPr>
        <w:t>ym. Najważniejszym</w:t>
      </w:r>
      <w:r w:rsidR="001A371B" w:rsidRPr="009C29CE">
        <w:rPr>
          <w:rFonts w:ascii="Times New Roman" w:hAnsi="Times New Roman" w:cs="Times New Roman"/>
          <w:sz w:val="24"/>
          <w:szCs w:val="24"/>
        </w:rPr>
        <w:t xml:space="preserve">  </w:t>
      </w:r>
      <w:r w:rsidR="002333F5" w:rsidRPr="009C29CE">
        <w:rPr>
          <w:rFonts w:ascii="Times New Roman" w:hAnsi="Times New Roman" w:cs="Times New Roman"/>
          <w:sz w:val="24"/>
          <w:szCs w:val="24"/>
        </w:rPr>
        <w:lastRenderedPageBreak/>
        <w:t>spośród nich,</w:t>
      </w:r>
      <w:r w:rsidR="001A371B" w:rsidRPr="009C29CE">
        <w:rPr>
          <w:rFonts w:ascii="Times New Roman" w:hAnsi="Times New Roman" w:cs="Times New Roman"/>
          <w:sz w:val="24"/>
          <w:szCs w:val="24"/>
        </w:rPr>
        <w:t xml:space="preserve"> regulującym politykę przestrzenną</w:t>
      </w:r>
      <w:r w:rsidR="002333F5" w:rsidRPr="009C29CE">
        <w:rPr>
          <w:rFonts w:ascii="Times New Roman" w:hAnsi="Times New Roman" w:cs="Times New Roman"/>
          <w:sz w:val="24"/>
          <w:szCs w:val="24"/>
        </w:rPr>
        <w:t>,</w:t>
      </w:r>
      <w:r w:rsidR="001A371B" w:rsidRPr="009C29CE">
        <w:rPr>
          <w:rFonts w:ascii="Times New Roman" w:hAnsi="Times New Roman" w:cs="Times New Roman"/>
          <w:sz w:val="24"/>
          <w:szCs w:val="24"/>
        </w:rPr>
        <w:t xml:space="preserve"> jest Studium uwarunkowań i</w:t>
      </w:r>
      <w:r w:rsidR="002333F5" w:rsidRPr="009C29CE">
        <w:rPr>
          <w:rFonts w:ascii="Times New Roman" w:hAnsi="Times New Roman" w:cs="Times New Roman"/>
          <w:sz w:val="24"/>
          <w:szCs w:val="24"/>
        </w:rPr>
        <w:t> </w:t>
      </w:r>
      <w:r w:rsidR="001A371B" w:rsidRPr="009C29CE">
        <w:rPr>
          <w:rFonts w:ascii="Times New Roman" w:hAnsi="Times New Roman" w:cs="Times New Roman"/>
          <w:sz w:val="24"/>
          <w:szCs w:val="24"/>
        </w:rPr>
        <w:t>kierunków  zagospodarowania przestrzennego</w:t>
      </w:r>
      <w:r w:rsidR="005E58C7" w:rsidRPr="009C29CE">
        <w:rPr>
          <w:rFonts w:ascii="Times New Roman" w:hAnsi="Times New Roman" w:cs="Times New Roman"/>
          <w:sz w:val="24"/>
          <w:szCs w:val="24"/>
        </w:rPr>
        <w:t>. W</w:t>
      </w:r>
      <w:r w:rsidR="002333F5" w:rsidRPr="009C29CE">
        <w:rPr>
          <w:rFonts w:ascii="Times New Roman" w:hAnsi="Times New Roman" w:cs="Times New Roman"/>
          <w:sz w:val="24"/>
          <w:szCs w:val="24"/>
        </w:rPr>
        <w:t xml:space="preserve"> naszej Gminie akt </w:t>
      </w:r>
      <w:r w:rsidR="005E58C7" w:rsidRPr="009C29CE">
        <w:rPr>
          <w:rFonts w:ascii="Times New Roman" w:hAnsi="Times New Roman" w:cs="Times New Roman"/>
          <w:sz w:val="24"/>
          <w:szCs w:val="24"/>
        </w:rPr>
        <w:t xml:space="preserve">ten </w:t>
      </w:r>
      <w:r w:rsidR="003E32E5" w:rsidRPr="009C29CE">
        <w:rPr>
          <w:rFonts w:ascii="Times New Roman" w:hAnsi="Times New Roman" w:cs="Times New Roman"/>
          <w:sz w:val="24"/>
          <w:szCs w:val="24"/>
        </w:rPr>
        <w:t>był</w:t>
      </w:r>
      <w:r w:rsidR="002333F5" w:rsidRPr="009C29CE">
        <w:rPr>
          <w:rFonts w:ascii="Times New Roman" w:hAnsi="Times New Roman" w:cs="Times New Roman"/>
          <w:sz w:val="24"/>
          <w:szCs w:val="24"/>
        </w:rPr>
        <w:t xml:space="preserve"> z 2010 r. i </w:t>
      </w:r>
      <w:r w:rsidR="001A371B" w:rsidRPr="009C29CE">
        <w:rPr>
          <w:rFonts w:ascii="Times New Roman" w:hAnsi="Times New Roman" w:cs="Times New Roman"/>
          <w:sz w:val="24"/>
          <w:szCs w:val="24"/>
        </w:rPr>
        <w:t>zmie</w:t>
      </w:r>
      <w:r w:rsidR="002333F5" w:rsidRPr="009C29CE">
        <w:rPr>
          <w:rFonts w:ascii="Times New Roman" w:hAnsi="Times New Roman" w:cs="Times New Roman"/>
          <w:sz w:val="24"/>
          <w:szCs w:val="24"/>
        </w:rPr>
        <w:t>niony</w:t>
      </w:r>
      <w:r w:rsidR="001A371B" w:rsidRPr="009C29CE">
        <w:rPr>
          <w:rFonts w:ascii="Times New Roman" w:hAnsi="Times New Roman" w:cs="Times New Roman"/>
          <w:sz w:val="24"/>
          <w:szCs w:val="24"/>
        </w:rPr>
        <w:t xml:space="preserve"> </w:t>
      </w:r>
      <w:r w:rsidR="002333F5" w:rsidRPr="009C29CE">
        <w:rPr>
          <w:rFonts w:ascii="Times New Roman" w:hAnsi="Times New Roman" w:cs="Times New Roman"/>
          <w:sz w:val="24"/>
          <w:szCs w:val="24"/>
        </w:rPr>
        <w:t xml:space="preserve">został </w:t>
      </w:r>
      <w:r w:rsidR="001A371B" w:rsidRPr="009C29CE">
        <w:rPr>
          <w:rFonts w:ascii="Times New Roman" w:hAnsi="Times New Roman" w:cs="Times New Roman"/>
          <w:sz w:val="24"/>
          <w:szCs w:val="24"/>
        </w:rPr>
        <w:t>w</w:t>
      </w:r>
      <w:r w:rsidR="002333F5" w:rsidRPr="009C29CE">
        <w:rPr>
          <w:rFonts w:ascii="Times New Roman" w:hAnsi="Times New Roman" w:cs="Times New Roman"/>
          <w:sz w:val="24"/>
          <w:szCs w:val="24"/>
        </w:rPr>
        <w:t> </w:t>
      </w:r>
      <w:r w:rsidR="0044546E" w:rsidRPr="009C29CE">
        <w:rPr>
          <w:rFonts w:ascii="Times New Roman" w:hAnsi="Times New Roman" w:cs="Times New Roman"/>
          <w:sz w:val="24"/>
          <w:szCs w:val="24"/>
        </w:rPr>
        <w:t xml:space="preserve">roku </w:t>
      </w:r>
      <w:r w:rsidR="001A371B" w:rsidRPr="009C29CE">
        <w:rPr>
          <w:rFonts w:ascii="Times New Roman" w:hAnsi="Times New Roman" w:cs="Times New Roman"/>
          <w:sz w:val="24"/>
          <w:szCs w:val="24"/>
        </w:rPr>
        <w:t xml:space="preserve">2014. Z uwagi na  nowe wymagania ustawowe oraz  rozwój regionalny w </w:t>
      </w:r>
      <w:r w:rsidR="0044546E" w:rsidRPr="009C29CE">
        <w:rPr>
          <w:rFonts w:ascii="Times New Roman" w:hAnsi="Times New Roman" w:cs="Times New Roman"/>
          <w:sz w:val="24"/>
          <w:szCs w:val="24"/>
        </w:rPr>
        <w:t xml:space="preserve">2019 </w:t>
      </w:r>
      <w:r w:rsidR="001A371B" w:rsidRPr="009C29CE">
        <w:rPr>
          <w:rFonts w:ascii="Times New Roman" w:hAnsi="Times New Roman" w:cs="Times New Roman"/>
          <w:sz w:val="24"/>
          <w:szCs w:val="24"/>
        </w:rPr>
        <w:t xml:space="preserve">roku  </w:t>
      </w:r>
      <w:r w:rsidR="0044546E" w:rsidRPr="009C29CE">
        <w:rPr>
          <w:rFonts w:ascii="Times New Roman" w:hAnsi="Times New Roman" w:cs="Times New Roman"/>
          <w:sz w:val="24"/>
          <w:szCs w:val="24"/>
        </w:rPr>
        <w:t>rozpoczęto</w:t>
      </w:r>
      <w:r w:rsidR="005E58C7" w:rsidRPr="009C29CE">
        <w:rPr>
          <w:rFonts w:ascii="Times New Roman" w:hAnsi="Times New Roman" w:cs="Times New Roman"/>
          <w:sz w:val="24"/>
          <w:szCs w:val="24"/>
        </w:rPr>
        <w:t xml:space="preserve"> prace  nad  zmianą tej uchwały w celu jej</w:t>
      </w:r>
      <w:r w:rsidR="001A371B" w:rsidRPr="009C29CE">
        <w:rPr>
          <w:rFonts w:ascii="Times New Roman" w:hAnsi="Times New Roman" w:cs="Times New Roman"/>
          <w:sz w:val="24"/>
          <w:szCs w:val="24"/>
        </w:rPr>
        <w:t xml:space="preserve"> uaktualnienia. </w:t>
      </w:r>
      <w:r w:rsidR="003E32E5" w:rsidRPr="009C29CE">
        <w:rPr>
          <w:rFonts w:ascii="Times New Roman" w:hAnsi="Times New Roman" w:cs="Times New Roman"/>
          <w:sz w:val="24"/>
          <w:szCs w:val="24"/>
        </w:rPr>
        <w:t xml:space="preserve">Prace te zostały zakończone poprzez przyjęcie </w:t>
      </w:r>
      <w:r w:rsidR="0000425D" w:rsidRPr="009C29CE">
        <w:rPr>
          <w:rFonts w:ascii="Times New Roman" w:hAnsi="Times New Roman" w:cs="Times New Roman"/>
          <w:sz w:val="24"/>
          <w:szCs w:val="24"/>
        </w:rPr>
        <w:t>p</w:t>
      </w:r>
      <w:r w:rsidR="003E32E5" w:rsidRPr="009C29CE">
        <w:rPr>
          <w:rFonts w:ascii="Times New Roman" w:hAnsi="Times New Roman" w:cs="Times New Roman"/>
          <w:sz w:val="24"/>
          <w:szCs w:val="24"/>
        </w:rPr>
        <w:t xml:space="preserve">rzez Radę Gminy w listopadzie 2020 r. nowego, aktualnie obowiązującego Studium uwarunkowań i kierunków  zagospodarowania przestrzennego. Dokument ten </w:t>
      </w:r>
      <w:r w:rsidR="00795E7F" w:rsidRPr="009C29CE">
        <w:rPr>
          <w:rFonts w:ascii="Times New Roman" w:hAnsi="Times New Roman" w:cs="Times New Roman"/>
          <w:sz w:val="24"/>
          <w:szCs w:val="24"/>
        </w:rPr>
        <w:t xml:space="preserve">jest </w:t>
      </w:r>
      <w:r w:rsidR="003E32E5" w:rsidRPr="009C29CE">
        <w:rPr>
          <w:rFonts w:ascii="Times New Roman" w:hAnsi="Times New Roman" w:cs="Times New Roman"/>
          <w:sz w:val="24"/>
          <w:szCs w:val="24"/>
        </w:rPr>
        <w:t>podstawą do wszelkiego rodzaju uregulowań i podejmowanych działań w poszcze</w:t>
      </w:r>
      <w:r w:rsidR="00795E7F" w:rsidRPr="009C29CE">
        <w:rPr>
          <w:rFonts w:ascii="Times New Roman" w:hAnsi="Times New Roman" w:cs="Times New Roman"/>
          <w:sz w:val="24"/>
          <w:szCs w:val="24"/>
        </w:rPr>
        <w:t xml:space="preserve">gólnych obszarach naszej Gminy, </w:t>
      </w:r>
      <w:r w:rsidR="0000425D" w:rsidRPr="009C29CE">
        <w:rPr>
          <w:rFonts w:ascii="Times New Roman" w:hAnsi="Times New Roman" w:cs="Times New Roman"/>
          <w:sz w:val="24"/>
          <w:szCs w:val="24"/>
        </w:rPr>
        <w:t>między innymi</w:t>
      </w:r>
      <w:r w:rsidR="003E32E5" w:rsidRPr="009C29CE">
        <w:rPr>
          <w:rFonts w:ascii="Times New Roman" w:hAnsi="Times New Roman" w:cs="Times New Roman"/>
          <w:sz w:val="24"/>
          <w:szCs w:val="24"/>
        </w:rPr>
        <w:t xml:space="preserve"> </w:t>
      </w:r>
      <w:r w:rsidR="00795E7F" w:rsidRPr="009C29CE">
        <w:rPr>
          <w:rFonts w:ascii="Times New Roman" w:hAnsi="Times New Roman" w:cs="Times New Roman"/>
          <w:sz w:val="24"/>
          <w:szCs w:val="24"/>
        </w:rPr>
        <w:t xml:space="preserve">ma kolosalne znaczenie </w:t>
      </w:r>
      <w:r w:rsidR="007A6BDA" w:rsidRPr="009C29CE">
        <w:rPr>
          <w:rFonts w:ascii="Times New Roman" w:hAnsi="Times New Roman" w:cs="Times New Roman"/>
          <w:sz w:val="24"/>
          <w:szCs w:val="24"/>
        </w:rPr>
        <w:t>dla opracowywania miejscowych planów zagospodarowania przestrzennego. Przykładem takich prac jest rozpoczęcie opracowywania w 2021 r. miejscowego planu dla okolic Emilianowa, który umożliwi uruchomienie w tym miejscu</w:t>
      </w:r>
      <w:r w:rsidR="003E32E5" w:rsidRPr="009C29CE">
        <w:rPr>
          <w:rFonts w:ascii="Times New Roman" w:hAnsi="Times New Roman" w:cs="Times New Roman"/>
          <w:sz w:val="24"/>
          <w:szCs w:val="24"/>
        </w:rPr>
        <w:t xml:space="preserve"> portu intermodalnego.</w:t>
      </w:r>
    </w:p>
    <w:p w14:paraId="2DC27B72" w14:textId="7F45297D" w:rsidR="009C29CE" w:rsidRPr="009C29CE" w:rsidRDefault="009C29CE" w:rsidP="009C29CE">
      <w:pPr>
        <w:spacing w:after="0"/>
        <w:jc w:val="both"/>
        <w:rPr>
          <w:rFonts w:ascii="Times New Roman" w:hAnsi="Times New Roman" w:cs="Times New Roman"/>
          <w:sz w:val="24"/>
          <w:szCs w:val="24"/>
        </w:rPr>
      </w:pPr>
      <w:r w:rsidRPr="009C29CE">
        <w:rPr>
          <w:rFonts w:ascii="Times New Roman" w:hAnsi="Times New Roman" w:cs="Times New Roman"/>
          <w:sz w:val="24"/>
          <w:szCs w:val="24"/>
        </w:rPr>
        <w:t>Szczegóły zagospodarowania i zabudowy  nieruchomości  są  regulowane poprzez ustalenia zawarte w miejscowych planach zagospodarowania przestrzennego albo poprzez decyzje o</w:t>
      </w:r>
      <w:r>
        <w:rPr>
          <w:rFonts w:ascii="Times New Roman" w:hAnsi="Times New Roman" w:cs="Times New Roman"/>
          <w:sz w:val="24"/>
          <w:szCs w:val="24"/>
        </w:rPr>
        <w:t> </w:t>
      </w:r>
      <w:r w:rsidRPr="009C29CE">
        <w:rPr>
          <w:rFonts w:ascii="Times New Roman" w:hAnsi="Times New Roman" w:cs="Times New Roman"/>
          <w:sz w:val="24"/>
          <w:szCs w:val="24"/>
        </w:rPr>
        <w:t xml:space="preserve">warunkach zabudowy i zagospodarowania terenu. W Gminie obowiązują 57 miejscowe plany zagospodarowania przestrzennego, w tym trzy uchwalone  w 2022 r., obejmujące łącznie powierzchnię 1462 ha, tj. 9,85 % ogólnej jej powierzchni.  W planach najwięcej terenów jest przeznaczonych na cele budownictwa mieszkaniowego – 468 ha, następnie  zieleń i wody </w:t>
      </w:r>
      <w:r>
        <w:rPr>
          <w:rFonts w:ascii="Times New Roman" w:hAnsi="Times New Roman" w:cs="Times New Roman"/>
          <w:sz w:val="24"/>
          <w:szCs w:val="24"/>
        </w:rPr>
        <w:t>–</w:t>
      </w:r>
      <w:r w:rsidRPr="009C29CE">
        <w:rPr>
          <w:rFonts w:ascii="Times New Roman" w:hAnsi="Times New Roman" w:cs="Times New Roman"/>
          <w:sz w:val="24"/>
          <w:szCs w:val="24"/>
        </w:rPr>
        <w:t xml:space="preserve"> 275</w:t>
      </w:r>
      <w:r>
        <w:rPr>
          <w:rFonts w:ascii="Times New Roman" w:hAnsi="Times New Roman" w:cs="Times New Roman"/>
          <w:sz w:val="24"/>
          <w:szCs w:val="24"/>
        </w:rPr>
        <w:t> </w:t>
      </w:r>
      <w:r w:rsidRPr="009C29CE">
        <w:rPr>
          <w:rFonts w:ascii="Times New Roman" w:hAnsi="Times New Roman" w:cs="Times New Roman"/>
          <w:sz w:val="24"/>
          <w:szCs w:val="24"/>
        </w:rPr>
        <w:t xml:space="preserve">ha,  zabudowę usługową -  207 ha i zabudowę techniczno-przemysłową - 148 ha. </w:t>
      </w:r>
    </w:p>
    <w:p w14:paraId="19067D36" w14:textId="40C2C467" w:rsidR="009C29CE" w:rsidRPr="009C29CE" w:rsidRDefault="009C29CE" w:rsidP="009C29CE">
      <w:pPr>
        <w:spacing w:after="0"/>
        <w:jc w:val="both"/>
        <w:rPr>
          <w:rFonts w:ascii="Times New Roman" w:hAnsi="Times New Roman" w:cs="Times New Roman"/>
          <w:sz w:val="24"/>
          <w:szCs w:val="24"/>
        </w:rPr>
      </w:pPr>
      <w:r w:rsidRPr="009C29CE">
        <w:rPr>
          <w:rFonts w:ascii="Times New Roman" w:hAnsi="Times New Roman" w:cs="Times New Roman"/>
          <w:sz w:val="24"/>
          <w:szCs w:val="24"/>
        </w:rPr>
        <w:t> W roku 2022 podjęto próbę  realizacji wniosku z oceny aktualności studium uwarunkowań i</w:t>
      </w:r>
      <w:r>
        <w:rPr>
          <w:rFonts w:ascii="Times New Roman" w:hAnsi="Times New Roman" w:cs="Times New Roman"/>
          <w:sz w:val="24"/>
          <w:szCs w:val="24"/>
        </w:rPr>
        <w:t> </w:t>
      </w:r>
      <w:r w:rsidRPr="009C29CE">
        <w:rPr>
          <w:rFonts w:ascii="Times New Roman" w:hAnsi="Times New Roman" w:cs="Times New Roman"/>
          <w:sz w:val="24"/>
          <w:szCs w:val="24"/>
        </w:rPr>
        <w:t>kierunków zagospodarowania przestrzennego Gminy Nowa Wieś Wielka oraz miejscowych planów zagospodarowania przestrzennego dot. lat 2016-2020,  tj. ochrony terenów  rolnych nie przewidzianych w studium na cele inwestycyjne.   Przez okres 7 miesięcy obszary w: Olimpinie 110 ha, Brzozie 25 ha, Kobylarni 24 ha, Januszkowie  139 ha, Dziemionnie  193 ha były przedmiotem  sporządzania planu miejscowego  z głównym celem ograniczenia zabudowy na  gruntach cennych przyrodniczo. Prace  nad planem po podjęciu przez Radę Gminy Nowa Wieś Wielka  uchwały nr   XLI/398/22  zostały zakończone, Gmina poniosła koszty w</w:t>
      </w:r>
      <w:r>
        <w:rPr>
          <w:rFonts w:ascii="Times New Roman" w:hAnsi="Times New Roman" w:cs="Times New Roman"/>
          <w:sz w:val="24"/>
          <w:szCs w:val="24"/>
        </w:rPr>
        <w:t> </w:t>
      </w:r>
      <w:r w:rsidRPr="009C29CE">
        <w:rPr>
          <w:rFonts w:ascii="Times New Roman" w:hAnsi="Times New Roman" w:cs="Times New Roman"/>
          <w:sz w:val="24"/>
          <w:szCs w:val="24"/>
        </w:rPr>
        <w:t xml:space="preserve">wysokości ok 20 tys. zł. </w:t>
      </w:r>
    </w:p>
    <w:p w14:paraId="28FE4E52" w14:textId="0EEC61EA" w:rsidR="009C29CE" w:rsidRPr="009C29CE" w:rsidRDefault="009C29CE" w:rsidP="009C29CE">
      <w:pPr>
        <w:spacing w:after="0"/>
        <w:jc w:val="both"/>
        <w:rPr>
          <w:rFonts w:ascii="Times New Roman" w:hAnsi="Times New Roman" w:cs="Times New Roman"/>
          <w:sz w:val="24"/>
          <w:szCs w:val="24"/>
        </w:rPr>
      </w:pPr>
      <w:r w:rsidRPr="009C29CE">
        <w:rPr>
          <w:rFonts w:ascii="Times New Roman" w:hAnsi="Times New Roman" w:cs="Times New Roman"/>
          <w:sz w:val="24"/>
          <w:szCs w:val="24"/>
        </w:rPr>
        <w:t>Niezależnie od ustaleń  studium uwarunkowań oraz miejscowych planów zagospodarowania przestrzennego dynamicznie rozwija  się zabudowa realizowana na podstawie  warunków zabudowy. W roku 2022  wydano 133  decyzji  o  warunkach  zabudowy,  w  tym 96  dotyczyło budownictwa mieszkaniowego jednorodzinnego.</w:t>
      </w:r>
    </w:p>
    <w:p w14:paraId="4BD36840" w14:textId="3FEE050C" w:rsidR="00950091" w:rsidRPr="00A75793" w:rsidRDefault="00BF6B37" w:rsidP="00481EB8">
      <w:pPr>
        <w:spacing w:after="0"/>
        <w:ind w:firstLine="708"/>
        <w:jc w:val="both"/>
        <w:rPr>
          <w:rFonts w:ascii="Times New Roman" w:hAnsi="Times New Roman" w:cs="Times New Roman"/>
          <w:sz w:val="24"/>
          <w:szCs w:val="24"/>
        </w:rPr>
      </w:pPr>
      <w:r w:rsidRPr="00A75793">
        <w:rPr>
          <w:rFonts w:ascii="Times New Roman" w:hAnsi="Times New Roman" w:cs="Times New Roman"/>
          <w:b/>
          <w:sz w:val="24"/>
          <w:szCs w:val="24"/>
        </w:rPr>
        <w:t>Ze</w:t>
      </w:r>
      <w:r w:rsidRPr="00A75793">
        <w:rPr>
          <w:rFonts w:ascii="Times New Roman" w:hAnsi="Times New Roman" w:cs="Times New Roman"/>
          <w:sz w:val="24"/>
          <w:szCs w:val="24"/>
        </w:rPr>
        <w:t xml:space="preserve"> względu na wagę, jaką przywiązujemy do przyszłego szczęścia i pomyślności naszych dzieci niezwykle </w:t>
      </w:r>
      <w:r w:rsidR="007B6E8C" w:rsidRPr="00A75793">
        <w:rPr>
          <w:rFonts w:ascii="Times New Roman" w:hAnsi="Times New Roman" w:cs="Times New Roman"/>
          <w:sz w:val="24"/>
          <w:szCs w:val="24"/>
        </w:rPr>
        <w:t xml:space="preserve">ważną </w:t>
      </w:r>
      <w:r w:rsidR="0044546E" w:rsidRPr="00A75793">
        <w:rPr>
          <w:rFonts w:ascii="Times New Roman" w:hAnsi="Times New Roman" w:cs="Times New Roman"/>
          <w:sz w:val="24"/>
          <w:szCs w:val="24"/>
        </w:rPr>
        <w:t xml:space="preserve">sferą życia społecznego jest oświata. W naszej Gminie koszty związane z jej funkcjonowaniem </w:t>
      </w:r>
      <w:r w:rsidRPr="00A75793">
        <w:rPr>
          <w:rFonts w:ascii="Times New Roman" w:hAnsi="Times New Roman" w:cs="Times New Roman"/>
          <w:sz w:val="24"/>
          <w:szCs w:val="24"/>
        </w:rPr>
        <w:t xml:space="preserve">od wielu lat </w:t>
      </w:r>
      <w:r w:rsidR="0044546E" w:rsidRPr="00A75793">
        <w:rPr>
          <w:rFonts w:ascii="Times New Roman" w:hAnsi="Times New Roman" w:cs="Times New Roman"/>
          <w:sz w:val="24"/>
          <w:szCs w:val="24"/>
        </w:rPr>
        <w:t>oscylują wokół 3</w:t>
      </w:r>
      <w:r w:rsidR="00A85099" w:rsidRPr="00A75793">
        <w:rPr>
          <w:rFonts w:ascii="Times New Roman" w:hAnsi="Times New Roman" w:cs="Times New Roman"/>
          <w:sz w:val="24"/>
          <w:szCs w:val="24"/>
        </w:rPr>
        <w:t>5</w:t>
      </w:r>
      <w:r w:rsidR="0044546E" w:rsidRPr="00A75793">
        <w:rPr>
          <w:rFonts w:ascii="Times New Roman" w:hAnsi="Times New Roman" w:cs="Times New Roman"/>
          <w:sz w:val="24"/>
          <w:szCs w:val="24"/>
        </w:rPr>
        <w:t xml:space="preserve"> % wysokości budżetu</w:t>
      </w:r>
      <w:r w:rsidR="00A85099" w:rsidRPr="00A75793">
        <w:rPr>
          <w:rFonts w:ascii="Times New Roman" w:hAnsi="Times New Roman" w:cs="Times New Roman"/>
          <w:sz w:val="24"/>
          <w:szCs w:val="24"/>
        </w:rPr>
        <w:t xml:space="preserve"> (w roku 2022 wyniosły 34 %).</w:t>
      </w:r>
      <w:r w:rsidR="0044546E" w:rsidRPr="00A75793">
        <w:rPr>
          <w:rFonts w:ascii="Times New Roman" w:hAnsi="Times New Roman" w:cs="Times New Roman"/>
          <w:sz w:val="24"/>
          <w:szCs w:val="24"/>
        </w:rPr>
        <w:t xml:space="preserve"> </w:t>
      </w:r>
      <w:r w:rsidR="007B6E8C" w:rsidRPr="00A75793">
        <w:rPr>
          <w:rFonts w:ascii="Times New Roman" w:hAnsi="Times New Roman" w:cs="Times New Roman"/>
          <w:sz w:val="24"/>
          <w:szCs w:val="24"/>
        </w:rPr>
        <w:t>Te nakłady są usprawiedliwione ze względu na szerokie spektrum podejmowanych w ramach „oświaty” działań. W roku 202</w:t>
      </w:r>
      <w:r w:rsidR="00562631" w:rsidRPr="00A75793">
        <w:rPr>
          <w:rFonts w:ascii="Times New Roman" w:hAnsi="Times New Roman" w:cs="Times New Roman"/>
          <w:sz w:val="24"/>
          <w:szCs w:val="24"/>
        </w:rPr>
        <w:t>2</w:t>
      </w:r>
      <w:r w:rsidR="007B6E8C" w:rsidRPr="00A75793">
        <w:rPr>
          <w:rFonts w:ascii="Times New Roman" w:hAnsi="Times New Roman" w:cs="Times New Roman"/>
          <w:sz w:val="24"/>
          <w:szCs w:val="24"/>
        </w:rPr>
        <w:t xml:space="preserve"> na</w:t>
      </w:r>
      <w:r w:rsidR="008C1F7E" w:rsidRPr="00A75793">
        <w:rPr>
          <w:rFonts w:ascii="Times New Roman" w:hAnsi="Times New Roman" w:cs="Times New Roman"/>
          <w:sz w:val="24"/>
          <w:szCs w:val="24"/>
        </w:rPr>
        <w:t xml:space="preserve">: </w:t>
      </w:r>
      <w:r w:rsidR="00053739" w:rsidRPr="00A75793">
        <w:rPr>
          <w:rFonts w:ascii="Times New Roman" w:hAnsi="Times New Roman" w:cs="Times New Roman"/>
          <w:sz w:val="24"/>
          <w:szCs w:val="24"/>
        </w:rPr>
        <w:t xml:space="preserve"> </w:t>
      </w:r>
      <w:r w:rsidR="00A85099" w:rsidRPr="00A75793">
        <w:rPr>
          <w:rFonts w:ascii="Times New Roman" w:hAnsi="Times New Roman" w:cs="Times New Roman"/>
          <w:sz w:val="24"/>
          <w:szCs w:val="24"/>
        </w:rPr>
        <w:t>przeprowadzanie zajęć obowiązkowych i dodatkowych, rozwijających zainteresowania oraz zdolności uczniów i wychowanków, </w:t>
      </w:r>
      <w:r w:rsidR="00950091" w:rsidRPr="00A75793">
        <w:rPr>
          <w:rFonts w:ascii="Times New Roman" w:hAnsi="Times New Roman" w:cs="Times New Roman"/>
          <w:sz w:val="24"/>
          <w:szCs w:val="24"/>
        </w:rPr>
        <w:t>przygotowywanie uczniów do</w:t>
      </w:r>
      <w:r w:rsidR="008C1F7E" w:rsidRPr="00A75793">
        <w:rPr>
          <w:rFonts w:ascii="Times New Roman" w:hAnsi="Times New Roman" w:cs="Times New Roman"/>
          <w:sz w:val="24"/>
          <w:szCs w:val="24"/>
        </w:rPr>
        <w:t> </w:t>
      </w:r>
      <w:r w:rsidR="00053739" w:rsidRPr="00A75793">
        <w:rPr>
          <w:rFonts w:ascii="Times New Roman" w:hAnsi="Times New Roman" w:cs="Times New Roman"/>
          <w:sz w:val="24"/>
          <w:szCs w:val="24"/>
        </w:rPr>
        <w:t>rekrutacji do placówek poszczególnych szczebli</w:t>
      </w:r>
      <w:r w:rsidR="00A85099" w:rsidRPr="00A75793">
        <w:rPr>
          <w:rFonts w:ascii="Times New Roman" w:hAnsi="Times New Roman" w:cs="Times New Roman"/>
          <w:sz w:val="24"/>
          <w:szCs w:val="24"/>
        </w:rPr>
        <w:t xml:space="preserve"> i przeprowadzanie jej</w:t>
      </w:r>
      <w:r w:rsidR="00053739" w:rsidRPr="00A75793">
        <w:rPr>
          <w:rFonts w:ascii="Times New Roman" w:hAnsi="Times New Roman" w:cs="Times New Roman"/>
          <w:sz w:val="24"/>
          <w:szCs w:val="24"/>
        </w:rPr>
        <w:t xml:space="preserve">, </w:t>
      </w:r>
      <w:r w:rsidR="008C1F7E" w:rsidRPr="00A75793">
        <w:rPr>
          <w:rFonts w:ascii="Times New Roman" w:hAnsi="Times New Roman" w:cs="Times New Roman"/>
          <w:sz w:val="24"/>
          <w:szCs w:val="24"/>
        </w:rPr>
        <w:t xml:space="preserve">organizowanie dowozu i odwozu na zajęcia, przeprowadzanie egzaminów zewnętrznych, </w:t>
      </w:r>
      <w:r w:rsidR="00053739" w:rsidRPr="00A75793">
        <w:rPr>
          <w:rFonts w:ascii="Times New Roman" w:hAnsi="Times New Roman" w:cs="Times New Roman"/>
          <w:sz w:val="24"/>
          <w:szCs w:val="24"/>
        </w:rPr>
        <w:t xml:space="preserve">zagwarantowanie możliwości </w:t>
      </w:r>
      <w:r w:rsidR="005E58C7" w:rsidRPr="00A75793">
        <w:rPr>
          <w:rFonts w:ascii="Times New Roman" w:hAnsi="Times New Roman" w:cs="Times New Roman"/>
          <w:sz w:val="24"/>
          <w:szCs w:val="24"/>
        </w:rPr>
        <w:t>spożywania</w:t>
      </w:r>
      <w:r w:rsidR="00053739" w:rsidRPr="00A75793">
        <w:rPr>
          <w:rFonts w:ascii="Times New Roman" w:hAnsi="Times New Roman" w:cs="Times New Roman"/>
          <w:sz w:val="24"/>
          <w:szCs w:val="24"/>
        </w:rPr>
        <w:t xml:space="preserve"> posiłków, wypłatę wyprawek i stypendiów, </w:t>
      </w:r>
      <w:r w:rsidR="00FA7C1C" w:rsidRPr="00A75793">
        <w:rPr>
          <w:rFonts w:ascii="Times New Roman" w:hAnsi="Times New Roman" w:cs="Times New Roman"/>
          <w:sz w:val="24"/>
          <w:szCs w:val="24"/>
        </w:rPr>
        <w:t xml:space="preserve">uprawianie sportu, </w:t>
      </w:r>
      <w:r w:rsidR="00DA532D" w:rsidRPr="00A75793">
        <w:rPr>
          <w:rFonts w:ascii="Times New Roman" w:hAnsi="Times New Roman" w:cs="Times New Roman"/>
          <w:sz w:val="24"/>
          <w:szCs w:val="24"/>
        </w:rPr>
        <w:t xml:space="preserve">awans zawodowy nauczycieli, </w:t>
      </w:r>
      <w:r w:rsidR="00A85099" w:rsidRPr="00A75793">
        <w:rPr>
          <w:rFonts w:ascii="Times New Roman" w:hAnsi="Times New Roman" w:cs="Times New Roman"/>
          <w:sz w:val="24"/>
          <w:szCs w:val="24"/>
        </w:rPr>
        <w:t xml:space="preserve">przeprowadzenie </w:t>
      </w:r>
      <w:r w:rsidR="00DA532D" w:rsidRPr="00A75793">
        <w:rPr>
          <w:rFonts w:ascii="Times New Roman" w:hAnsi="Times New Roman" w:cs="Times New Roman"/>
          <w:sz w:val="24"/>
          <w:szCs w:val="24"/>
        </w:rPr>
        <w:t>konkurs</w:t>
      </w:r>
      <w:r w:rsidR="00A85099" w:rsidRPr="00A75793">
        <w:rPr>
          <w:rFonts w:ascii="Times New Roman" w:hAnsi="Times New Roman" w:cs="Times New Roman"/>
          <w:sz w:val="24"/>
          <w:szCs w:val="24"/>
        </w:rPr>
        <w:t>u</w:t>
      </w:r>
      <w:r w:rsidR="00DA532D" w:rsidRPr="00A75793">
        <w:rPr>
          <w:rFonts w:ascii="Times New Roman" w:hAnsi="Times New Roman" w:cs="Times New Roman"/>
          <w:sz w:val="24"/>
          <w:szCs w:val="24"/>
        </w:rPr>
        <w:t xml:space="preserve"> na</w:t>
      </w:r>
      <w:r w:rsidR="00A85099" w:rsidRPr="00A75793">
        <w:rPr>
          <w:rFonts w:ascii="Times New Roman" w:hAnsi="Times New Roman" w:cs="Times New Roman"/>
          <w:sz w:val="24"/>
          <w:szCs w:val="24"/>
        </w:rPr>
        <w:t> </w:t>
      </w:r>
      <w:r w:rsidR="00DA532D" w:rsidRPr="00A75793">
        <w:rPr>
          <w:rFonts w:ascii="Times New Roman" w:hAnsi="Times New Roman" w:cs="Times New Roman"/>
          <w:sz w:val="24"/>
          <w:szCs w:val="24"/>
        </w:rPr>
        <w:t>stanowisko dyrektora po</w:t>
      </w:r>
      <w:r w:rsidR="008C1F7E" w:rsidRPr="00A75793">
        <w:rPr>
          <w:rFonts w:ascii="Times New Roman" w:hAnsi="Times New Roman" w:cs="Times New Roman"/>
          <w:sz w:val="24"/>
          <w:szCs w:val="24"/>
        </w:rPr>
        <w:t> zakończonej kadencji, jak i wiele innych działań podejmowanych i realizowanych w placówkach oświatowych</w:t>
      </w:r>
      <w:r w:rsidR="00A85099" w:rsidRPr="00A75793">
        <w:rPr>
          <w:rFonts w:ascii="Times New Roman" w:hAnsi="Times New Roman" w:cs="Times New Roman"/>
          <w:sz w:val="24"/>
          <w:szCs w:val="24"/>
        </w:rPr>
        <w:t>,</w:t>
      </w:r>
      <w:r w:rsidR="008C1F7E" w:rsidRPr="00A75793">
        <w:rPr>
          <w:rFonts w:ascii="Times New Roman" w:hAnsi="Times New Roman" w:cs="Times New Roman"/>
          <w:sz w:val="24"/>
          <w:szCs w:val="24"/>
        </w:rPr>
        <w:t xml:space="preserve"> ponownie </w:t>
      </w:r>
      <w:r w:rsidR="00950091" w:rsidRPr="00A75793">
        <w:rPr>
          <w:rFonts w:ascii="Times New Roman" w:hAnsi="Times New Roman" w:cs="Times New Roman"/>
          <w:sz w:val="24"/>
          <w:szCs w:val="24"/>
        </w:rPr>
        <w:t>cieniem</w:t>
      </w:r>
      <w:r w:rsidR="00562631" w:rsidRPr="00A75793">
        <w:rPr>
          <w:rFonts w:ascii="Times New Roman" w:hAnsi="Times New Roman" w:cs="Times New Roman"/>
          <w:sz w:val="24"/>
          <w:szCs w:val="24"/>
        </w:rPr>
        <w:t xml:space="preserve"> położyło się zjawisko pandemii oraz wojny na</w:t>
      </w:r>
      <w:r w:rsidR="00082A8E" w:rsidRPr="00A75793">
        <w:rPr>
          <w:rFonts w:ascii="Times New Roman" w:hAnsi="Times New Roman" w:cs="Times New Roman"/>
          <w:sz w:val="24"/>
          <w:szCs w:val="24"/>
        </w:rPr>
        <w:t> </w:t>
      </w:r>
      <w:r w:rsidR="00562631" w:rsidRPr="00A75793">
        <w:rPr>
          <w:rFonts w:ascii="Times New Roman" w:hAnsi="Times New Roman" w:cs="Times New Roman"/>
          <w:sz w:val="24"/>
          <w:szCs w:val="24"/>
        </w:rPr>
        <w:t>Ukrainie.</w:t>
      </w:r>
    </w:p>
    <w:p w14:paraId="5969A621" w14:textId="324B9D58" w:rsidR="00A85099" w:rsidRPr="00A75793" w:rsidRDefault="00A85099" w:rsidP="00A85099">
      <w:pPr>
        <w:autoSpaceDE w:val="0"/>
        <w:autoSpaceDN w:val="0"/>
        <w:adjustRightInd w:val="0"/>
        <w:spacing w:after="0"/>
        <w:jc w:val="both"/>
        <w:rPr>
          <w:rFonts w:ascii="Times New Roman" w:hAnsi="Times New Roman" w:cs="Times New Roman"/>
          <w:sz w:val="24"/>
          <w:szCs w:val="24"/>
        </w:rPr>
      </w:pPr>
      <w:r w:rsidRPr="00A75793">
        <w:rPr>
          <w:rFonts w:ascii="Times New Roman" w:eastAsia="Times New Roman" w:hAnsi="Times New Roman" w:cs="Times New Roman"/>
          <w:sz w:val="24"/>
          <w:szCs w:val="24"/>
          <w:lang w:eastAsia="pl-PL"/>
        </w:rPr>
        <w:lastRenderedPageBreak/>
        <w:t>Ograniczenia pandemiczne stosowano w zależności od stopnia nasila</w:t>
      </w:r>
      <w:r w:rsidR="008C1F7E" w:rsidRPr="00A75793">
        <w:rPr>
          <w:rFonts w:ascii="Times New Roman" w:eastAsia="Times New Roman" w:hAnsi="Times New Roman" w:cs="Times New Roman"/>
          <w:sz w:val="24"/>
          <w:szCs w:val="24"/>
          <w:lang w:eastAsia="pl-PL"/>
        </w:rPr>
        <w:t>nia się poszczególnych okresów intensywności występowania wirusa i dostosowywanych do nich obowiązujących w</w:t>
      </w:r>
      <w:r w:rsidRPr="00A75793">
        <w:rPr>
          <w:rFonts w:ascii="Times New Roman" w:eastAsia="Times New Roman" w:hAnsi="Times New Roman" w:cs="Times New Roman"/>
          <w:sz w:val="24"/>
          <w:szCs w:val="24"/>
          <w:lang w:eastAsia="pl-PL"/>
        </w:rPr>
        <w:t> </w:t>
      </w:r>
      <w:r w:rsidR="008C1F7E" w:rsidRPr="00A75793">
        <w:rPr>
          <w:rFonts w:ascii="Times New Roman" w:eastAsia="Times New Roman" w:hAnsi="Times New Roman" w:cs="Times New Roman"/>
          <w:sz w:val="24"/>
          <w:szCs w:val="24"/>
          <w:lang w:eastAsia="pl-PL"/>
        </w:rPr>
        <w:t>danym czasie obostrzeń.</w:t>
      </w:r>
      <w:r w:rsidRPr="00A75793">
        <w:rPr>
          <w:rFonts w:ascii="Times New Roman" w:eastAsia="Times New Roman" w:hAnsi="Times New Roman" w:cs="Times New Roman"/>
          <w:sz w:val="24"/>
          <w:szCs w:val="24"/>
          <w:lang w:eastAsia="pl-PL"/>
        </w:rPr>
        <w:t xml:space="preserve"> Na szczęście w 2022 roku nastąpiło znaczące „hamowanie” epidemii. </w:t>
      </w:r>
      <w:r w:rsidRPr="00A75793">
        <w:rPr>
          <w:rFonts w:ascii="Times New Roman" w:hAnsi="Times New Roman" w:cs="Times New Roman"/>
          <w:sz w:val="24"/>
          <w:szCs w:val="24"/>
        </w:rPr>
        <w:t>Na podstawie rozporządzenia Ministra Edukacji Narodowej w sprawie szczególnych rozwiązań w okresie czasowego funkcjonowania jednostek systemu oświaty, w związku z zapobieganiem, przeciwdziałaniem i zwalczaniem COVID-19, (Dz.U. z 2022 r. poz. 186 ze zm.) k</w:t>
      </w:r>
      <w:r w:rsidRPr="00A75793">
        <w:rPr>
          <w:rFonts w:ascii="Times New Roman" w:eastAsia="Times New Roman" w:hAnsi="Times New Roman" w:cs="Times New Roman"/>
          <w:sz w:val="24"/>
          <w:szCs w:val="24"/>
        </w:rPr>
        <w:t xml:space="preserve">ształcenie na odległość obowiązywało w ograniczonym wymiarze. W trybie zdalnym szkoły funkcjonowały w okresie od 20 grudnia 2021 r. do 9 stycznia 2022 r., z wyłączeniem między innymi przedszkoli. W formie nauki zdalnej od 27 stycznia do 20 lutego 2022 r. kształcili się także uczniowie klas V-VIII szkół podstawowych. Przedszkolaki i uczniowie klas I-IV szkół podstawowych kontynuowali w tym czasie naukę w trybie stacjonarnym. </w:t>
      </w:r>
    </w:p>
    <w:p w14:paraId="26CE092C" w14:textId="77777777" w:rsidR="001A529C" w:rsidRPr="00A75793" w:rsidRDefault="001A529C" w:rsidP="00A85099">
      <w:pPr>
        <w:spacing w:after="0" w:line="240" w:lineRule="auto"/>
        <w:jc w:val="both"/>
        <w:rPr>
          <w:rFonts w:ascii="Times New Roman" w:hAnsi="Times New Roman" w:cs="Times New Roman"/>
          <w:sz w:val="24"/>
          <w:szCs w:val="24"/>
        </w:rPr>
      </w:pPr>
      <w:r w:rsidRPr="00A75793">
        <w:rPr>
          <w:rFonts w:ascii="Times New Roman" w:hAnsi="Times New Roman" w:cs="Times New Roman"/>
          <w:sz w:val="24"/>
          <w:szCs w:val="24"/>
        </w:rPr>
        <w:t xml:space="preserve">W 2022 roku zostały złożone trzy wnioski o wszczęcie postępowania egzaminacyjnego </w:t>
      </w:r>
      <w:r w:rsidRPr="00A75793">
        <w:rPr>
          <w:rFonts w:ascii="Times New Roman" w:hAnsi="Times New Roman" w:cs="Times New Roman"/>
          <w:sz w:val="24"/>
          <w:szCs w:val="24"/>
        </w:rPr>
        <w:br/>
        <w:t>na stopień awansu zawodowego nauczyciela mianowanego. Egzamin został przeprowadzony w dniu 1 lipca 2022 r. oraz  30 listopada 2022 r.</w:t>
      </w:r>
    </w:p>
    <w:p w14:paraId="4942B360" w14:textId="3452E4F2" w:rsidR="001A529C" w:rsidRPr="00A75793" w:rsidRDefault="001A529C" w:rsidP="00A85099">
      <w:pPr>
        <w:spacing w:after="0" w:line="240" w:lineRule="auto"/>
        <w:jc w:val="both"/>
        <w:rPr>
          <w:rFonts w:ascii="Times New Roman" w:hAnsi="Times New Roman" w:cs="Times New Roman"/>
          <w:sz w:val="24"/>
          <w:szCs w:val="24"/>
        </w:rPr>
      </w:pPr>
      <w:r w:rsidRPr="00A75793">
        <w:rPr>
          <w:rFonts w:ascii="Times New Roman" w:hAnsi="Times New Roman" w:cs="Times New Roman"/>
          <w:sz w:val="24"/>
          <w:szCs w:val="24"/>
        </w:rPr>
        <w:t xml:space="preserve">Od </w:t>
      </w:r>
      <w:r w:rsidRPr="00A75793">
        <w:rPr>
          <w:rFonts w:ascii="Times New Roman" w:hAnsi="Times New Roman" w:cs="Times New Roman"/>
          <w:bCs/>
          <w:sz w:val="24"/>
          <w:szCs w:val="24"/>
        </w:rPr>
        <w:t>1 września 2022 r.</w:t>
      </w:r>
      <w:r w:rsidRPr="00A75793">
        <w:rPr>
          <w:rFonts w:ascii="Times New Roman" w:hAnsi="Times New Roman" w:cs="Times New Roman"/>
          <w:sz w:val="24"/>
          <w:szCs w:val="24"/>
        </w:rPr>
        <w:t xml:space="preserve"> wprowadzone zostały </w:t>
      </w:r>
      <w:r w:rsidRPr="00A75793">
        <w:rPr>
          <w:rFonts w:ascii="Times New Roman" w:hAnsi="Times New Roman" w:cs="Times New Roman"/>
          <w:bCs/>
          <w:sz w:val="24"/>
          <w:szCs w:val="24"/>
        </w:rPr>
        <w:t>nowe zasady dotyczące sposobu uzyskiwania stopni awansu zawodowego przez nauczycieli</w:t>
      </w:r>
      <w:r w:rsidRPr="00A75793">
        <w:rPr>
          <w:rFonts w:ascii="Times New Roman" w:hAnsi="Times New Roman" w:cs="Times New Roman"/>
          <w:sz w:val="24"/>
          <w:szCs w:val="24"/>
        </w:rPr>
        <w:t>. Nowe regulacje w znaczący sposób modyfikują ścieżkę zawodową nauczyciela, pozostawiając w ramach ustawowych dwa stopnie awansu zawodowego: nauczyciela mianowanego i nauczyciela dyplomowanego. Ponadto, wprowadzone regulacje dotyczą zmian w zakresie oceny pracy nauczyciela i jej powiązania ze</w:t>
      </w:r>
      <w:r w:rsidR="00A85099" w:rsidRPr="00A75793">
        <w:rPr>
          <w:rFonts w:ascii="Times New Roman" w:hAnsi="Times New Roman" w:cs="Times New Roman"/>
          <w:sz w:val="24"/>
          <w:szCs w:val="24"/>
        </w:rPr>
        <w:t> </w:t>
      </w:r>
      <w:r w:rsidRPr="00A75793">
        <w:rPr>
          <w:rFonts w:ascii="Times New Roman" w:hAnsi="Times New Roman" w:cs="Times New Roman"/>
          <w:sz w:val="24"/>
          <w:szCs w:val="24"/>
        </w:rPr>
        <w:t>ścieżką awansu zawodowego oraz zmian w zakresie zatrudniania nauczycieli.</w:t>
      </w:r>
    </w:p>
    <w:p w14:paraId="5F823C64" w14:textId="77777777" w:rsidR="001A529C" w:rsidRPr="00A75793" w:rsidRDefault="001A529C" w:rsidP="001A529C">
      <w:pPr>
        <w:spacing w:after="0" w:line="240" w:lineRule="auto"/>
        <w:jc w:val="both"/>
        <w:rPr>
          <w:rFonts w:ascii="Times New Roman" w:hAnsi="Times New Roman" w:cs="Times New Roman"/>
          <w:sz w:val="24"/>
          <w:szCs w:val="24"/>
        </w:rPr>
      </w:pPr>
      <w:r w:rsidRPr="00A75793">
        <w:rPr>
          <w:rFonts w:ascii="Times New Roman" w:hAnsi="Times New Roman" w:cs="Times New Roman"/>
          <w:sz w:val="24"/>
          <w:szCs w:val="24"/>
        </w:rPr>
        <w:t xml:space="preserve">Po ataku Rosji na Ukrainę 24 lutego 2022 r. w szkołach i przedszkolach rozpoczęły naukę uczniowie i dzieci, które przybyły z Ukrainy. Zgodnie z obowiązującymi przepisami prawa uczniowie z Ukrainy w wieku 7-18 lat mają prawo do kontynuowania nauki na takich samych warunkach, jak polscy uczniowie. </w:t>
      </w:r>
    </w:p>
    <w:p w14:paraId="2253C2FD" w14:textId="77777777" w:rsidR="001A529C" w:rsidRPr="00A75793" w:rsidRDefault="001A529C" w:rsidP="001A529C">
      <w:pPr>
        <w:spacing w:after="0" w:line="240" w:lineRule="auto"/>
        <w:jc w:val="both"/>
        <w:rPr>
          <w:rFonts w:ascii="Times New Roman" w:hAnsi="Times New Roman" w:cs="Times New Roman"/>
          <w:sz w:val="24"/>
          <w:szCs w:val="24"/>
        </w:rPr>
      </w:pPr>
      <w:r w:rsidRPr="00A75793">
        <w:rPr>
          <w:rFonts w:ascii="Times New Roman" w:hAnsi="Times New Roman" w:cs="Times New Roman"/>
          <w:sz w:val="24"/>
          <w:szCs w:val="24"/>
        </w:rPr>
        <w:t>Gmina otrzymała w roku 2022 r. dodatkowe środki z Funduszu Pomocy z tytułu wsparcia jednostek samorządu terytorialnego w realizacji dodatkowych zadań oświatowych związanych z kształceniem, wychowaniem i opieką nad dziećmi i uczniami będącymi obywatelami Ukrainy w wysokości 429 683,00 zł.</w:t>
      </w:r>
    </w:p>
    <w:p w14:paraId="277452F5" w14:textId="77777777" w:rsidR="00A85099" w:rsidRPr="00A75793" w:rsidRDefault="00A85099" w:rsidP="00A85099">
      <w:pPr>
        <w:spacing w:after="0"/>
        <w:jc w:val="both"/>
        <w:rPr>
          <w:rFonts w:ascii="Times New Roman" w:hAnsi="Times New Roman" w:cs="Times New Roman"/>
          <w:sz w:val="24"/>
          <w:szCs w:val="24"/>
        </w:rPr>
      </w:pPr>
      <w:r w:rsidRPr="00A75793">
        <w:rPr>
          <w:rFonts w:ascii="Times New Roman" w:hAnsi="Times New Roman" w:cs="Times New Roman"/>
          <w:sz w:val="24"/>
          <w:szCs w:val="24"/>
        </w:rPr>
        <w:t xml:space="preserve">Szczegółowe informacje o funkcjonowaniu placówek oświatowych i osiąganych </w:t>
      </w:r>
      <w:r w:rsidRPr="00A75793">
        <w:rPr>
          <w:rFonts w:ascii="Times New Roman" w:hAnsi="Times New Roman" w:cs="Times New Roman"/>
          <w:sz w:val="24"/>
          <w:szCs w:val="24"/>
        </w:rPr>
        <w:br/>
        <w:t xml:space="preserve">przez nie wynikach od kilkunastu lat corocznie przedstawiane są Radnym Rady Gminy. </w:t>
      </w:r>
      <w:r w:rsidRPr="00A75793">
        <w:rPr>
          <w:rFonts w:ascii="Times New Roman" w:hAnsi="Times New Roman" w:cs="Times New Roman"/>
          <w:sz w:val="24"/>
          <w:szCs w:val="24"/>
        </w:rPr>
        <w:br/>
        <w:t xml:space="preserve">Takie sprawozdanie, dotyczące ostatniego okresu, </w:t>
      </w:r>
      <w:r w:rsidRPr="00543566">
        <w:rPr>
          <w:rFonts w:ascii="Times New Roman" w:hAnsi="Times New Roman" w:cs="Times New Roman"/>
          <w:sz w:val="24"/>
          <w:szCs w:val="24"/>
        </w:rPr>
        <w:t xml:space="preserve">stanowi Załącznik nr 6 </w:t>
      </w:r>
      <w:r w:rsidRPr="00A75793">
        <w:rPr>
          <w:rFonts w:ascii="Times New Roman" w:hAnsi="Times New Roman" w:cs="Times New Roman"/>
          <w:sz w:val="24"/>
          <w:szCs w:val="24"/>
        </w:rPr>
        <w:t xml:space="preserve">do niniejszego Raportu. </w:t>
      </w:r>
    </w:p>
    <w:p w14:paraId="01A4CC64" w14:textId="7C057D35" w:rsidR="00AA72C2" w:rsidRPr="00A75793" w:rsidRDefault="00AA72C2" w:rsidP="00A75793">
      <w:pPr>
        <w:autoSpaceDE w:val="0"/>
        <w:autoSpaceDN w:val="0"/>
        <w:adjustRightInd w:val="0"/>
        <w:spacing w:after="0"/>
        <w:ind w:firstLine="708"/>
        <w:jc w:val="both"/>
        <w:rPr>
          <w:rFonts w:ascii="Times New Roman" w:eastAsia="Times New Roman" w:hAnsi="Times New Roman" w:cs="Times New Roman"/>
          <w:sz w:val="24"/>
          <w:szCs w:val="24"/>
          <w:lang w:eastAsia="pl-PL"/>
        </w:rPr>
      </w:pPr>
      <w:r w:rsidRPr="00A75793">
        <w:rPr>
          <w:rFonts w:ascii="Times New Roman" w:eastAsia="Calibri" w:hAnsi="Times New Roman" w:cs="Times New Roman"/>
          <w:b/>
          <w:sz w:val="24"/>
          <w:szCs w:val="24"/>
        </w:rPr>
        <w:t>Zadania</w:t>
      </w:r>
      <w:r w:rsidRPr="00A75793">
        <w:rPr>
          <w:rFonts w:ascii="Times New Roman" w:eastAsia="Calibri" w:hAnsi="Times New Roman" w:cs="Times New Roman"/>
          <w:sz w:val="24"/>
          <w:szCs w:val="24"/>
        </w:rPr>
        <w:t xml:space="preserve"> polityki społecznej Gminy realizowane lub</w:t>
      </w:r>
      <w:r w:rsidR="00096BD6" w:rsidRPr="00A75793">
        <w:rPr>
          <w:rFonts w:ascii="Times New Roman" w:eastAsia="Calibri" w:hAnsi="Times New Roman" w:cs="Times New Roman"/>
          <w:sz w:val="24"/>
          <w:szCs w:val="24"/>
        </w:rPr>
        <w:t xml:space="preserve"> koordynowane są przez jednostki organizacyjne gminy powołane</w:t>
      </w:r>
      <w:r w:rsidRPr="00A75793">
        <w:rPr>
          <w:rFonts w:ascii="Times New Roman" w:eastAsia="Calibri" w:hAnsi="Times New Roman" w:cs="Times New Roman"/>
          <w:sz w:val="24"/>
          <w:szCs w:val="24"/>
        </w:rPr>
        <w:t xml:space="preserve"> w tym celu tj. przez ośrodek pomocy społecznej</w:t>
      </w:r>
      <w:r w:rsidR="00096BD6" w:rsidRPr="00A75793">
        <w:rPr>
          <w:rFonts w:ascii="Times New Roman" w:eastAsia="Calibri" w:hAnsi="Times New Roman" w:cs="Times New Roman"/>
          <w:sz w:val="24"/>
          <w:szCs w:val="24"/>
        </w:rPr>
        <w:t xml:space="preserve"> oraz</w:t>
      </w:r>
      <w:r w:rsidR="00006C5F" w:rsidRPr="00A75793">
        <w:rPr>
          <w:rFonts w:ascii="Times New Roman" w:eastAsia="Calibri" w:hAnsi="Times New Roman" w:cs="Times New Roman"/>
          <w:sz w:val="24"/>
          <w:szCs w:val="24"/>
        </w:rPr>
        <w:t> </w:t>
      </w:r>
      <w:r w:rsidR="00096BD6" w:rsidRPr="00A75793">
        <w:rPr>
          <w:rFonts w:ascii="Times New Roman" w:eastAsia="Calibri" w:hAnsi="Times New Roman" w:cs="Times New Roman"/>
          <w:sz w:val="24"/>
          <w:szCs w:val="24"/>
        </w:rPr>
        <w:t>środowiskowy dom samopomocy.</w:t>
      </w:r>
      <w:r w:rsidRPr="00A75793">
        <w:rPr>
          <w:rFonts w:ascii="Times New Roman" w:eastAsia="Calibri" w:hAnsi="Times New Roman" w:cs="Times New Roman"/>
          <w:sz w:val="24"/>
          <w:szCs w:val="24"/>
        </w:rPr>
        <w:t xml:space="preserve"> </w:t>
      </w:r>
      <w:r w:rsidRPr="00A75793">
        <w:rPr>
          <w:rFonts w:ascii="Times New Roman" w:eastAsia="Times New Roman" w:hAnsi="Times New Roman" w:cs="Times New Roman"/>
          <w:sz w:val="24"/>
          <w:szCs w:val="24"/>
          <w:lang w:eastAsia="pl-PL"/>
        </w:rPr>
        <w:t>Skuteczna realizacja zadań nie byłaby możliwa bez</w:t>
      </w:r>
      <w:r w:rsidR="00006C5F" w:rsidRPr="00A75793">
        <w:rPr>
          <w:rFonts w:ascii="Times New Roman" w:eastAsia="Times New Roman" w:hAnsi="Times New Roman" w:cs="Times New Roman"/>
          <w:sz w:val="24"/>
          <w:szCs w:val="24"/>
          <w:lang w:eastAsia="pl-PL"/>
        </w:rPr>
        <w:t> </w:t>
      </w:r>
      <w:r w:rsidRPr="00A75793">
        <w:rPr>
          <w:rFonts w:ascii="Times New Roman" w:eastAsia="Times New Roman" w:hAnsi="Times New Roman" w:cs="Times New Roman"/>
          <w:sz w:val="24"/>
          <w:szCs w:val="24"/>
          <w:lang w:eastAsia="pl-PL"/>
        </w:rPr>
        <w:t>współdziałania międzyresortowego. Dlatego</w:t>
      </w:r>
      <w:r w:rsidR="00006C5F" w:rsidRPr="00A75793">
        <w:rPr>
          <w:rFonts w:ascii="Times New Roman" w:eastAsia="Times New Roman" w:hAnsi="Times New Roman" w:cs="Times New Roman"/>
          <w:sz w:val="24"/>
          <w:szCs w:val="24"/>
          <w:lang w:eastAsia="pl-PL"/>
        </w:rPr>
        <w:t xml:space="preserve"> zatrudnieni</w:t>
      </w:r>
      <w:r w:rsidRPr="00A75793">
        <w:rPr>
          <w:rFonts w:ascii="Times New Roman" w:eastAsia="Times New Roman" w:hAnsi="Times New Roman" w:cs="Times New Roman"/>
          <w:sz w:val="24"/>
          <w:szCs w:val="24"/>
          <w:lang w:eastAsia="pl-PL"/>
        </w:rPr>
        <w:t xml:space="preserve"> pracownicy wykonując swoje zadania współpracują z władzami samorządowymi, kuratorami sądowymi, ZUS-em, KRUS-</w:t>
      </w:r>
      <w:r w:rsidR="00006C5F" w:rsidRPr="00A75793">
        <w:rPr>
          <w:rFonts w:ascii="Times New Roman" w:eastAsia="Times New Roman" w:hAnsi="Times New Roman" w:cs="Times New Roman"/>
          <w:sz w:val="24"/>
          <w:szCs w:val="24"/>
          <w:lang w:eastAsia="pl-PL"/>
        </w:rPr>
        <w:t> </w:t>
      </w:r>
      <w:r w:rsidRPr="00A75793">
        <w:rPr>
          <w:rFonts w:ascii="Times New Roman" w:eastAsia="Times New Roman" w:hAnsi="Times New Roman" w:cs="Times New Roman"/>
          <w:sz w:val="24"/>
          <w:szCs w:val="24"/>
          <w:lang w:eastAsia="pl-PL"/>
        </w:rPr>
        <w:t>m, służbą zdrowia, szkołami, parafiami, sołtysami i organizacjami pozarządowymi oraz osobami prywatnymi, zainteresowanymi losem osób będących w trudnej sytuacji. Współpraca ta</w:t>
      </w:r>
      <w:r w:rsidR="00006C5F" w:rsidRPr="00A75793">
        <w:rPr>
          <w:rFonts w:ascii="Times New Roman" w:eastAsia="Times New Roman" w:hAnsi="Times New Roman" w:cs="Times New Roman"/>
          <w:sz w:val="24"/>
          <w:szCs w:val="24"/>
          <w:lang w:eastAsia="pl-PL"/>
        </w:rPr>
        <w:t> </w:t>
      </w:r>
      <w:r w:rsidRPr="00A75793">
        <w:rPr>
          <w:rFonts w:ascii="Times New Roman" w:eastAsia="Times New Roman" w:hAnsi="Times New Roman" w:cs="Times New Roman"/>
          <w:sz w:val="24"/>
          <w:szCs w:val="24"/>
          <w:lang w:eastAsia="pl-PL"/>
        </w:rPr>
        <w:t>pozwala na zintegrowanie działań pomocowych na terenie Gminy oraz</w:t>
      </w:r>
      <w:r w:rsidR="00006C5F" w:rsidRPr="00A75793">
        <w:rPr>
          <w:rFonts w:ascii="Times New Roman" w:eastAsia="Times New Roman" w:hAnsi="Times New Roman" w:cs="Times New Roman"/>
          <w:sz w:val="24"/>
          <w:szCs w:val="24"/>
          <w:lang w:eastAsia="pl-PL"/>
        </w:rPr>
        <w:t xml:space="preserve"> </w:t>
      </w:r>
      <w:r w:rsidRPr="00A75793">
        <w:rPr>
          <w:rFonts w:ascii="Times New Roman" w:eastAsia="Times New Roman" w:hAnsi="Times New Roman" w:cs="Times New Roman"/>
          <w:sz w:val="24"/>
          <w:szCs w:val="24"/>
          <w:lang w:eastAsia="pl-PL"/>
        </w:rPr>
        <w:t>przyczynia się do</w:t>
      </w:r>
      <w:r w:rsidR="00006C5F" w:rsidRPr="00A75793">
        <w:rPr>
          <w:rFonts w:ascii="Times New Roman" w:eastAsia="Times New Roman" w:hAnsi="Times New Roman" w:cs="Times New Roman"/>
          <w:sz w:val="24"/>
          <w:szCs w:val="24"/>
          <w:lang w:eastAsia="pl-PL"/>
        </w:rPr>
        <w:t> </w:t>
      </w:r>
      <w:r w:rsidRPr="00A75793">
        <w:rPr>
          <w:rFonts w:ascii="Times New Roman" w:eastAsia="Times New Roman" w:hAnsi="Times New Roman" w:cs="Times New Roman"/>
          <w:sz w:val="24"/>
          <w:szCs w:val="24"/>
          <w:lang w:eastAsia="pl-PL"/>
        </w:rPr>
        <w:t>uzyskania skutecznych rozwiązań problemów społecznych.</w:t>
      </w:r>
    </w:p>
    <w:p w14:paraId="02B9FB0F" w14:textId="27CA9997" w:rsidR="00AA72C2" w:rsidRPr="00A75793" w:rsidRDefault="00AA72C2" w:rsidP="00A75793">
      <w:pPr>
        <w:spacing w:after="0"/>
        <w:jc w:val="both"/>
        <w:rPr>
          <w:rFonts w:ascii="Times New Roman" w:eastAsia="Times New Roman" w:hAnsi="Times New Roman" w:cs="Times New Roman"/>
          <w:sz w:val="24"/>
          <w:szCs w:val="24"/>
          <w:lang w:eastAsia="pl-PL"/>
        </w:rPr>
      </w:pPr>
      <w:r w:rsidRPr="00A75793">
        <w:rPr>
          <w:rFonts w:ascii="Times New Roman" w:eastAsia="Calibri" w:hAnsi="Times New Roman" w:cs="Times New Roman"/>
          <w:sz w:val="24"/>
          <w:szCs w:val="24"/>
        </w:rPr>
        <w:t>Istotne znaczenie mają tu także kwestie związane z polityką rynku pracy, ochroną zdrowia oraz</w:t>
      </w:r>
      <w:r w:rsidR="00A75793">
        <w:rPr>
          <w:rFonts w:ascii="Times New Roman" w:eastAsia="Calibri" w:hAnsi="Times New Roman" w:cs="Times New Roman"/>
          <w:sz w:val="24"/>
          <w:szCs w:val="24"/>
        </w:rPr>
        <w:t> </w:t>
      </w:r>
      <w:r w:rsidRPr="00A75793">
        <w:rPr>
          <w:rFonts w:ascii="Times New Roman" w:eastAsia="Calibri" w:hAnsi="Times New Roman" w:cs="Times New Roman"/>
          <w:sz w:val="24"/>
          <w:szCs w:val="24"/>
        </w:rPr>
        <w:t>polityką mieszkaniową i oświatą. Zastanawiając się nad wielkością istniejących zasobów pomocy społecznej pod kątem faktycznych potrzeb i problemów społecznych, biorąc zarazem pod uwagę ekonomię sił i środków należy stwierd</w:t>
      </w:r>
      <w:r w:rsidR="00096BD6" w:rsidRPr="00A75793">
        <w:rPr>
          <w:rFonts w:ascii="Times New Roman" w:eastAsia="Calibri" w:hAnsi="Times New Roman" w:cs="Times New Roman"/>
          <w:sz w:val="24"/>
          <w:szCs w:val="24"/>
        </w:rPr>
        <w:t>zić, iż pozostają one w naszej G</w:t>
      </w:r>
      <w:r w:rsidRPr="00A75793">
        <w:rPr>
          <w:rFonts w:ascii="Times New Roman" w:eastAsia="Calibri" w:hAnsi="Times New Roman" w:cs="Times New Roman"/>
          <w:sz w:val="24"/>
          <w:szCs w:val="24"/>
        </w:rPr>
        <w:t>minie na</w:t>
      </w:r>
      <w:r w:rsidR="00A75793" w:rsidRPr="00A75793">
        <w:rPr>
          <w:rFonts w:ascii="Times New Roman" w:eastAsia="Calibri" w:hAnsi="Times New Roman" w:cs="Times New Roman"/>
          <w:sz w:val="24"/>
          <w:szCs w:val="24"/>
        </w:rPr>
        <w:t> </w:t>
      </w:r>
      <w:r w:rsidRPr="00A75793">
        <w:rPr>
          <w:rFonts w:ascii="Times New Roman" w:eastAsia="Calibri" w:hAnsi="Times New Roman" w:cs="Times New Roman"/>
          <w:sz w:val="24"/>
          <w:szCs w:val="24"/>
        </w:rPr>
        <w:t xml:space="preserve">poziomie średnim. Jednocześnie wymiar istniejących problemów społecznych daje </w:t>
      </w:r>
      <w:r w:rsidRPr="00A75793">
        <w:rPr>
          <w:rFonts w:ascii="Times New Roman" w:eastAsia="Calibri" w:hAnsi="Times New Roman" w:cs="Times New Roman"/>
          <w:sz w:val="24"/>
          <w:szCs w:val="24"/>
        </w:rPr>
        <w:lastRenderedPageBreak/>
        <w:t>podstawę do stwierdzenia, że istnieje konieczność utrzymania na dotychczasowym poziomie nakładów i środków na realizację nałożonych ustawowo zadań w obszarze pomocy społecznej oraz dalszego rozwoju działań ukierunkowanych na przeciwdziałanie występującym problemom społecznym</w:t>
      </w:r>
      <w:r w:rsidRPr="00A75793">
        <w:rPr>
          <w:rFonts w:ascii="Times New Roman" w:eastAsia="Times New Roman" w:hAnsi="Times New Roman" w:cs="Times New Roman"/>
          <w:sz w:val="24"/>
          <w:szCs w:val="24"/>
          <w:lang w:eastAsia="pl-PL"/>
        </w:rPr>
        <w:t>.</w:t>
      </w:r>
    </w:p>
    <w:p w14:paraId="2C11B04B" w14:textId="3C439643" w:rsidR="00AA72C2" w:rsidRPr="00A75793" w:rsidRDefault="00AA72C2" w:rsidP="00A75793">
      <w:pPr>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Do najważniejszych zadań polityki społecznej gminy należy, wspieranie osób i rodzin w</w:t>
      </w:r>
      <w:r w:rsidR="00A75793" w:rsidRPr="00A75793">
        <w:rPr>
          <w:rFonts w:ascii="Times New Roman" w:eastAsia="Calibri" w:hAnsi="Times New Roman" w:cs="Times New Roman"/>
          <w:sz w:val="24"/>
          <w:szCs w:val="24"/>
        </w:rPr>
        <w:t> </w:t>
      </w:r>
      <w:r w:rsidRPr="00A75793">
        <w:rPr>
          <w:rFonts w:ascii="Times New Roman" w:eastAsia="Calibri" w:hAnsi="Times New Roman" w:cs="Times New Roman"/>
          <w:sz w:val="24"/>
          <w:szCs w:val="24"/>
        </w:rPr>
        <w:t>wysiłkach zmierzających do zaspokojenia niezbędnych potrzeb życiowych oraz</w:t>
      </w:r>
      <w:r w:rsidR="00006C5F" w:rsidRPr="00A75793">
        <w:rPr>
          <w:rFonts w:ascii="Times New Roman" w:eastAsia="Calibri" w:hAnsi="Times New Roman" w:cs="Times New Roman"/>
          <w:sz w:val="24"/>
          <w:szCs w:val="24"/>
        </w:rPr>
        <w:t> </w:t>
      </w:r>
      <w:r w:rsidRPr="00A75793">
        <w:rPr>
          <w:rFonts w:ascii="Times New Roman" w:eastAsia="Calibri" w:hAnsi="Times New Roman" w:cs="Times New Roman"/>
          <w:sz w:val="24"/>
          <w:szCs w:val="24"/>
        </w:rPr>
        <w:t>umożliwianie tym rodzinom przezwyciężania trudnych sytuacji życiowych, których nie</w:t>
      </w:r>
      <w:r w:rsidR="00006C5F" w:rsidRPr="00A75793">
        <w:rPr>
          <w:rFonts w:ascii="Times New Roman" w:eastAsia="Calibri" w:hAnsi="Times New Roman" w:cs="Times New Roman"/>
          <w:sz w:val="24"/>
          <w:szCs w:val="24"/>
        </w:rPr>
        <w:t> </w:t>
      </w:r>
      <w:r w:rsidRPr="00A75793">
        <w:rPr>
          <w:rFonts w:ascii="Times New Roman" w:eastAsia="Calibri" w:hAnsi="Times New Roman" w:cs="Times New Roman"/>
          <w:sz w:val="24"/>
          <w:szCs w:val="24"/>
        </w:rPr>
        <w:t>są</w:t>
      </w:r>
      <w:r w:rsidR="00006C5F" w:rsidRPr="00A75793">
        <w:rPr>
          <w:rFonts w:ascii="Times New Roman" w:eastAsia="Calibri" w:hAnsi="Times New Roman" w:cs="Times New Roman"/>
          <w:sz w:val="24"/>
          <w:szCs w:val="24"/>
        </w:rPr>
        <w:t> </w:t>
      </w:r>
      <w:r w:rsidRPr="00A75793">
        <w:rPr>
          <w:rFonts w:ascii="Times New Roman" w:eastAsia="Calibri" w:hAnsi="Times New Roman" w:cs="Times New Roman"/>
          <w:sz w:val="24"/>
          <w:szCs w:val="24"/>
        </w:rPr>
        <w:t xml:space="preserve">w stanie pokonać, wykorzystując własne zasoby i możliwości. </w:t>
      </w:r>
    </w:p>
    <w:p w14:paraId="6959C5BB" w14:textId="77777777" w:rsidR="00AA72C2" w:rsidRPr="00A75793" w:rsidRDefault="00AA72C2"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 xml:space="preserve">Analiza danych w obszarze pomocy społecznej ukazuje permanentne nakładanie się na siebie różnych problemów społecznych w rodzinach potrzebujących wsparcia. Szczególną uwagę należy zwrócić na kwestie związane z bezradnością w sprawach opiekuńczo – wychowawczych, bezrobociem oraz chorobą w rodzinie. Zagadnienia, które na stałe wpisują się w gminną politykę społeczną dotyczą osób starszych oraz osób dotkniętych niepełnosprawnością i długotrwałą lub ciężką chorobą. Praca socjalna, wsparcie materialne, rzeczowe i usługowe organizowane i udzielane mieszkańcom gminy dotyczy każdej z tych grup społecznych. </w:t>
      </w:r>
    </w:p>
    <w:p w14:paraId="3C32F15B" w14:textId="791F6F79" w:rsidR="00AA72C2" w:rsidRPr="00A75793" w:rsidRDefault="00A75793"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Rok 2022</w:t>
      </w:r>
      <w:r w:rsidR="00AA72C2" w:rsidRPr="00A75793">
        <w:rPr>
          <w:rFonts w:ascii="Times New Roman" w:eastAsia="Calibri" w:hAnsi="Times New Roman" w:cs="Times New Roman"/>
          <w:sz w:val="24"/>
          <w:szCs w:val="24"/>
        </w:rPr>
        <w:t xml:space="preserve"> przyniósł kolejny problem społeczny i kolejne zadanie przed jakim stanęła gmina. Dotyczy to trudnej sytuacji  związanej z działaniami wojennymi w Ukrainie i potrzeba organizacji pomocy dla ich obywateli migrujących do Polski w tym do naszej gminy. Przyjęliśmy 269 osób bezpośrednio migrujących z Ukrainy, którym zapewnić trzeba było noclegi, wyżywienie, często odzież i środki pierwszej potrzeby oraz środki finansowe.</w:t>
      </w:r>
    </w:p>
    <w:p w14:paraId="1B7CDEC2" w14:textId="77777777" w:rsidR="00D6310F" w:rsidRPr="00A75793" w:rsidRDefault="00D6310F"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Druga połowa roku to trudności wynikające ze wzrostem cen opału i związanym z tym programem rządowym mającym uchronić mieszkańców przed skutkami tychże podwyżek. Realizując program objęliśmy wsparciem 4608 rodzin z naszej gminy.</w:t>
      </w:r>
    </w:p>
    <w:p w14:paraId="076ACD87" w14:textId="356B47EB" w:rsidR="00D6310F" w:rsidRPr="00A75793" w:rsidRDefault="00D6310F" w:rsidP="00A75793">
      <w:pPr>
        <w:autoSpaceDE w:val="0"/>
        <w:autoSpaceDN w:val="0"/>
        <w:adjustRightInd w:val="0"/>
        <w:spacing w:after="0"/>
        <w:jc w:val="both"/>
        <w:rPr>
          <w:rFonts w:ascii="Times New Roman" w:eastAsia="Calibri" w:hAnsi="Times New Roman" w:cs="Times New Roman"/>
          <w:sz w:val="24"/>
          <w:szCs w:val="24"/>
        </w:rPr>
      </w:pPr>
      <w:bookmarkStart w:id="1" w:name="_Hlk96413410"/>
      <w:r w:rsidRPr="00A75793">
        <w:rPr>
          <w:rFonts w:ascii="Times New Roman" w:eastAsia="Calibri" w:hAnsi="Times New Roman" w:cs="Times New Roman"/>
          <w:sz w:val="24"/>
          <w:szCs w:val="24"/>
        </w:rPr>
        <w:t>Gmina Nowa Wieś Wielka posiada zasoby, pozwalające realizować zadania obowiązkowe i</w:t>
      </w:r>
      <w:r w:rsidR="00A75793" w:rsidRPr="00A75793">
        <w:rPr>
          <w:rFonts w:ascii="Times New Roman" w:eastAsia="Calibri" w:hAnsi="Times New Roman" w:cs="Times New Roman"/>
          <w:sz w:val="24"/>
          <w:szCs w:val="24"/>
        </w:rPr>
        <w:t> </w:t>
      </w:r>
      <w:r w:rsidRPr="00A75793">
        <w:rPr>
          <w:rFonts w:ascii="Times New Roman" w:eastAsia="Calibri" w:hAnsi="Times New Roman" w:cs="Times New Roman"/>
          <w:sz w:val="24"/>
          <w:szCs w:val="24"/>
        </w:rPr>
        <w:t>fakultatywne w zakresie polityki społecznej. W ramach tych zasobów na terenie gminy funkcjonują:</w:t>
      </w:r>
    </w:p>
    <w:p w14:paraId="785A2E17" w14:textId="4672856D" w:rsidR="00D6310F" w:rsidRPr="007E3A33" w:rsidRDefault="00D6310F"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1). Gminny Ośrodek Pomocy Społecznej w Nowej Wsi Wielkiej ul.</w:t>
      </w:r>
      <w:r w:rsidR="00006C5F" w:rsidRPr="00A75793">
        <w:rPr>
          <w:rFonts w:ascii="Times New Roman" w:eastAsia="Calibri" w:hAnsi="Times New Roman" w:cs="Times New Roman"/>
          <w:sz w:val="24"/>
          <w:szCs w:val="24"/>
        </w:rPr>
        <w:t xml:space="preserve"> </w:t>
      </w:r>
      <w:r w:rsidRPr="00A75793">
        <w:rPr>
          <w:rFonts w:ascii="Times New Roman" w:eastAsia="Calibri" w:hAnsi="Times New Roman" w:cs="Times New Roman"/>
          <w:sz w:val="24"/>
          <w:szCs w:val="24"/>
        </w:rPr>
        <w:t>Ogrodowa 2A, którego zadaniem jest świadczenie pracy socjalnej, organizowanie wsparcia finansowego, rzeczowego i usługowego  mieszkańcom gminy którzy własnym staraniem nie są w stanie przezwyciężyć trudności. W 2022</w:t>
      </w:r>
      <w:r w:rsidR="007E3A33">
        <w:rPr>
          <w:rFonts w:ascii="Times New Roman" w:eastAsia="Calibri" w:hAnsi="Times New Roman" w:cs="Times New Roman"/>
          <w:sz w:val="24"/>
          <w:szCs w:val="24"/>
        </w:rPr>
        <w:t xml:space="preserve"> </w:t>
      </w:r>
      <w:r w:rsidRPr="00A75793">
        <w:rPr>
          <w:rFonts w:ascii="Times New Roman" w:eastAsia="Calibri" w:hAnsi="Times New Roman" w:cs="Times New Roman"/>
          <w:sz w:val="24"/>
          <w:szCs w:val="24"/>
        </w:rPr>
        <w:t xml:space="preserve">r. pomocą społeczną objęto 301 rodzin liczących 674 osób w tych rodzinach.  Wysokość poniesionych wydatków i zakres udzielonej pomocy przez pracowników socjalnych przedstawiony został </w:t>
      </w:r>
      <w:r w:rsidRPr="007E3A33">
        <w:rPr>
          <w:rFonts w:ascii="Times New Roman" w:eastAsia="Calibri" w:hAnsi="Times New Roman" w:cs="Times New Roman"/>
          <w:sz w:val="24"/>
          <w:szCs w:val="24"/>
        </w:rPr>
        <w:t xml:space="preserve">w </w:t>
      </w:r>
      <w:r w:rsidR="00006C5F" w:rsidRPr="007E3A33">
        <w:rPr>
          <w:rFonts w:ascii="Times New Roman" w:eastAsia="Calibri" w:hAnsi="Times New Roman" w:cs="Times New Roman"/>
          <w:sz w:val="24"/>
          <w:szCs w:val="24"/>
        </w:rPr>
        <w:t>Z</w:t>
      </w:r>
      <w:r w:rsidRPr="007E3A33">
        <w:rPr>
          <w:rFonts w:ascii="Times New Roman" w:eastAsia="Calibri" w:hAnsi="Times New Roman" w:cs="Times New Roman"/>
          <w:sz w:val="24"/>
          <w:szCs w:val="24"/>
        </w:rPr>
        <w:t xml:space="preserve">ałączniku nr </w:t>
      </w:r>
      <w:r w:rsidR="00543566" w:rsidRPr="007E3A33">
        <w:rPr>
          <w:rFonts w:ascii="Times New Roman" w:eastAsia="Calibri" w:hAnsi="Times New Roman" w:cs="Times New Roman"/>
          <w:sz w:val="24"/>
          <w:szCs w:val="24"/>
        </w:rPr>
        <w:t xml:space="preserve">7 </w:t>
      </w:r>
      <w:r w:rsidR="007E3A33" w:rsidRPr="007E3A33">
        <w:rPr>
          <w:rFonts w:ascii="Times New Roman" w:eastAsia="Calibri" w:hAnsi="Times New Roman" w:cs="Times New Roman"/>
          <w:sz w:val="24"/>
          <w:szCs w:val="24"/>
        </w:rPr>
        <w:t>d</w:t>
      </w:r>
      <w:r w:rsidR="00006C5F" w:rsidRPr="007E3A33">
        <w:rPr>
          <w:rFonts w:ascii="Times New Roman" w:eastAsia="Calibri" w:hAnsi="Times New Roman" w:cs="Times New Roman"/>
          <w:sz w:val="24"/>
          <w:szCs w:val="24"/>
        </w:rPr>
        <w:t>o niniejszego Raportu</w:t>
      </w:r>
      <w:r w:rsidRPr="007E3A33">
        <w:rPr>
          <w:rFonts w:ascii="Times New Roman" w:eastAsia="Calibri" w:hAnsi="Times New Roman" w:cs="Times New Roman"/>
          <w:sz w:val="24"/>
          <w:szCs w:val="24"/>
        </w:rPr>
        <w:t>.</w:t>
      </w:r>
    </w:p>
    <w:p w14:paraId="434DA468" w14:textId="65F5076A" w:rsidR="00D6310F" w:rsidRPr="00A75793" w:rsidRDefault="00D6310F"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Pomoc organizuje i świadczy 5 pracowników socjalnych,1 asystent rodziny, 1 psycholog, 1 pedagog.</w:t>
      </w:r>
    </w:p>
    <w:p w14:paraId="26655AFA" w14:textId="1B5C6A58" w:rsidR="002A2B17" w:rsidRPr="00A75793" w:rsidRDefault="00D6310F" w:rsidP="00A75793">
      <w:pPr>
        <w:autoSpaceDE w:val="0"/>
        <w:autoSpaceDN w:val="0"/>
        <w:adjustRightInd w:val="0"/>
        <w:spacing w:after="0"/>
        <w:jc w:val="both"/>
        <w:rPr>
          <w:rFonts w:ascii="Times New Roman" w:eastAsia="Times New Roman" w:hAnsi="Times New Roman" w:cs="Times New Roman"/>
          <w:sz w:val="24"/>
          <w:szCs w:val="24"/>
        </w:rPr>
      </w:pPr>
      <w:r w:rsidRPr="00A75793">
        <w:rPr>
          <w:rFonts w:ascii="Times New Roman" w:eastAsia="Calibri" w:hAnsi="Times New Roman" w:cs="Times New Roman"/>
          <w:sz w:val="24"/>
          <w:szCs w:val="24"/>
        </w:rPr>
        <w:t>2). Środowiskowy Dom Samopomocy w Nowej Wsi Wielkiej</w:t>
      </w:r>
      <w:r w:rsidR="00096BD6" w:rsidRPr="00A75793">
        <w:rPr>
          <w:rFonts w:ascii="Times New Roman" w:eastAsia="Calibri" w:hAnsi="Times New Roman" w:cs="Times New Roman"/>
          <w:sz w:val="24"/>
          <w:szCs w:val="24"/>
        </w:rPr>
        <w:t>,</w:t>
      </w:r>
      <w:r w:rsidRPr="00A75793">
        <w:rPr>
          <w:rFonts w:ascii="Times New Roman" w:eastAsia="Calibri" w:hAnsi="Times New Roman" w:cs="Times New Roman"/>
          <w:sz w:val="24"/>
          <w:szCs w:val="24"/>
        </w:rPr>
        <w:t xml:space="preserve"> ul.</w:t>
      </w:r>
      <w:r w:rsidR="00096BD6" w:rsidRPr="00A75793">
        <w:rPr>
          <w:rFonts w:ascii="Times New Roman" w:eastAsia="Calibri" w:hAnsi="Times New Roman" w:cs="Times New Roman"/>
          <w:sz w:val="24"/>
          <w:szCs w:val="24"/>
        </w:rPr>
        <w:t xml:space="preserve"> </w:t>
      </w:r>
      <w:r w:rsidRPr="00A75793">
        <w:rPr>
          <w:rFonts w:ascii="Times New Roman" w:eastAsia="Calibri" w:hAnsi="Times New Roman" w:cs="Times New Roman"/>
          <w:sz w:val="24"/>
          <w:szCs w:val="24"/>
        </w:rPr>
        <w:t>Ogrodowa 2A, którego zadaniem jest organizacja dziennego pobytu  osób zaburzonych psychicznie i</w:t>
      </w:r>
      <w:r w:rsidR="00096BD6" w:rsidRPr="00A75793">
        <w:rPr>
          <w:rFonts w:ascii="Times New Roman" w:eastAsia="Calibri" w:hAnsi="Times New Roman" w:cs="Times New Roman"/>
          <w:sz w:val="24"/>
          <w:szCs w:val="24"/>
        </w:rPr>
        <w:t> </w:t>
      </w:r>
      <w:r w:rsidR="00B36DC5">
        <w:rPr>
          <w:rFonts w:ascii="Times New Roman" w:eastAsia="Calibri" w:hAnsi="Times New Roman" w:cs="Times New Roman"/>
          <w:sz w:val="24"/>
          <w:szCs w:val="24"/>
        </w:rPr>
        <w:t>upośledzonych umysłowo</w:t>
      </w:r>
      <w:r w:rsidRPr="00A75793">
        <w:rPr>
          <w:rFonts w:ascii="Times New Roman" w:eastAsia="Calibri" w:hAnsi="Times New Roman" w:cs="Times New Roman"/>
          <w:sz w:val="24"/>
          <w:szCs w:val="24"/>
        </w:rPr>
        <w:t xml:space="preserve"> </w:t>
      </w:r>
      <w:r w:rsidR="00B36DC5">
        <w:rPr>
          <w:rFonts w:ascii="Times New Roman" w:eastAsia="Calibri" w:hAnsi="Times New Roman" w:cs="Times New Roman"/>
          <w:sz w:val="24"/>
          <w:szCs w:val="24"/>
        </w:rPr>
        <w:t>r</w:t>
      </w:r>
      <w:r w:rsidR="002A2B17" w:rsidRPr="00A75793">
        <w:rPr>
          <w:rFonts w:ascii="Times New Roman" w:hAnsi="Times New Roman" w:cs="Times New Roman"/>
          <w:sz w:val="24"/>
          <w:szCs w:val="24"/>
        </w:rPr>
        <w:t xml:space="preserve">ealizował </w:t>
      </w:r>
      <w:r w:rsidR="00006C5F" w:rsidRPr="00A75793">
        <w:rPr>
          <w:rFonts w:ascii="Times New Roman" w:hAnsi="Times New Roman" w:cs="Times New Roman"/>
          <w:sz w:val="24"/>
          <w:szCs w:val="24"/>
        </w:rPr>
        <w:t xml:space="preserve">swoje </w:t>
      </w:r>
      <w:r w:rsidR="002A2B17" w:rsidRPr="00A75793">
        <w:rPr>
          <w:rFonts w:ascii="Times New Roman" w:hAnsi="Times New Roman" w:cs="Times New Roman"/>
          <w:sz w:val="24"/>
          <w:szCs w:val="24"/>
        </w:rPr>
        <w:t>zadania zgodnie z wytyczonymi celami i zadaniami w oparciu o</w:t>
      </w:r>
      <w:r w:rsidR="00A75793">
        <w:rPr>
          <w:rFonts w:ascii="Times New Roman" w:hAnsi="Times New Roman" w:cs="Times New Roman"/>
          <w:sz w:val="24"/>
          <w:szCs w:val="24"/>
        </w:rPr>
        <w:t> </w:t>
      </w:r>
      <w:r w:rsidR="002A2B17" w:rsidRPr="00A75793">
        <w:rPr>
          <w:rFonts w:ascii="Times New Roman" w:hAnsi="Times New Roman" w:cs="Times New Roman"/>
          <w:sz w:val="24"/>
          <w:szCs w:val="24"/>
        </w:rPr>
        <w:t>ustawę z dnia 19 sierpnia 1994</w:t>
      </w:r>
      <w:r w:rsidR="00F31F3E">
        <w:rPr>
          <w:rFonts w:ascii="Times New Roman" w:hAnsi="Times New Roman" w:cs="Times New Roman"/>
          <w:sz w:val="24"/>
          <w:szCs w:val="24"/>
        </w:rPr>
        <w:t xml:space="preserve"> </w:t>
      </w:r>
      <w:r w:rsidR="002A2B17" w:rsidRPr="00A75793">
        <w:rPr>
          <w:rFonts w:ascii="Times New Roman" w:hAnsi="Times New Roman" w:cs="Times New Roman"/>
          <w:sz w:val="24"/>
          <w:szCs w:val="24"/>
        </w:rPr>
        <w:t>r. o ochronie zdrowia psychicznego (</w:t>
      </w:r>
      <w:r w:rsidR="002A2B17" w:rsidRPr="00A75793">
        <w:rPr>
          <w:rFonts w:ascii="Times New Roman" w:hAnsi="Times New Roman" w:cs="Times New Roman"/>
          <w:sz w:val="24"/>
          <w:szCs w:val="24"/>
          <w:bdr w:val="none" w:sz="0" w:space="0" w:color="auto" w:frame="1"/>
          <w:shd w:val="clear" w:color="auto" w:fill="FFFFFF"/>
        </w:rPr>
        <w:t>Dz.U. z 2022r. poz. 2123 t.j.</w:t>
      </w:r>
      <w:r w:rsidR="002A2B17" w:rsidRPr="00A75793">
        <w:rPr>
          <w:rFonts w:ascii="Times New Roman" w:hAnsi="Times New Roman" w:cs="Times New Roman"/>
          <w:sz w:val="24"/>
          <w:szCs w:val="24"/>
        </w:rPr>
        <w:t>), ustawę z dnia 12 marca 2004 r. o pomocy społecznej (</w:t>
      </w:r>
      <w:r w:rsidR="002A2B17" w:rsidRPr="00A75793">
        <w:rPr>
          <w:rFonts w:ascii="Times New Roman" w:hAnsi="Times New Roman" w:cs="Times New Roman"/>
          <w:sz w:val="24"/>
          <w:szCs w:val="24"/>
          <w:bdr w:val="none" w:sz="0" w:space="0" w:color="auto" w:frame="1"/>
          <w:shd w:val="clear" w:color="auto" w:fill="FFFFFF"/>
        </w:rPr>
        <w:t>Dz.U. z 2021r.  poz. 2268)</w:t>
      </w:r>
      <w:r w:rsidR="002A2B17" w:rsidRPr="00A75793">
        <w:rPr>
          <w:rFonts w:ascii="Times New Roman" w:hAnsi="Times New Roman" w:cs="Times New Roman"/>
          <w:sz w:val="24"/>
          <w:szCs w:val="24"/>
        </w:rPr>
        <w:t xml:space="preserve">, rozporządzenia Ministra Pracy i Polityki Społecznej z dnia 9 grudnia 2010 r. w sprawie środowiskowych domów samopomocy (Dz.U. z 2020, poz. 249). Praca z uczestnikami oparta była na podstawie programów działalności dla typu domu A, B i C, a także zatwierdzonym przez Kujawsko-Pomorski Urząd Wojewódzki oraz Wójta Gminy Nowa Wieś Wielka  rocznym </w:t>
      </w:r>
      <w:r w:rsidR="002A2B17" w:rsidRPr="00A75793">
        <w:rPr>
          <w:rFonts w:ascii="Times New Roman" w:hAnsi="Times New Roman" w:cs="Times New Roman"/>
          <w:sz w:val="24"/>
          <w:szCs w:val="24"/>
        </w:rPr>
        <w:lastRenderedPageBreak/>
        <w:t xml:space="preserve">planie pracy, na podstawie którego przygotowany był indywidualny plan postępowania wspierająco-aktywizującego. Ubiegłoroczny program realizowany podczas zajęć przebiegał pod hasłem „Polska, to kraina, która w sercu się zaczyna- poznajemy Naszą Ojczyznę”. Określony w programach cel funkcjonowania zakładał między innymi zwiększenie zaradności i samodzielności życiowej uczestników, a także ich integrację społeczną. Programy działalności i plan pracy realizowane były poprzez miesięczne plany zajęć wspierająco-aktywizujących zgodne z indywidualnym planem postępowania wspierająco- aktywizującego Uczestnika. Dzięki realizacji rocznego planu podopieczni </w:t>
      </w:r>
      <w:r w:rsidR="002A2B17" w:rsidRPr="00A75793">
        <w:rPr>
          <w:rFonts w:ascii="Times New Roman" w:eastAsia="Times New Roman" w:hAnsi="Times New Roman" w:cs="Times New Roman"/>
          <w:sz w:val="24"/>
          <w:szCs w:val="24"/>
          <w:lang w:eastAsia="pl-PL"/>
        </w:rPr>
        <w:t>mieli możliwość</w:t>
      </w:r>
      <w:r w:rsidR="002A2B17" w:rsidRPr="00A75793">
        <w:rPr>
          <w:rFonts w:ascii="Times New Roman" w:eastAsia="Times New Roman" w:hAnsi="Times New Roman" w:cs="Times New Roman"/>
          <w:sz w:val="24"/>
          <w:szCs w:val="24"/>
        </w:rPr>
        <w:t xml:space="preserve"> poprawić dotychczasowe funkcje poznawcze, zintegrować się i wzmocnić więzi społeczne </w:t>
      </w:r>
      <w:r w:rsidR="00006C5F" w:rsidRPr="00A75793">
        <w:rPr>
          <w:rFonts w:ascii="Times New Roman" w:eastAsia="Times New Roman" w:hAnsi="Times New Roman" w:cs="Times New Roman"/>
          <w:sz w:val="24"/>
          <w:szCs w:val="24"/>
        </w:rPr>
        <w:t>z pozostałymi uczestnikami.</w:t>
      </w:r>
      <w:r w:rsidR="00006C5F" w:rsidRPr="00A75793">
        <w:rPr>
          <w:rFonts w:ascii="Times New Roman" w:eastAsia="Times New Roman" w:hAnsi="Times New Roman" w:cs="Times New Roman"/>
          <w:sz w:val="24"/>
          <w:szCs w:val="24"/>
        </w:rPr>
        <w:br/>
      </w:r>
      <w:r w:rsidR="002A2B17" w:rsidRPr="00A75793">
        <w:rPr>
          <w:rFonts w:ascii="Times New Roman" w:hAnsi="Times New Roman" w:cs="Times New Roman"/>
          <w:sz w:val="24"/>
          <w:szCs w:val="24"/>
        </w:rPr>
        <w:t>Z usług Środowiskowego Domu Samopomocy w roku 2022 korzystało narastająco 39 osób z</w:t>
      </w:r>
      <w:r w:rsidR="00A75793">
        <w:rPr>
          <w:rFonts w:ascii="Times New Roman" w:hAnsi="Times New Roman" w:cs="Times New Roman"/>
          <w:sz w:val="24"/>
          <w:szCs w:val="24"/>
        </w:rPr>
        <w:t> </w:t>
      </w:r>
      <w:r w:rsidR="002A2B17" w:rsidRPr="00A75793">
        <w:rPr>
          <w:rFonts w:ascii="Times New Roman" w:hAnsi="Times New Roman" w:cs="Times New Roman"/>
          <w:sz w:val="24"/>
          <w:szCs w:val="24"/>
        </w:rPr>
        <w:t>terenu Gminy Nowa Wieś Wielka oraz 1 osoba na mocy zawartego porozumienia z gminy ościennej. Jako ośrodek wsparcia świadczyliśmy usługi w ramach indywidualnych lub zespołowych treningów samoobsługi i treningów umiejętności społecznych, polegających na nauce, rozwijaniu oraz podtrzymywaniu umiejętności w zakresie czynności dnia codziennego i funkcjonowania w życiu społecznym. Usługi te przeznaczone były dla osób przewlekle psychicznie chorych i niepełnosprawnych intelektualnie oraz wykazujących inne przewlekłe zaburzenia czynności psychicznych.</w:t>
      </w:r>
    </w:p>
    <w:p w14:paraId="195FED3C" w14:textId="2A86F522" w:rsidR="002A2B17" w:rsidRPr="00A75793" w:rsidRDefault="002A2B17" w:rsidP="00A75793">
      <w:pPr>
        <w:pStyle w:val="Default"/>
        <w:spacing w:line="276" w:lineRule="auto"/>
        <w:ind w:right="-57"/>
        <w:jc w:val="both"/>
        <w:rPr>
          <w:color w:val="auto"/>
        </w:rPr>
      </w:pPr>
      <w:r w:rsidRPr="00A75793">
        <w:rPr>
          <w:color w:val="auto"/>
        </w:rPr>
        <w:t xml:space="preserve">Przez cały rok </w:t>
      </w:r>
      <w:r w:rsidR="00096BD6" w:rsidRPr="00A75793">
        <w:rPr>
          <w:color w:val="auto"/>
        </w:rPr>
        <w:t>ŚDS brał</w:t>
      </w:r>
      <w:r w:rsidRPr="00A75793">
        <w:rPr>
          <w:color w:val="auto"/>
        </w:rPr>
        <w:t xml:space="preserve"> aktywny udział w licznych wydarzeniach, jubileuszach, zabawach, konkursach i wycieczkach. Szczegółowe informacje związane z działalnością znajdują się </w:t>
      </w:r>
      <w:r w:rsidR="00096BD6" w:rsidRPr="00A75793">
        <w:rPr>
          <w:color w:val="auto"/>
        </w:rPr>
        <w:t xml:space="preserve">w Sprawozdaniu z działalności Środowiskowego Domu Samopomocy w Nowej Wsi Wielkiej w roku budżetowym 2022 stanowiącym </w:t>
      </w:r>
      <w:r w:rsidR="00096BD6" w:rsidRPr="007E3A33">
        <w:rPr>
          <w:color w:val="auto"/>
        </w:rPr>
        <w:t xml:space="preserve">Załącznik nr 8 do niniejszego </w:t>
      </w:r>
      <w:r w:rsidR="00096BD6" w:rsidRPr="00A75793">
        <w:rPr>
          <w:color w:val="auto"/>
        </w:rPr>
        <w:t>Raportu.</w:t>
      </w:r>
    </w:p>
    <w:bookmarkEnd w:id="1"/>
    <w:p w14:paraId="16E544FA" w14:textId="77777777" w:rsidR="00D6310F" w:rsidRPr="00A75793" w:rsidRDefault="00D6310F"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 xml:space="preserve">3). Mieszkanie Chronione w Nowej Wsi Wielkiej ul. Al. Pokoju 12, którego zadaniem jest organizacja i zapewnienie pobytu całodobowego dla 9 osób niepełnosprawnych. </w:t>
      </w:r>
    </w:p>
    <w:p w14:paraId="6687A981" w14:textId="77777777" w:rsidR="00D6310F" w:rsidRPr="00A75793" w:rsidRDefault="00D6310F" w:rsidP="00A75793">
      <w:pPr>
        <w:autoSpaceDE w:val="0"/>
        <w:autoSpaceDN w:val="0"/>
        <w:adjustRightInd w:val="0"/>
        <w:spacing w:after="0"/>
        <w:rPr>
          <w:rFonts w:ascii="Times New Roman" w:eastAsia="Calibri" w:hAnsi="Times New Roman" w:cs="Times New Roman"/>
          <w:sz w:val="24"/>
          <w:szCs w:val="24"/>
        </w:rPr>
      </w:pPr>
      <w:r w:rsidRPr="00A75793">
        <w:rPr>
          <w:rFonts w:ascii="Times New Roman" w:eastAsia="Calibri" w:hAnsi="Times New Roman" w:cs="Times New Roman"/>
          <w:sz w:val="24"/>
          <w:szCs w:val="24"/>
        </w:rPr>
        <w:t>Pomoc organizuje 2 pracowników.</w:t>
      </w:r>
    </w:p>
    <w:p w14:paraId="00957CC9" w14:textId="534A2D10" w:rsidR="00D6310F" w:rsidRPr="007E3A33" w:rsidRDefault="00D6310F"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4). Świetlice Środowiskowe w Nowej Wsi Wielkiej, Brzozie wraz z filiami w Prądocinie, Dąbrowie Wielkiej, Dobromierzu, Nowym Smolnie, których zadaniem jest prowadzenie zajęć ogólnorozwojowych, wychowawczych i profilaktycznych dla 74 dzieci w wieku szkoły podstawowej. Wydatki i zakres podejmowanych działań na rzecz dzieci i młodzieży realizowane są w ramach gminnego programu rozwiązywania problemów alkoholowych i</w:t>
      </w:r>
      <w:r w:rsidR="00006C5F" w:rsidRPr="00A75793">
        <w:rPr>
          <w:rFonts w:ascii="Times New Roman" w:eastAsia="Calibri" w:hAnsi="Times New Roman" w:cs="Times New Roman"/>
          <w:sz w:val="24"/>
          <w:szCs w:val="24"/>
        </w:rPr>
        <w:t> </w:t>
      </w:r>
      <w:r w:rsidRPr="00A75793">
        <w:rPr>
          <w:rFonts w:ascii="Times New Roman" w:eastAsia="Calibri" w:hAnsi="Times New Roman" w:cs="Times New Roman"/>
          <w:sz w:val="24"/>
          <w:szCs w:val="24"/>
        </w:rPr>
        <w:t xml:space="preserve">szczegółowo omówione w  </w:t>
      </w:r>
      <w:r w:rsidRPr="007E3A33">
        <w:rPr>
          <w:rFonts w:ascii="Times New Roman" w:eastAsia="Calibri" w:hAnsi="Times New Roman" w:cs="Times New Roman"/>
          <w:sz w:val="24"/>
          <w:szCs w:val="24"/>
        </w:rPr>
        <w:t xml:space="preserve">Załączniku nr </w:t>
      </w:r>
      <w:r w:rsidR="007E3A33" w:rsidRPr="007E3A33">
        <w:rPr>
          <w:rFonts w:ascii="Times New Roman" w:eastAsia="Calibri" w:hAnsi="Times New Roman" w:cs="Times New Roman"/>
          <w:sz w:val="24"/>
          <w:szCs w:val="24"/>
        </w:rPr>
        <w:t xml:space="preserve">9 </w:t>
      </w:r>
      <w:r w:rsidRPr="007E3A33">
        <w:rPr>
          <w:rFonts w:ascii="Times New Roman" w:eastAsia="Calibri" w:hAnsi="Times New Roman" w:cs="Times New Roman"/>
          <w:sz w:val="24"/>
          <w:szCs w:val="24"/>
        </w:rPr>
        <w:t>do niniejszego Raportu</w:t>
      </w:r>
    </w:p>
    <w:p w14:paraId="293D9166" w14:textId="77777777" w:rsidR="00D6310F" w:rsidRPr="00A75793" w:rsidRDefault="00D6310F" w:rsidP="00A75793">
      <w:pPr>
        <w:autoSpaceDE w:val="0"/>
        <w:autoSpaceDN w:val="0"/>
        <w:adjustRightInd w:val="0"/>
        <w:spacing w:after="0"/>
        <w:rPr>
          <w:rFonts w:ascii="Times New Roman" w:eastAsia="Calibri" w:hAnsi="Times New Roman" w:cs="Times New Roman"/>
          <w:sz w:val="24"/>
          <w:szCs w:val="24"/>
        </w:rPr>
      </w:pPr>
      <w:r w:rsidRPr="00A75793">
        <w:rPr>
          <w:rFonts w:ascii="Times New Roman" w:eastAsia="Calibri" w:hAnsi="Times New Roman" w:cs="Times New Roman"/>
          <w:sz w:val="24"/>
          <w:szCs w:val="24"/>
        </w:rPr>
        <w:t xml:space="preserve"> Działalność oparta jest na pracy 2 pracowników.</w:t>
      </w:r>
    </w:p>
    <w:p w14:paraId="33925CC7" w14:textId="77777777" w:rsidR="00D6310F" w:rsidRPr="00A75793" w:rsidRDefault="00D6310F"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 xml:space="preserve">5). Klub Seniora w Prądocinie ul. Bydgoska 14, którego zadaniem jest organizacja pobytu dziennego i zagospodarowania czasu wolnego osób starszych dla 35 uczestników. </w:t>
      </w:r>
    </w:p>
    <w:p w14:paraId="7D3BB5AD" w14:textId="77777777" w:rsidR="00D6310F" w:rsidRPr="00A75793" w:rsidRDefault="00D6310F" w:rsidP="00A75793">
      <w:pPr>
        <w:autoSpaceDE w:val="0"/>
        <w:autoSpaceDN w:val="0"/>
        <w:adjustRightInd w:val="0"/>
        <w:spacing w:after="0"/>
        <w:rPr>
          <w:rFonts w:ascii="Times New Roman" w:eastAsia="Calibri" w:hAnsi="Times New Roman" w:cs="Times New Roman"/>
          <w:sz w:val="24"/>
          <w:szCs w:val="24"/>
        </w:rPr>
      </w:pPr>
      <w:r w:rsidRPr="00A75793">
        <w:rPr>
          <w:rFonts w:ascii="Times New Roman" w:eastAsia="Calibri" w:hAnsi="Times New Roman" w:cs="Times New Roman"/>
          <w:sz w:val="24"/>
          <w:szCs w:val="24"/>
        </w:rPr>
        <w:t>Działalność prowadzi 1 pracownik.</w:t>
      </w:r>
    </w:p>
    <w:p w14:paraId="34B4A585" w14:textId="77777777" w:rsidR="00D6310F" w:rsidRPr="00A75793" w:rsidRDefault="00D6310F"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 xml:space="preserve">6). Specjalistyczne usługi opiekuńcze, świadczone są dla 56 osób niepełnosprawnych, chorym psychicznie, upośledzonych umysłowo oraz zaburzonych psychicznie i neurologicznie. </w:t>
      </w:r>
    </w:p>
    <w:p w14:paraId="2CFED477" w14:textId="77777777" w:rsidR="00D6310F" w:rsidRPr="00A75793" w:rsidRDefault="00D6310F"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Pomocy udziela 6 pracowników etatowych oraz 6 pracowników na podstawie umowy cywilnoprawnej.</w:t>
      </w:r>
    </w:p>
    <w:p w14:paraId="23D92175" w14:textId="0CC20446" w:rsidR="00D6310F" w:rsidRPr="00A75793" w:rsidRDefault="00D6310F"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7). Usługi opiekuńcze -  w tym opieka wytchnieniowa, pomoc osobom 75+, asystentura dla</w:t>
      </w:r>
      <w:r w:rsidR="00A75793">
        <w:rPr>
          <w:rFonts w:ascii="Times New Roman" w:eastAsia="Calibri" w:hAnsi="Times New Roman" w:cs="Times New Roman"/>
          <w:sz w:val="24"/>
          <w:szCs w:val="24"/>
        </w:rPr>
        <w:t> </w:t>
      </w:r>
      <w:r w:rsidRPr="00A75793">
        <w:rPr>
          <w:rFonts w:ascii="Times New Roman" w:eastAsia="Calibri" w:hAnsi="Times New Roman" w:cs="Times New Roman"/>
          <w:sz w:val="24"/>
          <w:szCs w:val="24"/>
        </w:rPr>
        <w:t>osób niepełnosprawnych świadczone codziennie w domach 30 osób niesamodzielnych i</w:t>
      </w:r>
      <w:r w:rsidR="00A75793">
        <w:rPr>
          <w:rFonts w:ascii="Times New Roman" w:eastAsia="Calibri" w:hAnsi="Times New Roman" w:cs="Times New Roman"/>
          <w:sz w:val="24"/>
          <w:szCs w:val="24"/>
        </w:rPr>
        <w:t> </w:t>
      </w:r>
      <w:r w:rsidRPr="00A75793">
        <w:rPr>
          <w:rFonts w:ascii="Times New Roman" w:eastAsia="Calibri" w:hAnsi="Times New Roman" w:cs="Times New Roman"/>
          <w:sz w:val="24"/>
          <w:szCs w:val="24"/>
        </w:rPr>
        <w:t>niepełnosprawnych</w:t>
      </w:r>
    </w:p>
    <w:p w14:paraId="0673E814" w14:textId="77777777" w:rsidR="00D6310F" w:rsidRPr="00A75793" w:rsidRDefault="00D6310F"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Pomoc udzielana przez 6 opiekunek oraz 10 osób na podstawie umowy cywilnoprawnej.</w:t>
      </w:r>
    </w:p>
    <w:p w14:paraId="7C382897" w14:textId="71BA8E38" w:rsidR="00D6310F" w:rsidRPr="007E3A33" w:rsidRDefault="00D6310F" w:rsidP="00A75793">
      <w:pPr>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lastRenderedPageBreak/>
        <w:t xml:space="preserve">8). Przyznawanie i wypłata świadczeń rodzinnych (611 rodzin), świadczeń pielęgnacyjnych  (92 osoby), zasiłków pielęgnacyjnych (295 osób), świadczeń wychowawczych 500+ (1229 dzieci), świadczeń rodzicielskich (29 osób) i świadczeń alimentacyjnych (43 dzieci). Szczegółowy zakres pomocy przedstawiony jest </w:t>
      </w:r>
      <w:r w:rsidR="007E3A33">
        <w:rPr>
          <w:rFonts w:ascii="Times New Roman" w:eastAsia="Calibri" w:hAnsi="Times New Roman" w:cs="Times New Roman"/>
          <w:sz w:val="24"/>
          <w:szCs w:val="24"/>
        </w:rPr>
        <w:t xml:space="preserve">w </w:t>
      </w:r>
      <w:r w:rsidRPr="007E3A33">
        <w:rPr>
          <w:rFonts w:ascii="Times New Roman" w:eastAsia="Calibri" w:hAnsi="Times New Roman" w:cs="Times New Roman"/>
          <w:sz w:val="24"/>
          <w:szCs w:val="24"/>
        </w:rPr>
        <w:t xml:space="preserve">Załączniku nr </w:t>
      </w:r>
      <w:r w:rsidR="007E3A33" w:rsidRPr="007E3A33">
        <w:rPr>
          <w:rFonts w:ascii="Times New Roman" w:eastAsia="Calibri" w:hAnsi="Times New Roman" w:cs="Times New Roman"/>
          <w:sz w:val="24"/>
          <w:szCs w:val="24"/>
        </w:rPr>
        <w:t>7</w:t>
      </w:r>
      <w:r w:rsidRPr="007E3A33">
        <w:rPr>
          <w:rFonts w:ascii="Times New Roman" w:eastAsia="Calibri" w:hAnsi="Times New Roman" w:cs="Times New Roman"/>
          <w:sz w:val="24"/>
          <w:szCs w:val="24"/>
        </w:rPr>
        <w:t xml:space="preserve"> do niniejszego Raportu.</w:t>
      </w:r>
    </w:p>
    <w:p w14:paraId="17389F4C" w14:textId="1291BE24" w:rsidR="00D6310F" w:rsidRPr="00A75793" w:rsidRDefault="00D6310F"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Zadnia wykonywane są przez 4 pracowników.</w:t>
      </w:r>
    </w:p>
    <w:p w14:paraId="330C0D65" w14:textId="591AF05D" w:rsidR="00D6310F" w:rsidRPr="00A75793" w:rsidRDefault="00D6310F"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9). Przyznawanie i wypłata dodatków węglowych (2598</w:t>
      </w:r>
      <w:r w:rsidR="00A75793">
        <w:rPr>
          <w:rFonts w:ascii="Times New Roman" w:eastAsia="Calibri" w:hAnsi="Times New Roman" w:cs="Times New Roman"/>
          <w:sz w:val="24"/>
          <w:szCs w:val="24"/>
        </w:rPr>
        <w:t xml:space="preserve"> rodzin), dodatków osłonowych (</w:t>
      </w:r>
      <w:r w:rsidRPr="00A75793">
        <w:rPr>
          <w:rFonts w:ascii="Times New Roman" w:eastAsia="Calibri" w:hAnsi="Times New Roman" w:cs="Times New Roman"/>
          <w:sz w:val="24"/>
          <w:szCs w:val="24"/>
        </w:rPr>
        <w:t>1140</w:t>
      </w:r>
      <w:r w:rsidR="00A75793">
        <w:rPr>
          <w:rFonts w:ascii="Times New Roman" w:eastAsia="Calibri" w:hAnsi="Times New Roman" w:cs="Times New Roman"/>
          <w:sz w:val="24"/>
          <w:szCs w:val="24"/>
        </w:rPr>
        <w:t> </w:t>
      </w:r>
      <w:r w:rsidRPr="00A75793">
        <w:rPr>
          <w:rFonts w:ascii="Times New Roman" w:eastAsia="Calibri" w:hAnsi="Times New Roman" w:cs="Times New Roman"/>
          <w:sz w:val="24"/>
          <w:szCs w:val="24"/>
        </w:rPr>
        <w:t>rodzin), dodatków do innych źródeł ciepła ( 870 rodzin)</w:t>
      </w:r>
      <w:r w:rsidR="00A75793">
        <w:rPr>
          <w:rFonts w:ascii="Times New Roman" w:eastAsia="Calibri" w:hAnsi="Times New Roman" w:cs="Times New Roman"/>
          <w:sz w:val="24"/>
          <w:szCs w:val="24"/>
        </w:rPr>
        <w:t>.</w:t>
      </w:r>
    </w:p>
    <w:p w14:paraId="460593A2" w14:textId="77777777" w:rsidR="00D6310F" w:rsidRPr="00A75793" w:rsidRDefault="00D6310F" w:rsidP="00A75793">
      <w:pPr>
        <w:autoSpaceDE w:val="0"/>
        <w:autoSpaceDN w:val="0"/>
        <w:adjustRightInd w:val="0"/>
        <w:spacing w:after="0"/>
        <w:rPr>
          <w:rFonts w:ascii="Times New Roman" w:eastAsia="Calibri" w:hAnsi="Times New Roman" w:cs="Times New Roman"/>
          <w:sz w:val="24"/>
          <w:szCs w:val="24"/>
        </w:rPr>
      </w:pPr>
      <w:r w:rsidRPr="00A75793">
        <w:rPr>
          <w:rFonts w:ascii="Times New Roman" w:eastAsia="Calibri" w:hAnsi="Times New Roman" w:cs="Times New Roman"/>
          <w:sz w:val="24"/>
          <w:szCs w:val="24"/>
        </w:rPr>
        <w:t>Zadania wykonywane przez 11 pracowników</w:t>
      </w:r>
    </w:p>
    <w:p w14:paraId="40765586" w14:textId="545EEF9B" w:rsidR="00D6310F" w:rsidRPr="00A75793" w:rsidRDefault="00D6310F"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10).Przyjęcie i organizacja pobytu obywateli Ukrainy oraz wypłata świadczeń im należnych</w:t>
      </w:r>
      <w:r w:rsidR="00A75793">
        <w:rPr>
          <w:rFonts w:ascii="Times New Roman" w:eastAsia="Calibri" w:hAnsi="Times New Roman" w:cs="Times New Roman"/>
          <w:sz w:val="24"/>
          <w:szCs w:val="24"/>
        </w:rPr>
        <w:t>.</w:t>
      </w:r>
    </w:p>
    <w:p w14:paraId="3D06BF25" w14:textId="77777777" w:rsidR="00D6310F" w:rsidRPr="00A75793" w:rsidRDefault="00D6310F" w:rsidP="00A75793">
      <w:pPr>
        <w:autoSpaceDE w:val="0"/>
        <w:autoSpaceDN w:val="0"/>
        <w:adjustRightInd w:val="0"/>
        <w:spacing w:after="0"/>
        <w:rPr>
          <w:rFonts w:ascii="Times New Roman" w:eastAsia="Calibri" w:hAnsi="Times New Roman" w:cs="Times New Roman"/>
          <w:sz w:val="24"/>
          <w:szCs w:val="24"/>
        </w:rPr>
      </w:pPr>
      <w:r w:rsidRPr="00A75793">
        <w:rPr>
          <w:rFonts w:ascii="Times New Roman" w:eastAsia="Calibri" w:hAnsi="Times New Roman" w:cs="Times New Roman"/>
          <w:sz w:val="24"/>
          <w:szCs w:val="24"/>
        </w:rPr>
        <w:t>Zadania wykonywane przez 8 pracowników</w:t>
      </w:r>
    </w:p>
    <w:p w14:paraId="233FCE25" w14:textId="7983FE91" w:rsidR="002A2B17" w:rsidRPr="00A75793" w:rsidRDefault="002A2B17" w:rsidP="00A75793">
      <w:pPr>
        <w:autoSpaceDE w:val="0"/>
        <w:autoSpaceDN w:val="0"/>
        <w:adjustRightInd w:val="0"/>
        <w:spacing w:after="0"/>
        <w:rPr>
          <w:rFonts w:ascii="Times New Roman" w:eastAsia="Calibri" w:hAnsi="Times New Roman" w:cs="Times New Roman"/>
          <w:sz w:val="24"/>
          <w:szCs w:val="24"/>
        </w:rPr>
      </w:pPr>
      <w:r w:rsidRPr="00A75793">
        <w:rPr>
          <w:rFonts w:ascii="Times New Roman" w:eastAsia="Calibri" w:hAnsi="Times New Roman" w:cs="Times New Roman"/>
          <w:sz w:val="24"/>
          <w:szCs w:val="24"/>
        </w:rPr>
        <w:t>11). Wypłata dodatków mieszkaniowych, świadczona dla 21 rodzin</w:t>
      </w:r>
      <w:r w:rsidR="00A75793">
        <w:rPr>
          <w:rFonts w:ascii="Times New Roman" w:eastAsia="Calibri" w:hAnsi="Times New Roman" w:cs="Times New Roman"/>
          <w:sz w:val="24"/>
          <w:szCs w:val="24"/>
        </w:rPr>
        <w:t>.</w:t>
      </w:r>
      <w:r w:rsidRPr="00A75793">
        <w:rPr>
          <w:rFonts w:ascii="Times New Roman" w:eastAsia="Calibri" w:hAnsi="Times New Roman" w:cs="Times New Roman"/>
          <w:sz w:val="24"/>
          <w:szCs w:val="24"/>
        </w:rPr>
        <w:t xml:space="preserve"> </w:t>
      </w:r>
    </w:p>
    <w:p w14:paraId="20A927BE" w14:textId="57C9F843" w:rsidR="002A2B17" w:rsidRPr="00A75793" w:rsidRDefault="002A2B17" w:rsidP="00A75793">
      <w:pPr>
        <w:autoSpaceDE w:val="0"/>
        <w:autoSpaceDN w:val="0"/>
        <w:adjustRightInd w:val="0"/>
        <w:spacing w:after="0"/>
        <w:rPr>
          <w:rFonts w:ascii="Times New Roman" w:eastAsia="Calibri" w:hAnsi="Times New Roman" w:cs="Times New Roman"/>
          <w:sz w:val="24"/>
          <w:szCs w:val="24"/>
        </w:rPr>
      </w:pPr>
      <w:r w:rsidRPr="00A75793">
        <w:rPr>
          <w:rFonts w:ascii="Times New Roman" w:eastAsia="Calibri" w:hAnsi="Times New Roman" w:cs="Times New Roman"/>
          <w:sz w:val="24"/>
          <w:szCs w:val="24"/>
        </w:rPr>
        <w:t>Zadania wykonywane przez 1 pracownika</w:t>
      </w:r>
      <w:r w:rsidR="00A75793">
        <w:rPr>
          <w:rFonts w:ascii="Times New Roman" w:eastAsia="Calibri" w:hAnsi="Times New Roman" w:cs="Times New Roman"/>
          <w:sz w:val="24"/>
          <w:szCs w:val="24"/>
        </w:rPr>
        <w:t>.</w:t>
      </w:r>
    </w:p>
    <w:p w14:paraId="38931481" w14:textId="4B72BF9F" w:rsidR="002A2B17" w:rsidRPr="00A75793" w:rsidRDefault="002A2B17"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12). Realizacja Prog</w:t>
      </w:r>
      <w:r w:rsidR="00B36DC5">
        <w:rPr>
          <w:rFonts w:ascii="Times New Roman" w:eastAsia="Calibri" w:hAnsi="Times New Roman" w:cs="Times New Roman"/>
          <w:sz w:val="24"/>
          <w:szCs w:val="24"/>
        </w:rPr>
        <w:t>ramu Karta Seniora dla 364 osób</w:t>
      </w:r>
      <w:r w:rsidRPr="00A75793">
        <w:rPr>
          <w:rFonts w:ascii="Times New Roman" w:eastAsia="Calibri" w:hAnsi="Times New Roman" w:cs="Times New Roman"/>
          <w:sz w:val="24"/>
          <w:szCs w:val="24"/>
        </w:rPr>
        <w:t xml:space="preserve"> oraz Karta Dużej Rodziny dla</w:t>
      </w:r>
      <w:r w:rsidR="00A75793">
        <w:rPr>
          <w:rFonts w:ascii="Times New Roman" w:eastAsia="Calibri" w:hAnsi="Times New Roman" w:cs="Times New Roman"/>
          <w:sz w:val="24"/>
          <w:szCs w:val="24"/>
        </w:rPr>
        <w:t> </w:t>
      </w:r>
      <w:r w:rsidRPr="00A75793">
        <w:rPr>
          <w:rFonts w:ascii="Times New Roman" w:eastAsia="Calibri" w:hAnsi="Times New Roman" w:cs="Times New Roman"/>
          <w:sz w:val="24"/>
          <w:szCs w:val="24"/>
        </w:rPr>
        <w:t>1605</w:t>
      </w:r>
      <w:r w:rsidR="00A75793">
        <w:rPr>
          <w:rFonts w:ascii="Times New Roman" w:eastAsia="Calibri" w:hAnsi="Times New Roman" w:cs="Times New Roman"/>
          <w:sz w:val="24"/>
          <w:szCs w:val="24"/>
        </w:rPr>
        <w:t> </w:t>
      </w:r>
      <w:r w:rsidRPr="00A75793">
        <w:rPr>
          <w:rFonts w:ascii="Times New Roman" w:eastAsia="Calibri" w:hAnsi="Times New Roman" w:cs="Times New Roman"/>
          <w:sz w:val="24"/>
          <w:szCs w:val="24"/>
        </w:rPr>
        <w:t>osób.</w:t>
      </w:r>
    </w:p>
    <w:p w14:paraId="292A9DBB" w14:textId="77777777" w:rsidR="002A2B17" w:rsidRPr="00A75793" w:rsidRDefault="002A2B17"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Zadanie prowadzone przez 1 pracownika.</w:t>
      </w:r>
    </w:p>
    <w:p w14:paraId="70CFFB66" w14:textId="02DFE8CB" w:rsidR="002A2B17" w:rsidRPr="00A75793" w:rsidRDefault="002A2B17"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13). Dowóz osób niepełnosprawnych codziennie do Środowiskowego Domu Samopomocy i Klubu Seniora realizowany jest przez 2 kierowców.</w:t>
      </w:r>
    </w:p>
    <w:p w14:paraId="4E1A7EFC" w14:textId="73F99842" w:rsidR="002A2B17" w:rsidRPr="007E3A33" w:rsidRDefault="002A2B17"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14). Ośrodek Profilaktyki Alkoholowej, którego zadaniem jest organizacja profilaktyki w</w:t>
      </w:r>
      <w:r w:rsidR="00A75793">
        <w:rPr>
          <w:rFonts w:ascii="Times New Roman" w:eastAsia="Calibri" w:hAnsi="Times New Roman" w:cs="Times New Roman"/>
          <w:sz w:val="24"/>
          <w:szCs w:val="24"/>
        </w:rPr>
        <w:t> </w:t>
      </w:r>
      <w:r w:rsidRPr="00A75793">
        <w:rPr>
          <w:rFonts w:ascii="Times New Roman" w:eastAsia="Calibri" w:hAnsi="Times New Roman" w:cs="Times New Roman"/>
          <w:sz w:val="24"/>
          <w:szCs w:val="24"/>
        </w:rPr>
        <w:t>zakresie uzależnień i zapobiegania przemocy w rodzinie. Profilaktyka oparta jest na</w:t>
      </w:r>
      <w:r w:rsidR="00A75793">
        <w:rPr>
          <w:rFonts w:ascii="Times New Roman" w:eastAsia="Calibri" w:hAnsi="Times New Roman" w:cs="Times New Roman"/>
          <w:sz w:val="24"/>
          <w:szCs w:val="24"/>
        </w:rPr>
        <w:t> </w:t>
      </w:r>
      <w:r w:rsidRPr="00A75793">
        <w:rPr>
          <w:rFonts w:ascii="Times New Roman" w:eastAsia="Calibri" w:hAnsi="Times New Roman" w:cs="Times New Roman"/>
          <w:sz w:val="24"/>
          <w:szCs w:val="24"/>
        </w:rPr>
        <w:t>współpracy z policją, kuratorami, prokuraturą i sądami celem minimalizowania niepożądanych zjawisk. Wydatki i zakres podejmowanych działań zawarte zostały w</w:t>
      </w:r>
      <w:r w:rsidR="00A75793">
        <w:rPr>
          <w:rFonts w:ascii="Times New Roman" w:eastAsia="Calibri" w:hAnsi="Times New Roman" w:cs="Times New Roman"/>
          <w:sz w:val="24"/>
          <w:szCs w:val="24"/>
        </w:rPr>
        <w:t> </w:t>
      </w:r>
      <w:r w:rsidRPr="00A75793">
        <w:rPr>
          <w:rFonts w:ascii="Times New Roman" w:eastAsia="Calibri" w:hAnsi="Times New Roman" w:cs="Times New Roman"/>
          <w:sz w:val="24"/>
          <w:szCs w:val="24"/>
        </w:rPr>
        <w:t xml:space="preserve"> </w:t>
      </w:r>
      <w:r w:rsidRPr="007E3A33">
        <w:rPr>
          <w:rFonts w:ascii="Times New Roman" w:eastAsia="Calibri" w:hAnsi="Times New Roman" w:cs="Times New Roman"/>
          <w:sz w:val="24"/>
          <w:szCs w:val="24"/>
        </w:rPr>
        <w:t>Załączniku nr 9 do niniejszego Raportu.</w:t>
      </w:r>
    </w:p>
    <w:p w14:paraId="69867B70" w14:textId="77777777" w:rsidR="002A2B17" w:rsidRPr="00A75793" w:rsidRDefault="002A2B17"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 xml:space="preserve">Działania w tym zakresie realizuje 1 pracownik etatowy </w:t>
      </w:r>
    </w:p>
    <w:p w14:paraId="43E07382" w14:textId="0C2E043E" w:rsidR="002A2B17" w:rsidRPr="00A75793" w:rsidRDefault="002A2B17" w:rsidP="00A75793">
      <w:pPr>
        <w:autoSpaceDE w:val="0"/>
        <w:autoSpaceDN w:val="0"/>
        <w:adjustRightInd w:val="0"/>
        <w:spacing w:after="0"/>
        <w:jc w:val="both"/>
        <w:rPr>
          <w:rFonts w:ascii="Times New Roman" w:eastAsia="Calibri" w:hAnsi="Times New Roman" w:cs="Times New Roman"/>
          <w:sz w:val="24"/>
          <w:szCs w:val="24"/>
        </w:rPr>
      </w:pPr>
      <w:r w:rsidRPr="00A75793">
        <w:rPr>
          <w:rFonts w:ascii="Times New Roman" w:eastAsia="Calibri" w:hAnsi="Times New Roman" w:cs="Times New Roman"/>
          <w:sz w:val="24"/>
          <w:szCs w:val="24"/>
        </w:rPr>
        <w:t xml:space="preserve">15). Obsługa organizacyjno – finansowa wszystkich zadań, prowadzona </w:t>
      </w:r>
      <w:r w:rsidR="00B36DC5">
        <w:rPr>
          <w:rFonts w:ascii="Times New Roman" w:eastAsia="Calibri" w:hAnsi="Times New Roman" w:cs="Times New Roman"/>
          <w:sz w:val="24"/>
          <w:szCs w:val="24"/>
        </w:rPr>
        <w:t xml:space="preserve">jest </w:t>
      </w:r>
      <w:r w:rsidRPr="00A75793">
        <w:rPr>
          <w:rFonts w:ascii="Times New Roman" w:eastAsia="Calibri" w:hAnsi="Times New Roman" w:cs="Times New Roman"/>
          <w:sz w:val="24"/>
          <w:szCs w:val="24"/>
        </w:rPr>
        <w:t>przez 4 osoby.</w:t>
      </w:r>
    </w:p>
    <w:p w14:paraId="52A36D00" w14:textId="77777777" w:rsidR="00B66DC3" w:rsidRPr="00006C5F" w:rsidRDefault="00B66DC3" w:rsidP="00481EB8">
      <w:pPr>
        <w:spacing w:after="0"/>
        <w:jc w:val="both"/>
        <w:rPr>
          <w:rFonts w:ascii="Times New Roman" w:eastAsia="Calibri" w:hAnsi="Times New Roman" w:cs="Times New Roman"/>
          <w:sz w:val="24"/>
          <w:szCs w:val="24"/>
        </w:rPr>
      </w:pPr>
      <w:r w:rsidRPr="00311FE4">
        <w:rPr>
          <w:rFonts w:ascii="Times New Roman" w:hAnsi="Times New Roman" w:cs="Times New Roman"/>
          <w:color w:val="FF0000"/>
          <w:sz w:val="24"/>
          <w:szCs w:val="24"/>
        </w:rPr>
        <w:tab/>
      </w:r>
      <w:r w:rsidRPr="00006C5F">
        <w:rPr>
          <w:rFonts w:ascii="Times New Roman" w:eastAsia="Calibri" w:hAnsi="Times New Roman" w:cs="Times New Roman"/>
          <w:b/>
          <w:sz w:val="24"/>
          <w:szCs w:val="24"/>
        </w:rPr>
        <w:t>Kolejną</w:t>
      </w:r>
      <w:r w:rsidRPr="00006C5F">
        <w:rPr>
          <w:rFonts w:ascii="Times New Roman" w:eastAsia="Calibri" w:hAnsi="Times New Roman" w:cs="Times New Roman"/>
          <w:sz w:val="24"/>
          <w:szCs w:val="24"/>
        </w:rPr>
        <w:t xml:space="preserve"> sferą życia społecznego zajmują się gminne instytucje kultury – Gminny Ośrodek Kultury i Gminna Biblioteka Publiczna.</w:t>
      </w:r>
    </w:p>
    <w:p w14:paraId="5E87FF38" w14:textId="4D71EDCC" w:rsidR="00EA3FBB" w:rsidRPr="00C439DA" w:rsidRDefault="00EA3FBB" w:rsidP="00EA3FBB">
      <w:pPr>
        <w:pStyle w:val="NormalnyWeb"/>
        <w:shd w:val="clear" w:color="auto" w:fill="FFFFFF"/>
        <w:spacing w:before="0" w:after="0" w:line="276" w:lineRule="auto"/>
        <w:ind w:firstLine="709"/>
        <w:jc w:val="both"/>
        <w:textAlignment w:val="baseline"/>
        <w:rPr>
          <w:rFonts w:ascii="Times New Roman" w:hAnsi="Times New Roman" w:cs="Times New Roman"/>
        </w:rPr>
      </w:pPr>
      <w:r w:rsidRPr="00C439DA">
        <w:rPr>
          <w:rFonts w:ascii="Times New Roman" w:hAnsi="Times New Roman" w:cs="Times New Roman"/>
          <w:b/>
        </w:rPr>
        <w:t>W</w:t>
      </w:r>
      <w:r w:rsidRPr="00C439DA">
        <w:rPr>
          <w:rFonts w:ascii="Times New Roman" w:hAnsi="Times New Roman" w:cs="Times New Roman"/>
        </w:rPr>
        <w:t xml:space="preserve"> pierwszym kwartale 2022</w:t>
      </w:r>
      <w:r w:rsidR="00B36DC5">
        <w:rPr>
          <w:rFonts w:ascii="Times New Roman" w:hAnsi="Times New Roman" w:cs="Times New Roman"/>
        </w:rPr>
        <w:t xml:space="preserve"> </w:t>
      </w:r>
      <w:r w:rsidRPr="00C439DA">
        <w:rPr>
          <w:rFonts w:ascii="Times New Roman" w:hAnsi="Times New Roman" w:cs="Times New Roman"/>
        </w:rPr>
        <w:t xml:space="preserve">r. </w:t>
      </w:r>
      <w:r w:rsidR="00B36DC5">
        <w:rPr>
          <w:rFonts w:ascii="Times New Roman" w:hAnsi="Times New Roman" w:cs="Times New Roman"/>
        </w:rPr>
        <w:t>wszyscy zmagaliśmy się z końcową</w:t>
      </w:r>
      <w:r w:rsidRPr="00C439DA">
        <w:rPr>
          <w:rFonts w:ascii="Times New Roman" w:hAnsi="Times New Roman" w:cs="Times New Roman"/>
        </w:rPr>
        <w:t xml:space="preserve"> fazą pandemii COVID-19 i trzeba było stosować się do obowiązujących obostrzeń. Informacja o wojnie i napaści Rosji na Ukrainę w dniu 24 lutego 2022r., była poruszająca i wpłynęła na podejmowane działania. Skupiono się na jak najszybszym i bezinteresownym niesieniu pomocy uchodźcom i walczącym o ojczyznę Ukraińcom. Gminny Ośrodek Kultury stał się jednym z gminnych punktów przyjmowania darów, a pracownicy Ośrodka pełnili dyżury do godzin wieczornych, przyjmując, sortując i wydając nie</w:t>
      </w:r>
      <w:r w:rsidR="00B36DC5">
        <w:rPr>
          <w:rFonts w:ascii="Times New Roman" w:hAnsi="Times New Roman" w:cs="Times New Roman"/>
        </w:rPr>
        <w:t xml:space="preserve">zbędne artykuły przybywającym </w:t>
      </w:r>
      <w:r w:rsidRPr="00C439DA">
        <w:rPr>
          <w:rFonts w:ascii="Times New Roman" w:hAnsi="Times New Roman" w:cs="Times New Roman"/>
        </w:rPr>
        <w:t>uchodźcom. Mieszkańcy Gminy Nowa Wieś Wielka całym sercem włączyli się do akcji pomocowej, dostarczając wielkie ilości odzieży, koców, śpiworów, środków czystości, środków ochrony osobistej, opatrunków, żywności (konserwy, suchy prowiant, batony energetyczne, soki, napoje) i wiele innych niezbędnych artykułów pierwszej potrzeby. Kilka dni po wybuchu wojny w Ukrainie, 28 marca 2022r., z ulgą przyjęliśmy informację o zniesieniu nakazu zasłaniania ust i nosa (z wyjątkiem budynków, w których prowadzona jest działalność lecznicza oraz w aptekach), co stworzyło możliwość zorganizowania „zawieszonych” wcześniej wydarzeń i imprez kulturalnych. Podobnie jak w latach ubiegłych współpracowano z Radą Programową Gminnego Ośrodka Kultury, Urzędem Gminy, Środowiskowym Domem Samopomocy, Gminnym Ośrodkiem Pomocy Społecznej w Nowej Wsi Wielkiej, organizacjami pozarządowymi, stowarz</w:t>
      </w:r>
      <w:r w:rsidR="00C439DA" w:rsidRPr="00C439DA">
        <w:rPr>
          <w:rFonts w:ascii="Times New Roman" w:hAnsi="Times New Roman" w:cs="Times New Roman"/>
        </w:rPr>
        <w:t>yszeniami, klubami sportowymi, S</w:t>
      </w:r>
      <w:r w:rsidRPr="00C439DA">
        <w:rPr>
          <w:rFonts w:ascii="Times New Roman" w:hAnsi="Times New Roman" w:cs="Times New Roman"/>
        </w:rPr>
        <w:t xml:space="preserve">ołtysami, radami </w:t>
      </w:r>
      <w:r w:rsidRPr="00C439DA">
        <w:rPr>
          <w:rFonts w:ascii="Times New Roman" w:hAnsi="Times New Roman" w:cs="Times New Roman"/>
        </w:rPr>
        <w:lastRenderedPageBreak/>
        <w:t xml:space="preserve">sołeckimi oraz osobami fizycznymi zainteresowanymi organizacją </w:t>
      </w:r>
      <w:r w:rsidRPr="00C439DA">
        <w:rPr>
          <w:rFonts w:ascii="Times New Roman" w:hAnsi="Times New Roman" w:cs="Times New Roman"/>
        </w:rPr>
        <w:br/>
        <w:t xml:space="preserve">i propagowaniem kultury na terenie naszej </w:t>
      </w:r>
      <w:r w:rsidR="00C439DA" w:rsidRPr="00C439DA">
        <w:rPr>
          <w:rFonts w:ascii="Times New Roman" w:hAnsi="Times New Roman" w:cs="Times New Roman"/>
        </w:rPr>
        <w:t>G</w:t>
      </w:r>
      <w:r w:rsidRPr="00C439DA">
        <w:rPr>
          <w:rFonts w:ascii="Times New Roman" w:hAnsi="Times New Roman" w:cs="Times New Roman"/>
        </w:rPr>
        <w:t xml:space="preserve">miny, w tym kultury zawierającej akcent ukraiński.  </w:t>
      </w:r>
    </w:p>
    <w:p w14:paraId="6F3048B9" w14:textId="26BC9BBA" w:rsidR="0015279E" w:rsidRPr="00DC6081" w:rsidRDefault="00C439DA" w:rsidP="00DC6081">
      <w:pPr>
        <w:pStyle w:val="NormalnyWeb"/>
        <w:shd w:val="clear" w:color="auto" w:fill="FFFFFF"/>
        <w:spacing w:before="0" w:after="0" w:line="276" w:lineRule="auto"/>
        <w:jc w:val="both"/>
        <w:textAlignment w:val="baseline"/>
        <w:rPr>
          <w:rFonts w:ascii="Times New Roman" w:eastAsia="Calibri" w:hAnsi="Times New Roman" w:cs="Times New Roman"/>
        </w:rPr>
      </w:pPr>
      <w:r w:rsidRPr="00C439DA">
        <w:rPr>
          <w:rFonts w:ascii="Times New Roman" w:hAnsi="Times New Roman" w:cs="Times New Roman"/>
        </w:rPr>
        <w:t>Szczegółowo d</w:t>
      </w:r>
      <w:r w:rsidR="00EA3FBB" w:rsidRPr="00C439DA">
        <w:rPr>
          <w:rFonts w:ascii="Times New Roman" w:hAnsi="Times New Roman" w:cs="Times New Roman"/>
        </w:rPr>
        <w:t>ziałalność Gminnego Ośrodka Kultury za 2022</w:t>
      </w:r>
      <w:r w:rsidR="00B36DC5">
        <w:rPr>
          <w:rFonts w:ascii="Times New Roman" w:hAnsi="Times New Roman" w:cs="Times New Roman"/>
        </w:rPr>
        <w:t xml:space="preserve"> </w:t>
      </w:r>
      <w:r w:rsidR="00EA3FBB" w:rsidRPr="00C439DA">
        <w:rPr>
          <w:rFonts w:ascii="Times New Roman" w:hAnsi="Times New Roman" w:cs="Times New Roman"/>
        </w:rPr>
        <w:t xml:space="preserve">r. została </w:t>
      </w:r>
      <w:r w:rsidRPr="00C439DA">
        <w:rPr>
          <w:rFonts w:ascii="Times New Roman" w:hAnsi="Times New Roman" w:cs="Times New Roman"/>
        </w:rPr>
        <w:t>przedstawiona oraz </w:t>
      </w:r>
      <w:r w:rsidR="00EA3FBB" w:rsidRPr="00C439DA">
        <w:rPr>
          <w:rFonts w:ascii="Times New Roman" w:hAnsi="Times New Roman" w:cs="Times New Roman"/>
        </w:rPr>
        <w:t>podsumowana</w:t>
      </w:r>
      <w:r w:rsidRPr="00C439DA">
        <w:rPr>
          <w:rFonts w:ascii="Times New Roman" w:hAnsi="Times New Roman" w:cs="Times New Roman"/>
        </w:rPr>
        <w:t xml:space="preserve"> w </w:t>
      </w:r>
      <w:r w:rsidR="00EA3FBB" w:rsidRPr="00C439DA">
        <w:rPr>
          <w:rFonts w:ascii="Times New Roman" w:hAnsi="Times New Roman" w:cs="Times New Roman"/>
        </w:rPr>
        <w:t>sprawozdaniu z podziałem na część finansową oraz mer</w:t>
      </w:r>
      <w:r w:rsidRPr="00C439DA">
        <w:rPr>
          <w:rFonts w:ascii="Times New Roman" w:hAnsi="Times New Roman" w:cs="Times New Roman"/>
        </w:rPr>
        <w:t xml:space="preserve">ytoryczną </w:t>
      </w:r>
      <w:r w:rsidRPr="00DC6081">
        <w:rPr>
          <w:rFonts w:ascii="Times New Roman" w:hAnsi="Times New Roman" w:cs="Times New Roman"/>
        </w:rPr>
        <w:t>i </w:t>
      </w:r>
      <w:r w:rsidRPr="00DC6081">
        <w:rPr>
          <w:rFonts w:ascii="Times New Roman" w:eastAsia="Calibri" w:hAnsi="Times New Roman" w:cs="Times New Roman"/>
        </w:rPr>
        <w:t xml:space="preserve"> stanowi</w:t>
      </w:r>
      <w:r w:rsidR="00DB5F33" w:rsidRPr="00DC6081">
        <w:rPr>
          <w:rFonts w:ascii="Times New Roman" w:eastAsia="Calibri" w:hAnsi="Times New Roman" w:cs="Times New Roman"/>
        </w:rPr>
        <w:t xml:space="preserve"> Załącznik nr </w:t>
      </w:r>
      <w:r w:rsidR="00DC6081" w:rsidRPr="00DC6081">
        <w:rPr>
          <w:rFonts w:ascii="Times New Roman" w:eastAsia="Calibri" w:hAnsi="Times New Roman" w:cs="Times New Roman"/>
        </w:rPr>
        <w:t>10</w:t>
      </w:r>
      <w:r w:rsidRPr="00DC6081">
        <w:rPr>
          <w:rFonts w:ascii="Times New Roman" w:eastAsia="Calibri" w:hAnsi="Times New Roman" w:cs="Times New Roman"/>
        </w:rPr>
        <w:t xml:space="preserve">  </w:t>
      </w:r>
      <w:r w:rsidR="00700475" w:rsidRPr="00DC6081">
        <w:rPr>
          <w:rFonts w:ascii="Times New Roman" w:eastAsia="Calibri" w:hAnsi="Times New Roman" w:cs="Times New Roman"/>
        </w:rPr>
        <w:t>do niniejszego Raportu.</w:t>
      </w:r>
    </w:p>
    <w:p w14:paraId="00598D28" w14:textId="77777777" w:rsidR="00072608" w:rsidRPr="00B326C9" w:rsidRDefault="00072608" w:rsidP="00DC6081">
      <w:pPr>
        <w:spacing w:after="0"/>
        <w:ind w:firstLine="709"/>
        <w:jc w:val="both"/>
        <w:rPr>
          <w:rFonts w:ascii="Times New Roman" w:hAnsi="Times New Roman" w:cs="Times New Roman"/>
          <w:sz w:val="24"/>
          <w:szCs w:val="24"/>
        </w:rPr>
      </w:pPr>
      <w:r w:rsidRPr="00B326C9">
        <w:rPr>
          <w:rFonts w:ascii="Times New Roman" w:hAnsi="Times New Roman" w:cs="Times New Roman"/>
          <w:b/>
          <w:sz w:val="24"/>
          <w:szCs w:val="24"/>
        </w:rPr>
        <w:t>Gminna</w:t>
      </w:r>
      <w:r w:rsidRPr="00B326C9">
        <w:rPr>
          <w:rFonts w:ascii="Times New Roman" w:hAnsi="Times New Roman" w:cs="Times New Roman"/>
          <w:sz w:val="24"/>
          <w:szCs w:val="24"/>
        </w:rPr>
        <w:t xml:space="preserve"> Biblioteka Publiczna w Nowej Wsi Wielkiej od 1 lipca 2007 r. działa jako instytucja kultury; Biblioteka i Filia w Brzozie – mieszczą się w szkołach.</w:t>
      </w:r>
    </w:p>
    <w:p w14:paraId="0688E05F" w14:textId="77777777" w:rsidR="00072608" w:rsidRPr="00B326C9" w:rsidRDefault="00072608" w:rsidP="00DC6081">
      <w:pPr>
        <w:spacing w:after="0"/>
        <w:jc w:val="both"/>
        <w:rPr>
          <w:rFonts w:ascii="Times New Roman" w:hAnsi="Times New Roman" w:cs="Times New Roman"/>
          <w:sz w:val="24"/>
          <w:szCs w:val="24"/>
        </w:rPr>
      </w:pPr>
      <w:r w:rsidRPr="00B326C9">
        <w:rPr>
          <w:rFonts w:ascii="Times New Roman" w:hAnsi="Times New Roman" w:cs="Times New Roman"/>
          <w:sz w:val="24"/>
          <w:szCs w:val="24"/>
        </w:rPr>
        <w:t>W gminie Nowa Wieś Wielka czytelnictwo kształtuje się następująco:</w:t>
      </w:r>
    </w:p>
    <w:p w14:paraId="7368E1BB" w14:textId="77777777" w:rsidR="0092072D" w:rsidRPr="00B326C9" w:rsidRDefault="0092072D" w:rsidP="00DC6081">
      <w:pPr>
        <w:spacing w:after="0"/>
        <w:jc w:val="both"/>
        <w:rPr>
          <w:rFonts w:ascii="Times New Roman" w:hAnsi="Times New Roman" w:cs="Times New Roman"/>
          <w:bCs/>
          <w:sz w:val="24"/>
          <w:szCs w:val="24"/>
        </w:rPr>
      </w:pP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t>1118   czytelników</w:t>
      </w:r>
    </w:p>
    <w:p w14:paraId="19A8CB75" w14:textId="77777777" w:rsidR="0092072D" w:rsidRPr="00B326C9" w:rsidRDefault="0092072D" w:rsidP="00DC6081">
      <w:pPr>
        <w:spacing w:after="0"/>
        <w:jc w:val="both"/>
        <w:rPr>
          <w:rFonts w:ascii="Times New Roman" w:hAnsi="Times New Roman" w:cs="Times New Roman"/>
          <w:bCs/>
          <w:sz w:val="24"/>
          <w:szCs w:val="24"/>
        </w:rPr>
      </w:pP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t xml:space="preserve">                 231  użytkowników</w:t>
      </w:r>
    </w:p>
    <w:p w14:paraId="7B91F92E" w14:textId="77777777" w:rsidR="0092072D" w:rsidRPr="00B326C9" w:rsidRDefault="0092072D" w:rsidP="00DC6081">
      <w:pPr>
        <w:spacing w:after="0"/>
        <w:jc w:val="both"/>
        <w:rPr>
          <w:rFonts w:ascii="Times New Roman" w:hAnsi="Times New Roman" w:cs="Times New Roman"/>
          <w:bCs/>
          <w:sz w:val="24"/>
          <w:szCs w:val="24"/>
        </w:rPr>
      </w:pP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t xml:space="preserve">             12658  odwiedzin</w:t>
      </w:r>
    </w:p>
    <w:p w14:paraId="2A1143F6" w14:textId="3F1C5DD0" w:rsidR="0092072D" w:rsidRPr="00B326C9" w:rsidRDefault="0092072D" w:rsidP="00DC6081">
      <w:pPr>
        <w:spacing w:after="0"/>
        <w:jc w:val="both"/>
        <w:rPr>
          <w:rFonts w:ascii="Times New Roman" w:hAnsi="Times New Roman" w:cs="Times New Roman"/>
          <w:bCs/>
          <w:sz w:val="24"/>
          <w:szCs w:val="24"/>
        </w:rPr>
      </w:pP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r>
      <w:r w:rsidRPr="00B326C9">
        <w:rPr>
          <w:rFonts w:ascii="Times New Roman" w:hAnsi="Times New Roman" w:cs="Times New Roman"/>
          <w:bCs/>
          <w:sz w:val="24"/>
          <w:szCs w:val="24"/>
        </w:rPr>
        <w:tab/>
        <w:t xml:space="preserve">             17078  wypożyczeń.</w:t>
      </w:r>
    </w:p>
    <w:p w14:paraId="3C1DF545" w14:textId="77777777" w:rsidR="0092072D" w:rsidRPr="00B326C9" w:rsidRDefault="0092072D" w:rsidP="00DC6081">
      <w:pPr>
        <w:spacing w:after="0"/>
        <w:jc w:val="both"/>
        <w:rPr>
          <w:rFonts w:ascii="Times New Roman" w:eastAsia="Calibri" w:hAnsi="Times New Roman" w:cs="Times New Roman"/>
          <w:bCs/>
          <w:sz w:val="24"/>
          <w:szCs w:val="24"/>
        </w:rPr>
      </w:pPr>
      <w:r w:rsidRPr="00B326C9">
        <w:rPr>
          <w:rFonts w:ascii="Times New Roman" w:eastAsia="Calibri" w:hAnsi="Times New Roman" w:cs="Times New Roman"/>
          <w:bCs/>
          <w:sz w:val="24"/>
          <w:szCs w:val="24"/>
        </w:rPr>
        <w:t>Biblioteki są dostępne dla każdego, również dla uchodźców z  Ukrainy, dlatego też gromadzimy zbiory ze wszystkich dziedzin wiedzy. Służą one kształtowaniu kultury społeczeństwa lokalnego oraz pomagają  w kształceniu i wychowaniu.</w:t>
      </w:r>
    </w:p>
    <w:p w14:paraId="10D5FC08" w14:textId="64572A69" w:rsidR="00072608" w:rsidRPr="00B326C9" w:rsidRDefault="00072608" w:rsidP="00DC6081">
      <w:pPr>
        <w:spacing w:after="0"/>
        <w:jc w:val="both"/>
        <w:rPr>
          <w:rFonts w:ascii="Times New Roman" w:eastAsia="Calibri" w:hAnsi="Times New Roman" w:cs="Times New Roman"/>
          <w:bCs/>
          <w:sz w:val="24"/>
          <w:szCs w:val="24"/>
        </w:rPr>
      </w:pPr>
      <w:r w:rsidRPr="00B326C9">
        <w:rPr>
          <w:rFonts w:ascii="Times New Roman" w:hAnsi="Times New Roman" w:cs="Times New Roman"/>
          <w:sz w:val="24"/>
          <w:szCs w:val="24"/>
        </w:rPr>
        <w:t>Liczba czytelników na 100 mieszkańców</w:t>
      </w:r>
      <w:r w:rsidRPr="00B326C9">
        <w:rPr>
          <w:rFonts w:ascii="Times New Roman" w:hAnsi="Times New Roman" w:cs="Times New Roman"/>
          <w:b/>
          <w:sz w:val="24"/>
          <w:szCs w:val="24"/>
        </w:rPr>
        <w:t>:</w:t>
      </w:r>
    </w:p>
    <w:p w14:paraId="7C32875C" w14:textId="6824CEF6" w:rsidR="00072608" w:rsidRPr="00B326C9" w:rsidRDefault="00072608" w:rsidP="00DC6081">
      <w:pPr>
        <w:spacing w:after="0"/>
        <w:jc w:val="both"/>
        <w:rPr>
          <w:rFonts w:ascii="Times New Roman" w:hAnsi="Times New Roman" w:cs="Times New Roman"/>
          <w:sz w:val="24"/>
          <w:szCs w:val="24"/>
        </w:rPr>
      </w:pPr>
      <w:r w:rsidRPr="00B326C9">
        <w:rPr>
          <w:rFonts w:ascii="Times New Roman" w:hAnsi="Times New Roman" w:cs="Times New Roman"/>
          <w:sz w:val="24"/>
          <w:szCs w:val="24"/>
        </w:rPr>
        <w:t xml:space="preserve">2016 rok      </w:t>
      </w:r>
      <w:r w:rsidRPr="00B326C9">
        <w:rPr>
          <w:rFonts w:ascii="Times New Roman" w:hAnsi="Times New Roman" w:cs="Times New Roman"/>
          <w:sz w:val="24"/>
          <w:szCs w:val="24"/>
        </w:rPr>
        <w:tab/>
        <w:t>2017 rok</w:t>
      </w:r>
      <w:r w:rsidRPr="00B326C9">
        <w:rPr>
          <w:rFonts w:ascii="Times New Roman" w:hAnsi="Times New Roman" w:cs="Times New Roman"/>
          <w:sz w:val="24"/>
          <w:szCs w:val="24"/>
        </w:rPr>
        <w:tab/>
      </w:r>
      <w:r w:rsidRPr="00B326C9">
        <w:rPr>
          <w:rFonts w:ascii="Times New Roman" w:hAnsi="Times New Roman" w:cs="Times New Roman"/>
          <w:sz w:val="24"/>
          <w:szCs w:val="24"/>
        </w:rPr>
        <w:tab/>
        <w:t>2018</w:t>
      </w:r>
      <w:r w:rsidRPr="00B326C9">
        <w:rPr>
          <w:rFonts w:ascii="Times New Roman" w:hAnsi="Times New Roman" w:cs="Times New Roman"/>
          <w:sz w:val="24"/>
          <w:szCs w:val="24"/>
        </w:rPr>
        <w:tab/>
        <w:t xml:space="preserve">           2019</w:t>
      </w:r>
      <w:r w:rsidRPr="00B326C9">
        <w:rPr>
          <w:rFonts w:ascii="Times New Roman" w:hAnsi="Times New Roman" w:cs="Times New Roman"/>
          <w:sz w:val="24"/>
          <w:szCs w:val="24"/>
        </w:rPr>
        <w:tab/>
      </w:r>
      <w:r w:rsidRPr="00B326C9">
        <w:rPr>
          <w:rFonts w:ascii="Times New Roman" w:hAnsi="Times New Roman" w:cs="Times New Roman"/>
          <w:sz w:val="24"/>
          <w:szCs w:val="24"/>
        </w:rPr>
        <w:tab/>
        <w:t>2020</w:t>
      </w:r>
      <w:r w:rsidRPr="00B326C9">
        <w:rPr>
          <w:rFonts w:ascii="Times New Roman" w:hAnsi="Times New Roman" w:cs="Times New Roman"/>
          <w:sz w:val="24"/>
          <w:szCs w:val="24"/>
        </w:rPr>
        <w:tab/>
        <w:t xml:space="preserve">      2021</w:t>
      </w:r>
      <w:r w:rsidR="00F90937" w:rsidRPr="00B326C9">
        <w:rPr>
          <w:rFonts w:ascii="Times New Roman" w:hAnsi="Times New Roman" w:cs="Times New Roman"/>
          <w:sz w:val="24"/>
          <w:szCs w:val="24"/>
        </w:rPr>
        <w:tab/>
        <w:t>2022</w:t>
      </w:r>
    </w:p>
    <w:p w14:paraId="397FC710" w14:textId="02D39EB4" w:rsidR="00072608" w:rsidRPr="00B326C9" w:rsidRDefault="00072608" w:rsidP="00DC6081">
      <w:pPr>
        <w:spacing w:after="0"/>
        <w:jc w:val="both"/>
        <w:rPr>
          <w:rFonts w:ascii="Times New Roman" w:hAnsi="Times New Roman" w:cs="Times New Roman"/>
          <w:sz w:val="24"/>
          <w:szCs w:val="24"/>
        </w:rPr>
      </w:pPr>
      <w:r w:rsidRPr="00B326C9">
        <w:rPr>
          <w:rFonts w:ascii="Times New Roman" w:hAnsi="Times New Roman" w:cs="Times New Roman"/>
          <w:sz w:val="24"/>
          <w:szCs w:val="24"/>
        </w:rPr>
        <w:t>12,5</w:t>
      </w:r>
      <w:r w:rsidRPr="00B326C9">
        <w:rPr>
          <w:rFonts w:ascii="Times New Roman" w:hAnsi="Times New Roman" w:cs="Times New Roman"/>
          <w:sz w:val="24"/>
          <w:szCs w:val="24"/>
        </w:rPr>
        <w:tab/>
      </w:r>
      <w:r w:rsidRPr="00B326C9">
        <w:rPr>
          <w:rFonts w:ascii="Times New Roman" w:hAnsi="Times New Roman" w:cs="Times New Roman"/>
          <w:sz w:val="24"/>
          <w:szCs w:val="24"/>
        </w:rPr>
        <w:tab/>
        <w:t>12,6</w:t>
      </w:r>
      <w:r w:rsidRPr="00B326C9">
        <w:rPr>
          <w:rFonts w:ascii="Times New Roman" w:hAnsi="Times New Roman" w:cs="Times New Roman"/>
          <w:sz w:val="24"/>
          <w:szCs w:val="24"/>
        </w:rPr>
        <w:tab/>
      </w:r>
      <w:r w:rsidRPr="00B326C9">
        <w:rPr>
          <w:rFonts w:ascii="Times New Roman" w:hAnsi="Times New Roman" w:cs="Times New Roman"/>
          <w:sz w:val="24"/>
          <w:szCs w:val="24"/>
        </w:rPr>
        <w:tab/>
      </w:r>
      <w:r w:rsidRPr="00B326C9">
        <w:rPr>
          <w:rFonts w:ascii="Times New Roman" w:hAnsi="Times New Roman" w:cs="Times New Roman"/>
          <w:sz w:val="24"/>
          <w:szCs w:val="24"/>
        </w:rPr>
        <w:tab/>
        <w:t>12,6</w:t>
      </w:r>
      <w:r w:rsidRPr="00B326C9">
        <w:rPr>
          <w:rFonts w:ascii="Times New Roman" w:hAnsi="Times New Roman" w:cs="Times New Roman"/>
          <w:sz w:val="24"/>
          <w:szCs w:val="24"/>
        </w:rPr>
        <w:tab/>
      </w:r>
      <w:r w:rsidRPr="00B326C9">
        <w:rPr>
          <w:rFonts w:ascii="Times New Roman" w:hAnsi="Times New Roman" w:cs="Times New Roman"/>
          <w:sz w:val="24"/>
          <w:szCs w:val="24"/>
        </w:rPr>
        <w:tab/>
        <w:t>12,5</w:t>
      </w:r>
      <w:r w:rsidRPr="00B326C9">
        <w:rPr>
          <w:rFonts w:ascii="Times New Roman" w:hAnsi="Times New Roman" w:cs="Times New Roman"/>
          <w:sz w:val="24"/>
          <w:szCs w:val="24"/>
        </w:rPr>
        <w:tab/>
      </w:r>
      <w:r w:rsidRPr="00B326C9">
        <w:rPr>
          <w:rFonts w:ascii="Times New Roman" w:hAnsi="Times New Roman" w:cs="Times New Roman"/>
          <w:sz w:val="24"/>
          <w:szCs w:val="24"/>
        </w:rPr>
        <w:tab/>
        <w:t>10,4              9,5</w:t>
      </w:r>
      <w:r w:rsidR="00F90937" w:rsidRPr="00B326C9">
        <w:rPr>
          <w:rFonts w:ascii="Times New Roman" w:hAnsi="Times New Roman" w:cs="Times New Roman"/>
          <w:sz w:val="24"/>
          <w:szCs w:val="24"/>
        </w:rPr>
        <w:tab/>
        <w:t>10,5</w:t>
      </w:r>
    </w:p>
    <w:p w14:paraId="7604875A" w14:textId="77777777" w:rsidR="00072608" w:rsidRPr="00B326C9" w:rsidRDefault="00072608" w:rsidP="00DC6081">
      <w:pPr>
        <w:spacing w:after="0"/>
        <w:jc w:val="both"/>
        <w:rPr>
          <w:rFonts w:ascii="Times New Roman" w:hAnsi="Times New Roman" w:cs="Times New Roman"/>
          <w:sz w:val="24"/>
          <w:szCs w:val="24"/>
        </w:rPr>
      </w:pPr>
      <w:r w:rsidRPr="00B326C9">
        <w:rPr>
          <w:rFonts w:ascii="Times New Roman" w:hAnsi="Times New Roman" w:cs="Times New Roman"/>
          <w:sz w:val="24"/>
          <w:szCs w:val="24"/>
        </w:rPr>
        <w:t>Liczba wypożyczeń na 100 mieszkańców:</w:t>
      </w:r>
    </w:p>
    <w:p w14:paraId="26C98008" w14:textId="0EA4C841" w:rsidR="00072608" w:rsidRPr="00B326C9" w:rsidRDefault="00072608" w:rsidP="00DC6081">
      <w:pPr>
        <w:spacing w:after="0"/>
        <w:jc w:val="both"/>
        <w:rPr>
          <w:rFonts w:ascii="Times New Roman" w:hAnsi="Times New Roman" w:cs="Times New Roman"/>
          <w:sz w:val="24"/>
          <w:szCs w:val="24"/>
        </w:rPr>
      </w:pPr>
      <w:r w:rsidRPr="00B326C9">
        <w:rPr>
          <w:rFonts w:ascii="Times New Roman" w:hAnsi="Times New Roman" w:cs="Times New Roman"/>
          <w:sz w:val="24"/>
          <w:szCs w:val="24"/>
        </w:rPr>
        <w:t>172</w:t>
      </w:r>
      <w:r w:rsidRPr="00B326C9">
        <w:rPr>
          <w:rFonts w:ascii="Times New Roman" w:hAnsi="Times New Roman" w:cs="Times New Roman"/>
          <w:sz w:val="24"/>
          <w:szCs w:val="24"/>
        </w:rPr>
        <w:tab/>
      </w:r>
      <w:r w:rsidRPr="00B326C9">
        <w:rPr>
          <w:rFonts w:ascii="Times New Roman" w:hAnsi="Times New Roman" w:cs="Times New Roman"/>
          <w:sz w:val="24"/>
          <w:szCs w:val="24"/>
        </w:rPr>
        <w:tab/>
        <w:t>185</w:t>
      </w:r>
      <w:r w:rsidRPr="00B326C9">
        <w:rPr>
          <w:rFonts w:ascii="Times New Roman" w:hAnsi="Times New Roman" w:cs="Times New Roman"/>
          <w:sz w:val="24"/>
          <w:szCs w:val="24"/>
        </w:rPr>
        <w:tab/>
      </w:r>
      <w:r w:rsidRPr="00B326C9">
        <w:rPr>
          <w:rFonts w:ascii="Times New Roman" w:hAnsi="Times New Roman" w:cs="Times New Roman"/>
          <w:sz w:val="24"/>
          <w:szCs w:val="24"/>
        </w:rPr>
        <w:tab/>
      </w:r>
      <w:r w:rsidRPr="00B326C9">
        <w:rPr>
          <w:rFonts w:ascii="Times New Roman" w:hAnsi="Times New Roman" w:cs="Times New Roman"/>
          <w:sz w:val="24"/>
          <w:szCs w:val="24"/>
        </w:rPr>
        <w:tab/>
        <w:t>173</w:t>
      </w:r>
      <w:r w:rsidRPr="00B326C9">
        <w:rPr>
          <w:rFonts w:ascii="Times New Roman" w:hAnsi="Times New Roman" w:cs="Times New Roman"/>
          <w:sz w:val="24"/>
          <w:szCs w:val="24"/>
        </w:rPr>
        <w:tab/>
      </w:r>
      <w:r w:rsidRPr="00B326C9">
        <w:rPr>
          <w:rFonts w:ascii="Times New Roman" w:hAnsi="Times New Roman" w:cs="Times New Roman"/>
          <w:sz w:val="24"/>
          <w:szCs w:val="24"/>
        </w:rPr>
        <w:tab/>
        <w:t>184</w:t>
      </w:r>
      <w:r w:rsidRPr="00B326C9">
        <w:rPr>
          <w:rFonts w:ascii="Times New Roman" w:hAnsi="Times New Roman" w:cs="Times New Roman"/>
          <w:sz w:val="24"/>
          <w:szCs w:val="24"/>
        </w:rPr>
        <w:tab/>
      </w:r>
      <w:r w:rsidRPr="00B326C9">
        <w:rPr>
          <w:rFonts w:ascii="Times New Roman" w:hAnsi="Times New Roman" w:cs="Times New Roman"/>
          <w:sz w:val="24"/>
          <w:szCs w:val="24"/>
        </w:rPr>
        <w:tab/>
        <w:t>136             1</w:t>
      </w:r>
      <w:r w:rsidR="00F90937" w:rsidRPr="00B326C9">
        <w:rPr>
          <w:rFonts w:ascii="Times New Roman" w:hAnsi="Times New Roman" w:cs="Times New Roman"/>
          <w:sz w:val="24"/>
          <w:szCs w:val="24"/>
        </w:rPr>
        <w:t>0</w:t>
      </w:r>
      <w:r w:rsidRPr="00B326C9">
        <w:rPr>
          <w:rFonts w:ascii="Times New Roman" w:hAnsi="Times New Roman" w:cs="Times New Roman"/>
          <w:sz w:val="24"/>
          <w:szCs w:val="24"/>
        </w:rPr>
        <w:t>5</w:t>
      </w:r>
      <w:r w:rsidR="00F90937" w:rsidRPr="00B326C9">
        <w:rPr>
          <w:rFonts w:ascii="Times New Roman" w:hAnsi="Times New Roman" w:cs="Times New Roman"/>
          <w:sz w:val="24"/>
          <w:szCs w:val="24"/>
        </w:rPr>
        <w:tab/>
        <w:t>166</w:t>
      </w:r>
    </w:p>
    <w:p w14:paraId="1B4181F5" w14:textId="77777777" w:rsidR="00072608" w:rsidRPr="00B326C9" w:rsidRDefault="00072608" w:rsidP="00DC6081">
      <w:pPr>
        <w:spacing w:after="0"/>
        <w:jc w:val="both"/>
        <w:rPr>
          <w:rFonts w:ascii="Times New Roman" w:hAnsi="Times New Roman" w:cs="Times New Roman"/>
          <w:sz w:val="24"/>
          <w:szCs w:val="24"/>
        </w:rPr>
      </w:pPr>
      <w:r w:rsidRPr="00B326C9">
        <w:rPr>
          <w:rFonts w:ascii="Times New Roman" w:hAnsi="Times New Roman" w:cs="Times New Roman"/>
          <w:sz w:val="24"/>
          <w:szCs w:val="24"/>
        </w:rPr>
        <w:t>Księgozbiór:</w:t>
      </w:r>
    </w:p>
    <w:p w14:paraId="3B235FAF" w14:textId="77777777" w:rsidR="00072608" w:rsidRPr="00B326C9" w:rsidRDefault="00072608" w:rsidP="00DC6081">
      <w:pPr>
        <w:spacing w:after="0"/>
        <w:jc w:val="both"/>
        <w:rPr>
          <w:rFonts w:ascii="Times New Roman" w:hAnsi="Times New Roman" w:cs="Times New Roman"/>
          <w:sz w:val="24"/>
          <w:szCs w:val="24"/>
        </w:rPr>
      </w:pPr>
      <w:r w:rsidRPr="00B326C9">
        <w:rPr>
          <w:rFonts w:ascii="Times New Roman" w:hAnsi="Times New Roman" w:cs="Times New Roman"/>
          <w:sz w:val="24"/>
          <w:szCs w:val="24"/>
        </w:rPr>
        <w:t>Nowa Wieś Wielka</w:t>
      </w:r>
      <w:r w:rsidRPr="00B326C9">
        <w:rPr>
          <w:rFonts w:ascii="Times New Roman" w:hAnsi="Times New Roman" w:cs="Times New Roman"/>
          <w:sz w:val="24"/>
          <w:szCs w:val="24"/>
        </w:rPr>
        <w:tab/>
      </w:r>
      <w:r w:rsidRPr="00B326C9">
        <w:rPr>
          <w:rFonts w:ascii="Times New Roman" w:hAnsi="Times New Roman" w:cs="Times New Roman"/>
          <w:sz w:val="24"/>
          <w:szCs w:val="24"/>
        </w:rPr>
        <w:tab/>
      </w:r>
      <w:r w:rsidRPr="00B326C9">
        <w:rPr>
          <w:rFonts w:ascii="Times New Roman" w:hAnsi="Times New Roman" w:cs="Times New Roman"/>
          <w:sz w:val="24"/>
          <w:szCs w:val="24"/>
        </w:rPr>
        <w:tab/>
        <w:t>Brzoza</w:t>
      </w:r>
    </w:p>
    <w:p w14:paraId="571A8195" w14:textId="06D9C238" w:rsidR="00072608" w:rsidRPr="00B326C9" w:rsidRDefault="00072608" w:rsidP="00DC6081">
      <w:pPr>
        <w:spacing w:after="0"/>
        <w:jc w:val="both"/>
        <w:rPr>
          <w:rFonts w:ascii="Times New Roman" w:hAnsi="Times New Roman" w:cs="Times New Roman"/>
          <w:bCs/>
          <w:sz w:val="24"/>
          <w:szCs w:val="24"/>
        </w:rPr>
      </w:pPr>
      <w:r w:rsidRPr="00B326C9">
        <w:rPr>
          <w:rFonts w:ascii="Times New Roman" w:hAnsi="Times New Roman" w:cs="Times New Roman"/>
          <w:sz w:val="24"/>
          <w:szCs w:val="24"/>
        </w:rPr>
        <w:t>1</w:t>
      </w:r>
      <w:r w:rsidR="00F90937" w:rsidRPr="00B326C9">
        <w:rPr>
          <w:rFonts w:ascii="Times New Roman" w:hAnsi="Times New Roman" w:cs="Times New Roman"/>
          <w:sz w:val="24"/>
          <w:szCs w:val="24"/>
        </w:rPr>
        <w:t>9143</w:t>
      </w:r>
      <w:r w:rsidRPr="00B326C9">
        <w:rPr>
          <w:rFonts w:ascii="Times New Roman" w:hAnsi="Times New Roman" w:cs="Times New Roman"/>
          <w:sz w:val="24"/>
          <w:szCs w:val="24"/>
        </w:rPr>
        <w:t xml:space="preserve"> wol.</w:t>
      </w:r>
      <w:r w:rsidRPr="00B326C9">
        <w:rPr>
          <w:rFonts w:ascii="Times New Roman" w:hAnsi="Times New Roman" w:cs="Times New Roman"/>
          <w:sz w:val="24"/>
          <w:szCs w:val="24"/>
        </w:rPr>
        <w:tab/>
      </w:r>
      <w:r w:rsidRPr="00B326C9">
        <w:rPr>
          <w:rFonts w:ascii="Times New Roman" w:hAnsi="Times New Roman" w:cs="Times New Roman"/>
          <w:sz w:val="24"/>
          <w:szCs w:val="24"/>
        </w:rPr>
        <w:tab/>
      </w:r>
      <w:r w:rsidRPr="00B326C9">
        <w:rPr>
          <w:rFonts w:ascii="Times New Roman" w:hAnsi="Times New Roman" w:cs="Times New Roman"/>
          <w:sz w:val="24"/>
          <w:szCs w:val="24"/>
        </w:rPr>
        <w:tab/>
      </w:r>
      <w:r w:rsidRPr="00B326C9">
        <w:rPr>
          <w:rFonts w:ascii="Times New Roman" w:hAnsi="Times New Roman" w:cs="Times New Roman"/>
          <w:sz w:val="24"/>
          <w:szCs w:val="24"/>
        </w:rPr>
        <w:tab/>
        <w:t>1</w:t>
      </w:r>
      <w:r w:rsidR="00F90937" w:rsidRPr="00B326C9">
        <w:rPr>
          <w:rFonts w:ascii="Times New Roman" w:hAnsi="Times New Roman" w:cs="Times New Roman"/>
          <w:sz w:val="24"/>
          <w:szCs w:val="24"/>
        </w:rPr>
        <w:t>2216</w:t>
      </w:r>
      <w:r w:rsidRPr="00B326C9">
        <w:rPr>
          <w:rFonts w:ascii="Times New Roman" w:hAnsi="Times New Roman" w:cs="Times New Roman"/>
          <w:sz w:val="24"/>
          <w:szCs w:val="24"/>
        </w:rPr>
        <w:t xml:space="preserve"> wol.</w:t>
      </w:r>
    </w:p>
    <w:p w14:paraId="2EEA1622" w14:textId="6638CFEE" w:rsidR="00072608" w:rsidRPr="00B326C9" w:rsidRDefault="00072608" w:rsidP="00DC6081">
      <w:pPr>
        <w:pStyle w:val="Nagwek1"/>
        <w:spacing w:before="0"/>
        <w:jc w:val="both"/>
        <w:rPr>
          <w:rFonts w:ascii="Times New Roman" w:hAnsi="Times New Roman" w:cs="Times New Roman"/>
          <w:b w:val="0"/>
          <w:bCs w:val="0"/>
          <w:color w:val="auto"/>
          <w:sz w:val="24"/>
          <w:szCs w:val="24"/>
        </w:rPr>
      </w:pPr>
      <w:r w:rsidRPr="00B326C9">
        <w:rPr>
          <w:rFonts w:ascii="Times New Roman" w:hAnsi="Times New Roman" w:cs="Times New Roman"/>
          <w:b w:val="0"/>
          <w:bCs w:val="0"/>
          <w:color w:val="auto"/>
          <w:sz w:val="24"/>
          <w:szCs w:val="24"/>
        </w:rPr>
        <w:t xml:space="preserve">Ogółem </w:t>
      </w:r>
      <w:r w:rsidRPr="00B326C9">
        <w:rPr>
          <w:rFonts w:ascii="Times New Roman" w:hAnsi="Times New Roman" w:cs="Times New Roman"/>
          <w:b w:val="0"/>
          <w:bCs w:val="0"/>
          <w:color w:val="auto"/>
          <w:sz w:val="24"/>
          <w:szCs w:val="24"/>
        </w:rPr>
        <w:tab/>
      </w:r>
      <w:r w:rsidRPr="00B326C9">
        <w:rPr>
          <w:rFonts w:ascii="Times New Roman" w:hAnsi="Times New Roman" w:cs="Times New Roman"/>
          <w:b w:val="0"/>
          <w:bCs w:val="0"/>
          <w:color w:val="auto"/>
          <w:sz w:val="24"/>
          <w:szCs w:val="24"/>
        </w:rPr>
        <w:tab/>
      </w:r>
      <w:r w:rsidRPr="00B326C9">
        <w:rPr>
          <w:rFonts w:ascii="Times New Roman" w:hAnsi="Times New Roman" w:cs="Times New Roman"/>
          <w:b w:val="0"/>
          <w:bCs w:val="0"/>
          <w:color w:val="auto"/>
          <w:sz w:val="24"/>
          <w:szCs w:val="24"/>
        </w:rPr>
        <w:tab/>
      </w:r>
      <w:r w:rsidRPr="00B326C9">
        <w:rPr>
          <w:rFonts w:ascii="Times New Roman" w:hAnsi="Times New Roman" w:cs="Times New Roman"/>
          <w:b w:val="0"/>
          <w:bCs w:val="0"/>
          <w:color w:val="auto"/>
          <w:sz w:val="24"/>
          <w:szCs w:val="24"/>
        </w:rPr>
        <w:tab/>
        <w:t>3</w:t>
      </w:r>
      <w:r w:rsidR="00F90937" w:rsidRPr="00B326C9">
        <w:rPr>
          <w:rFonts w:ascii="Times New Roman" w:hAnsi="Times New Roman" w:cs="Times New Roman"/>
          <w:b w:val="0"/>
          <w:bCs w:val="0"/>
          <w:color w:val="auto"/>
          <w:sz w:val="24"/>
          <w:szCs w:val="24"/>
        </w:rPr>
        <w:t xml:space="preserve">1359 </w:t>
      </w:r>
      <w:r w:rsidRPr="00B326C9">
        <w:rPr>
          <w:rFonts w:ascii="Times New Roman" w:hAnsi="Times New Roman" w:cs="Times New Roman"/>
          <w:b w:val="0"/>
          <w:bCs w:val="0"/>
          <w:color w:val="auto"/>
          <w:sz w:val="24"/>
          <w:szCs w:val="24"/>
        </w:rPr>
        <w:t>woluminów</w:t>
      </w:r>
      <w:r w:rsidR="00F90937" w:rsidRPr="00B326C9">
        <w:rPr>
          <w:rFonts w:ascii="Times New Roman" w:hAnsi="Times New Roman" w:cs="Times New Roman"/>
          <w:b w:val="0"/>
          <w:bCs w:val="0"/>
          <w:color w:val="auto"/>
          <w:sz w:val="24"/>
          <w:szCs w:val="24"/>
        </w:rPr>
        <w:t>.</w:t>
      </w:r>
    </w:p>
    <w:p w14:paraId="3B3F972F" w14:textId="69437C80" w:rsidR="00B326C9" w:rsidRPr="00B326C9" w:rsidRDefault="00B326C9" w:rsidP="00DC6081">
      <w:pPr>
        <w:pStyle w:val="NormalnyWeb"/>
        <w:spacing w:before="0" w:after="0" w:line="276" w:lineRule="auto"/>
        <w:jc w:val="both"/>
        <w:rPr>
          <w:rFonts w:ascii="Times New Roman" w:hAnsi="Times New Roman" w:cs="Times New Roman"/>
        </w:rPr>
      </w:pPr>
      <w:r w:rsidRPr="00B326C9">
        <w:rPr>
          <w:rFonts w:ascii="Times New Roman" w:hAnsi="Times New Roman" w:cs="Times New Roman"/>
        </w:rPr>
        <w:t xml:space="preserve">Gminna Biblioteka Publiczna w Nowej Wsi Wielkiej i Filia w Brzozie – </w:t>
      </w:r>
      <w:hyperlink r:id="rId17" w:history="1">
        <w:r w:rsidRPr="00B326C9">
          <w:rPr>
            <w:rStyle w:val="Hipercze"/>
            <w:rFonts w:ascii="Times New Roman" w:hAnsi="Times New Roman" w:cs="Times New Roman"/>
            <w:color w:val="auto"/>
          </w:rPr>
          <w:t>www.bibliotekanowawieswielka.pl</w:t>
        </w:r>
      </w:hyperlink>
      <w:r w:rsidRPr="00B326C9">
        <w:rPr>
          <w:rFonts w:ascii="Times New Roman" w:hAnsi="Times New Roman" w:cs="Times New Roman"/>
        </w:rPr>
        <w:t xml:space="preserve"> zapewnia około 100 % księgozbioru jako katalog on-line – </w:t>
      </w:r>
      <w:hyperlink r:id="rId18" w:history="1">
        <w:r w:rsidRPr="00B326C9">
          <w:rPr>
            <w:rStyle w:val="Hipercze"/>
            <w:rFonts w:ascii="Times New Roman" w:hAnsi="Times New Roman" w:cs="Times New Roman"/>
            <w:color w:val="auto"/>
          </w:rPr>
          <w:t>www.nowawieswielka-gbp.sowwwa.pl</w:t>
        </w:r>
      </w:hyperlink>
      <w:r w:rsidRPr="00B326C9">
        <w:rPr>
          <w:rFonts w:ascii="Times New Roman" w:hAnsi="Times New Roman" w:cs="Times New Roman"/>
        </w:rPr>
        <w:t xml:space="preserve"> sprawną i wygodną obsługę czytelników i zbiorów  umożliwia od 1 lipca 2013 roku poprzez komputerowy system biblioteczny SOWA2/MARC/21, dzięki któremu użytkownicy mają dostęp do katalogu biblioteczn</w:t>
      </w:r>
      <w:r w:rsidR="00B36DC5">
        <w:rPr>
          <w:rFonts w:ascii="Times New Roman" w:hAnsi="Times New Roman" w:cs="Times New Roman"/>
        </w:rPr>
        <w:t xml:space="preserve">ego przez 24 godziny na dobę. </w:t>
      </w:r>
      <w:r w:rsidRPr="00B326C9">
        <w:rPr>
          <w:rFonts w:ascii="Times New Roman" w:hAnsi="Times New Roman" w:cs="Times New Roman"/>
        </w:rPr>
        <w:t>Za pośrednictwem Internetu jest możliwość samodzielnej obsługi konta czytelnika – w tym rezerwacji i zamawiania  pozycji</w:t>
      </w:r>
      <w:r w:rsidR="00B36DC5">
        <w:rPr>
          <w:rFonts w:ascii="Times New Roman" w:hAnsi="Times New Roman" w:cs="Times New Roman"/>
        </w:rPr>
        <w:t>,</w:t>
      </w:r>
      <w:r w:rsidRPr="00B326C9">
        <w:rPr>
          <w:rFonts w:ascii="Times New Roman" w:hAnsi="Times New Roman" w:cs="Times New Roman"/>
        </w:rPr>
        <w:t xml:space="preserve"> czy też przeglądanie historii wypożyczeń. System powiadamia </w:t>
      </w:r>
      <w:r w:rsidR="00B36DC5">
        <w:rPr>
          <w:rFonts w:ascii="Times New Roman" w:hAnsi="Times New Roman" w:cs="Times New Roman"/>
        </w:rPr>
        <w:t>również</w:t>
      </w:r>
      <w:r w:rsidRPr="00B326C9">
        <w:rPr>
          <w:rFonts w:ascii="Times New Roman" w:hAnsi="Times New Roman" w:cs="Times New Roman"/>
        </w:rPr>
        <w:t xml:space="preserve"> o możliwości odebrania zarezerwowanej elektronicznie książki, przypomina też o zbliżającym się terminie zwrotu materiałów bibliotecznych.  Czytelnicy otrzymują kartę czytelnika uprawniającą go do logowania się na</w:t>
      </w:r>
      <w:r w:rsidR="00B36DC5">
        <w:rPr>
          <w:rFonts w:ascii="Times New Roman" w:hAnsi="Times New Roman" w:cs="Times New Roman"/>
        </w:rPr>
        <w:t> </w:t>
      </w:r>
      <w:r w:rsidRPr="00B326C9">
        <w:rPr>
          <w:rFonts w:ascii="Times New Roman" w:hAnsi="Times New Roman" w:cs="Times New Roman"/>
        </w:rPr>
        <w:t>swoje konto. Poza</w:t>
      </w:r>
      <w:r w:rsidR="00DC6081">
        <w:rPr>
          <w:rFonts w:ascii="Times New Roman" w:hAnsi="Times New Roman" w:cs="Times New Roman"/>
        </w:rPr>
        <w:t> </w:t>
      </w:r>
      <w:r w:rsidRPr="00B326C9">
        <w:rPr>
          <w:rFonts w:ascii="Times New Roman" w:hAnsi="Times New Roman" w:cs="Times New Roman"/>
        </w:rPr>
        <w:t>tym każdy mieszkaniec nie tylko czytelnik ma możliwość przeglądania zbiorów biblioteki. Od</w:t>
      </w:r>
      <w:r w:rsidR="00DC6081">
        <w:rPr>
          <w:rFonts w:ascii="Times New Roman" w:hAnsi="Times New Roman" w:cs="Times New Roman"/>
        </w:rPr>
        <w:t> </w:t>
      </w:r>
      <w:r w:rsidRPr="00B326C9">
        <w:rPr>
          <w:rFonts w:ascii="Times New Roman" w:hAnsi="Times New Roman" w:cs="Times New Roman"/>
        </w:rPr>
        <w:t>grudnia 2022 roku przeszliśmy na najnowocześniejszy system biblioteczny w</w:t>
      </w:r>
      <w:r w:rsidR="00DC6081">
        <w:rPr>
          <w:rFonts w:ascii="Times New Roman" w:hAnsi="Times New Roman" w:cs="Times New Roman"/>
        </w:rPr>
        <w:t> </w:t>
      </w:r>
      <w:r w:rsidRPr="00B326C9">
        <w:rPr>
          <w:rFonts w:ascii="Times New Roman" w:hAnsi="Times New Roman" w:cs="Times New Roman"/>
        </w:rPr>
        <w:t>Polsce SOWA SQL, który umożliwia pobranie aplikacji mobilnej.</w:t>
      </w:r>
    </w:p>
    <w:p w14:paraId="2F23E0A8" w14:textId="3E08B28D" w:rsidR="00072608" w:rsidRPr="00DC6081" w:rsidRDefault="00072608" w:rsidP="00DC6081">
      <w:pPr>
        <w:pStyle w:val="NormalnyWeb"/>
        <w:spacing w:before="0" w:after="0" w:line="276" w:lineRule="auto"/>
        <w:jc w:val="both"/>
        <w:rPr>
          <w:rFonts w:ascii="Times New Roman" w:eastAsia="Calibri" w:hAnsi="Times New Roman" w:cs="Times New Roman"/>
        </w:rPr>
      </w:pPr>
      <w:r w:rsidRPr="00DC6081">
        <w:rPr>
          <w:rFonts w:ascii="Times New Roman" w:hAnsi="Times New Roman" w:cs="Times New Roman"/>
        </w:rPr>
        <w:t xml:space="preserve">Szczegółowe sprawozdanie z działalności </w:t>
      </w:r>
      <w:r w:rsidRPr="00DC6081">
        <w:rPr>
          <w:rFonts w:ascii="Times New Roman" w:eastAsia="Calibri" w:hAnsi="Times New Roman" w:cs="Times New Roman"/>
        </w:rPr>
        <w:t>Gminnej Biblioteki Publicznej w Nowej Wsi Wielkiej za 202</w:t>
      </w:r>
      <w:r w:rsidR="00A45D4F" w:rsidRPr="00DC6081">
        <w:rPr>
          <w:rFonts w:ascii="Times New Roman" w:eastAsia="Calibri" w:hAnsi="Times New Roman" w:cs="Times New Roman"/>
        </w:rPr>
        <w:t>2</w:t>
      </w:r>
      <w:r w:rsidRPr="00DC6081">
        <w:rPr>
          <w:rFonts w:ascii="Times New Roman" w:eastAsia="Calibri" w:hAnsi="Times New Roman" w:cs="Times New Roman"/>
        </w:rPr>
        <w:t xml:space="preserve"> rok </w:t>
      </w:r>
      <w:r w:rsidR="00FF1D35" w:rsidRPr="00DC6081">
        <w:rPr>
          <w:rFonts w:ascii="Times New Roman" w:eastAsia="Calibri" w:hAnsi="Times New Roman" w:cs="Times New Roman"/>
        </w:rPr>
        <w:t>s</w:t>
      </w:r>
      <w:r w:rsidRPr="00DC6081">
        <w:rPr>
          <w:rFonts w:ascii="Times New Roman" w:eastAsia="Calibri" w:hAnsi="Times New Roman" w:cs="Times New Roman"/>
        </w:rPr>
        <w:t xml:space="preserve">tanowi Załącznik nr </w:t>
      </w:r>
      <w:r w:rsidR="00DC6081" w:rsidRPr="00DC6081">
        <w:rPr>
          <w:rFonts w:ascii="Times New Roman" w:eastAsia="Calibri" w:hAnsi="Times New Roman" w:cs="Times New Roman"/>
        </w:rPr>
        <w:t>11</w:t>
      </w:r>
      <w:r w:rsidRPr="00DC6081">
        <w:rPr>
          <w:rFonts w:ascii="Times New Roman" w:eastAsia="Calibri" w:hAnsi="Times New Roman" w:cs="Times New Roman"/>
        </w:rPr>
        <w:t xml:space="preserve"> do</w:t>
      </w:r>
      <w:r w:rsidR="00F829EC" w:rsidRPr="00DC6081">
        <w:rPr>
          <w:rFonts w:ascii="Times New Roman" w:eastAsia="Calibri" w:hAnsi="Times New Roman" w:cs="Times New Roman"/>
        </w:rPr>
        <w:t> </w:t>
      </w:r>
      <w:r w:rsidRPr="00DC6081">
        <w:rPr>
          <w:rFonts w:ascii="Times New Roman" w:eastAsia="Calibri" w:hAnsi="Times New Roman" w:cs="Times New Roman"/>
        </w:rPr>
        <w:t>niniejszego Raportu.</w:t>
      </w:r>
    </w:p>
    <w:p w14:paraId="71214227" w14:textId="1B82BB42" w:rsidR="00C439DA" w:rsidRPr="0092072D" w:rsidRDefault="004823BB" w:rsidP="003F0040">
      <w:pPr>
        <w:spacing w:after="0"/>
        <w:jc w:val="both"/>
        <w:rPr>
          <w:rFonts w:ascii="Times New Roman" w:hAnsi="Times New Roman" w:cs="Times New Roman"/>
          <w:sz w:val="24"/>
          <w:szCs w:val="24"/>
        </w:rPr>
      </w:pPr>
      <w:r w:rsidRPr="00311FE4">
        <w:rPr>
          <w:rFonts w:ascii="Times New Roman" w:hAnsi="Times New Roman" w:cs="Times New Roman"/>
          <w:color w:val="FF0000"/>
          <w:sz w:val="24"/>
          <w:szCs w:val="24"/>
        </w:rPr>
        <w:tab/>
      </w:r>
      <w:r w:rsidRPr="0092072D">
        <w:rPr>
          <w:rFonts w:ascii="Times New Roman" w:hAnsi="Times New Roman" w:cs="Times New Roman"/>
          <w:b/>
          <w:sz w:val="24"/>
          <w:szCs w:val="24"/>
        </w:rPr>
        <w:t>Zmiany</w:t>
      </w:r>
      <w:r w:rsidRPr="0092072D">
        <w:rPr>
          <w:rFonts w:ascii="Times New Roman" w:hAnsi="Times New Roman" w:cs="Times New Roman"/>
          <w:sz w:val="24"/>
          <w:szCs w:val="24"/>
        </w:rPr>
        <w:t xml:space="preserve"> systemowe w Polsc</w:t>
      </w:r>
      <w:r w:rsidR="00354E05" w:rsidRPr="0092072D">
        <w:rPr>
          <w:rFonts w:ascii="Times New Roman" w:hAnsi="Times New Roman" w:cs="Times New Roman"/>
          <w:sz w:val="24"/>
          <w:szCs w:val="24"/>
        </w:rPr>
        <w:t>e</w:t>
      </w:r>
      <w:r w:rsidRPr="0092072D">
        <w:rPr>
          <w:rFonts w:ascii="Times New Roman" w:hAnsi="Times New Roman" w:cs="Times New Roman"/>
          <w:sz w:val="24"/>
          <w:szCs w:val="24"/>
        </w:rPr>
        <w:t xml:space="preserve"> </w:t>
      </w:r>
      <w:r w:rsidR="00354E05" w:rsidRPr="0092072D">
        <w:rPr>
          <w:rFonts w:ascii="Times New Roman" w:hAnsi="Times New Roman" w:cs="Times New Roman"/>
          <w:sz w:val="24"/>
          <w:szCs w:val="24"/>
        </w:rPr>
        <w:t xml:space="preserve">systematycznie </w:t>
      </w:r>
      <w:r w:rsidRPr="0092072D">
        <w:rPr>
          <w:rFonts w:ascii="Times New Roman" w:hAnsi="Times New Roman" w:cs="Times New Roman"/>
          <w:sz w:val="24"/>
          <w:szCs w:val="24"/>
        </w:rPr>
        <w:t>realizowane</w:t>
      </w:r>
      <w:r w:rsidR="00354E05" w:rsidRPr="0092072D">
        <w:rPr>
          <w:rFonts w:ascii="Times New Roman" w:hAnsi="Times New Roman" w:cs="Times New Roman"/>
          <w:sz w:val="24"/>
          <w:szCs w:val="24"/>
        </w:rPr>
        <w:t xml:space="preserve"> </w:t>
      </w:r>
      <w:r w:rsidRPr="0092072D">
        <w:rPr>
          <w:rFonts w:ascii="Times New Roman" w:hAnsi="Times New Roman" w:cs="Times New Roman"/>
          <w:sz w:val="24"/>
          <w:szCs w:val="24"/>
        </w:rPr>
        <w:t xml:space="preserve"> </w:t>
      </w:r>
      <w:r w:rsidR="00354E05" w:rsidRPr="0092072D">
        <w:rPr>
          <w:rFonts w:ascii="Times New Roman" w:hAnsi="Times New Roman" w:cs="Times New Roman"/>
          <w:sz w:val="24"/>
          <w:szCs w:val="24"/>
        </w:rPr>
        <w:t>od wielu lat</w:t>
      </w:r>
      <w:r w:rsidRPr="0092072D">
        <w:rPr>
          <w:rFonts w:ascii="Times New Roman" w:hAnsi="Times New Roman" w:cs="Times New Roman"/>
          <w:sz w:val="24"/>
          <w:szCs w:val="24"/>
        </w:rPr>
        <w:t xml:space="preserve"> zauważalne są</w:t>
      </w:r>
      <w:r w:rsidR="00354E05" w:rsidRPr="0092072D">
        <w:rPr>
          <w:rFonts w:ascii="Times New Roman" w:hAnsi="Times New Roman" w:cs="Times New Roman"/>
          <w:sz w:val="24"/>
          <w:szCs w:val="24"/>
        </w:rPr>
        <w:t> </w:t>
      </w:r>
      <w:r w:rsidRPr="0092072D">
        <w:rPr>
          <w:rFonts w:ascii="Times New Roman" w:hAnsi="Times New Roman" w:cs="Times New Roman"/>
          <w:sz w:val="24"/>
          <w:szCs w:val="24"/>
        </w:rPr>
        <w:t xml:space="preserve">we wszystkich dziedzinach życia gospodarczego i społecznego, aczkolwiek ich rezultaty są znacznie zróżnicowane. Zmiany te </w:t>
      </w:r>
      <w:r w:rsidR="00354E05" w:rsidRPr="0092072D">
        <w:rPr>
          <w:rFonts w:ascii="Times New Roman" w:hAnsi="Times New Roman" w:cs="Times New Roman"/>
          <w:sz w:val="24"/>
          <w:szCs w:val="24"/>
        </w:rPr>
        <w:t xml:space="preserve">dotyczą również służby zdrowia, w której wszyscy dostrzegamy zmiany wprowadzane na bieżąco, ale i borykanie się z wieloma problemami od wielu lat trudnymi do rozwiązania. </w:t>
      </w:r>
      <w:r w:rsidRPr="0092072D">
        <w:rPr>
          <w:rFonts w:ascii="Times New Roman" w:hAnsi="Times New Roman" w:cs="Times New Roman"/>
          <w:sz w:val="24"/>
          <w:szCs w:val="24"/>
        </w:rPr>
        <w:t xml:space="preserve">Urynkowienie procesu opieki zdrowotnej, czego </w:t>
      </w:r>
      <w:r w:rsidRPr="0092072D">
        <w:rPr>
          <w:rFonts w:ascii="Times New Roman" w:hAnsi="Times New Roman" w:cs="Times New Roman"/>
          <w:sz w:val="24"/>
          <w:szCs w:val="24"/>
        </w:rPr>
        <w:lastRenderedPageBreak/>
        <w:t>wyrazem jest postępujący proces komercjalizacji, prowadzi do poszukiwania zasadnego modelu postępujących zmian.</w:t>
      </w:r>
      <w:r w:rsidR="00C34EBC" w:rsidRPr="0092072D">
        <w:rPr>
          <w:rFonts w:ascii="Times New Roman" w:hAnsi="Times New Roman" w:cs="Times New Roman"/>
          <w:sz w:val="24"/>
          <w:szCs w:val="24"/>
        </w:rPr>
        <w:t xml:space="preserve"> </w:t>
      </w:r>
      <w:r w:rsidRPr="0092072D">
        <w:rPr>
          <w:rFonts w:ascii="Times New Roman" w:hAnsi="Times New Roman" w:cs="Times New Roman"/>
          <w:sz w:val="24"/>
          <w:szCs w:val="24"/>
        </w:rPr>
        <w:t>Proces urynkowienia w złożonych uwarunkowaniach społeczno-ekonomicznych ujawnia wiele różnych i nietypowych zjawisk określonych przepisami prawa. Szczególnie te ostatnie są</w:t>
      </w:r>
      <w:r w:rsidR="00C34EBC" w:rsidRPr="0092072D">
        <w:rPr>
          <w:rFonts w:ascii="Times New Roman" w:hAnsi="Times New Roman" w:cs="Times New Roman"/>
          <w:sz w:val="24"/>
          <w:szCs w:val="24"/>
        </w:rPr>
        <w:t> </w:t>
      </w:r>
      <w:r w:rsidRPr="0092072D">
        <w:rPr>
          <w:rFonts w:ascii="Times New Roman" w:hAnsi="Times New Roman" w:cs="Times New Roman"/>
          <w:sz w:val="24"/>
          <w:szCs w:val="24"/>
        </w:rPr>
        <w:t>źródłem narastających napięć społecznych. Kształtują się one</w:t>
      </w:r>
      <w:r w:rsidR="003F0040" w:rsidRPr="0092072D">
        <w:rPr>
          <w:rFonts w:ascii="Times New Roman" w:hAnsi="Times New Roman" w:cs="Times New Roman"/>
          <w:sz w:val="24"/>
          <w:szCs w:val="24"/>
        </w:rPr>
        <w:t> </w:t>
      </w:r>
      <w:r w:rsidRPr="0092072D">
        <w:rPr>
          <w:rFonts w:ascii="Times New Roman" w:hAnsi="Times New Roman" w:cs="Times New Roman"/>
          <w:sz w:val="24"/>
          <w:szCs w:val="24"/>
        </w:rPr>
        <w:t>również w otoczeniu jednostek organizacyjnych ochrony zdrowia, a zależą od ich wielkości i uprzedmiotowienia oraz struktury zarządzania. W powyższym wzrasta złożoność, burzliwość i dynamiczność przeobrażeń jednostek organizacyjnych ochrony zdrowia. Tempo owych zmian i ich efektów stale wzrasta. SPZOZ Gminna Przychodnia w Nowej Wsi Wielkiej realizuje swoje cele i zadania zgodnie z</w:t>
      </w:r>
      <w:r w:rsidR="00C34EBC" w:rsidRPr="0092072D">
        <w:rPr>
          <w:rFonts w:ascii="Times New Roman" w:hAnsi="Times New Roman" w:cs="Times New Roman"/>
          <w:sz w:val="24"/>
          <w:szCs w:val="24"/>
        </w:rPr>
        <w:t> </w:t>
      </w:r>
      <w:r w:rsidRPr="0092072D">
        <w:rPr>
          <w:rFonts w:ascii="Times New Roman" w:hAnsi="Times New Roman" w:cs="Times New Roman"/>
          <w:sz w:val="24"/>
          <w:szCs w:val="24"/>
        </w:rPr>
        <w:t>obowiązującymi przepisami i standardami</w:t>
      </w:r>
      <w:r w:rsidR="00C34EBC" w:rsidRPr="0092072D">
        <w:rPr>
          <w:rFonts w:ascii="Times New Roman" w:hAnsi="Times New Roman" w:cs="Times New Roman"/>
          <w:sz w:val="24"/>
          <w:szCs w:val="24"/>
        </w:rPr>
        <w:t xml:space="preserve">. </w:t>
      </w:r>
      <w:r w:rsidR="00C439DA" w:rsidRPr="0092072D">
        <w:rPr>
          <w:rFonts w:ascii="Times New Roman" w:hAnsi="Times New Roman" w:cs="Times New Roman"/>
          <w:sz w:val="24"/>
          <w:szCs w:val="24"/>
        </w:rPr>
        <w:t xml:space="preserve">Samodzielny Publiczny Zakład Opieki Zdrowotnej działa w oparciu o ustawę z dnia </w:t>
      </w:r>
      <w:r w:rsidR="00C439DA" w:rsidRPr="0092072D">
        <w:rPr>
          <w:rFonts w:ascii="Times New Roman" w:hAnsi="Times New Roman" w:cs="Times New Roman"/>
          <w:sz w:val="24"/>
          <w:szCs w:val="24"/>
        </w:rPr>
        <w:br/>
        <w:t>15 kwietnia 2011 roku o działalności leczniczej (Dz.U. 2020 poz. 295), Statut Samodzielnego Publicznego Zakładu Opieki Zdrowotnej nadany Uchwałą NR XXII/195/12 Rady Gminy Nowa Wieś Wielka z dnia 29 listopada 2012 roku.</w:t>
      </w:r>
    </w:p>
    <w:p w14:paraId="23F3D478" w14:textId="77777777" w:rsidR="00C439DA" w:rsidRPr="0092072D" w:rsidRDefault="00C439DA" w:rsidP="003F0040">
      <w:pPr>
        <w:tabs>
          <w:tab w:val="left" w:pos="3255"/>
        </w:tabs>
        <w:spacing w:after="0"/>
        <w:jc w:val="both"/>
        <w:rPr>
          <w:rFonts w:ascii="Times New Roman" w:hAnsi="Times New Roman" w:cs="Times New Roman"/>
          <w:sz w:val="24"/>
          <w:szCs w:val="24"/>
        </w:rPr>
      </w:pPr>
      <w:r w:rsidRPr="0092072D">
        <w:rPr>
          <w:rFonts w:ascii="Times New Roman" w:hAnsi="Times New Roman" w:cs="Times New Roman"/>
          <w:sz w:val="24"/>
          <w:szCs w:val="24"/>
        </w:rPr>
        <w:t xml:space="preserve">SPZOZ Gminna Przychodnia funkcjonuje jako samodzielny publiczny zakład opieki zdrowotnej, utrzymywany wyłącznie z przychodów pozyskiwanych samodzielnie przez jednostkę. Na przychody zakładu składają się środki uzyskiwane z udzielanych świadczeń medycznych finansowanych przez Narodowy Fundusz Zdrowia oraz dodatkowe środki pozyskiwane  z wykonywania odpłatnych świadczeń medycznych w zakresie diagnostyki laboratoryjnej, obrazowej oraz odpłatnych szczepień dorosłych i dzieci. </w:t>
      </w:r>
    </w:p>
    <w:p w14:paraId="5C2AD4A3" w14:textId="77777777" w:rsidR="00C439DA" w:rsidRPr="0092072D" w:rsidRDefault="00C439DA" w:rsidP="003F0040">
      <w:pPr>
        <w:tabs>
          <w:tab w:val="left" w:pos="3255"/>
        </w:tabs>
        <w:spacing w:after="0"/>
        <w:jc w:val="both"/>
        <w:rPr>
          <w:rFonts w:ascii="Times New Roman" w:hAnsi="Times New Roman" w:cs="Times New Roman"/>
          <w:sz w:val="24"/>
          <w:szCs w:val="24"/>
        </w:rPr>
      </w:pPr>
      <w:r w:rsidRPr="0092072D">
        <w:rPr>
          <w:rFonts w:ascii="Times New Roman" w:hAnsi="Times New Roman" w:cs="Times New Roman"/>
          <w:sz w:val="24"/>
          <w:szCs w:val="24"/>
        </w:rPr>
        <w:t>W Gminnej Przychodni funkcjonują komórki organizacyjne, prowadzące działalność medyczną:</w:t>
      </w:r>
    </w:p>
    <w:p w14:paraId="722C5145" w14:textId="77777777" w:rsidR="00C439DA" w:rsidRPr="0092072D" w:rsidRDefault="00C439DA" w:rsidP="003F0040">
      <w:pPr>
        <w:numPr>
          <w:ilvl w:val="0"/>
          <w:numId w:val="28"/>
        </w:numPr>
        <w:tabs>
          <w:tab w:val="left" w:pos="3255"/>
        </w:tabs>
        <w:spacing w:after="0"/>
        <w:ind w:left="0"/>
        <w:jc w:val="both"/>
        <w:rPr>
          <w:rFonts w:ascii="Times New Roman" w:hAnsi="Times New Roman" w:cs="Times New Roman"/>
          <w:sz w:val="24"/>
          <w:szCs w:val="24"/>
        </w:rPr>
      </w:pPr>
      <w:r w:rsidRPr="0092072D">
        <w:rPr>
          <w:rFonts w:ascii="Times New Roman" w:hAnsi="Times New Roman" w:cs="Times New Roman"/>
          <w:sz w:val="24"/>
          <w:szCs w:val="24"/>
        </w:rPr>
        <w:t>Poradnia Ogólna w Nowej Wsi Wielkiej i Brzozie</w:t>
      </w:r>
    </w:p>
    <w:p w14:paraId="2936BF07" w14:textId="77777777" w:rsidR="00C439DA" w:rsidRPr="0092072D" w:rsidRDefault="00C439DA" w:rsidP="003F0040">
      <w:pPr>
        <w:numPr>
          <w:ilvl w:val="0"/>
          <w:numId w:val="28"/>
        </w:numPr>
        <w:tabs>
          <w:tab w:val="left" w:pos="3255"/>
        </w:tabs>
        <w:spacing w:after="0"/>
        <w:ind w:left="0"/>
        <w:jc w:val="both"/>
        <w:rPr>
          <w:rFonts w:ascii="Times New Roman" w:hAnsi="Times New Roman" w:cs="Times New Roman"/>
          <w:sz w:val="24"/>
          <w:szCs w:val="24"/>
        </w:rPr>
      </w:pPr>
      <w:r w:rsidRPr="0092072D">
        <w:rPr>
          <w:rFonts w:ascii="Times New Roman" w:hAnsi="Times New Roman" w:cs="Times New Roman"/>
          <w:sz w:val="24"/>
          <w:szCs w:val="24"/>
        </w:rPr>
        <w:t>Poradnia Pediatryczna D, D1 w Nowej Wsi Wielkiej i Brzozie</w:t>
      </w:r>
    </w:p>
    <w:p w14:paraId="344B25DE" w14:textId="77777777" w:rsidR="00C439DA" w:rsidRPr="0092072D" w:rsidRDefault="00C439DA" w:rsidP="003F0040">
      <w:pPr>
        <w:numPr>
          <w:ilvl w:val="0"/>
          <w:numId w:val="28"/>
        </w:numPr>
        <w:tabs>
          <w:tab w:val="left" w:pos="3255"/>
        </w:tabs>
        <w:spacing w:after="0"/>
        <w:ind w:left="0"/>
        <w:jc w:val="both"/>
        <w:rPr>
          <w:rFonts w:ascii="Times New Roman" w:hAnsi="Times New Roman" w:cs="Times New Roman"/>
          <w:sz w:val="24"/>
          <w:szCs w:val="24"/>
        </w:rPr>
      </w:pPr>
      <w:r w:rsidRPr="0092072D">
        <w:rPr>
          <w:rFonts w:ascii="Times New Roman" w:hAnsi="Times New Roman" w:cs="Times New Roman"/>
          <w:sz w:val="24"/>
          <w:szCs w:val="24"/>
        </w:rPr>
        <w:t>Poradnia Stomatologiczna w Nowej Wsi Wielkiej i Brzozie</w:t>
      </w:r>
    </w:p>
    <w:p w14:paraId="41F88393" w14:textId="77777777" w:rsidR="00C439DA" w:rsidRPr="0092072D" w:rsidRDefault="00C439DA" w:rsidP="003F0040">
      <w:pPr>
        <w:numPr>
          <w:ilvl w:val="0"/>
          <w:numId w:val="28"/>
        </w:numPr>
        <w:tabs>
          <w:tab w:val="left" w:pos="3255"/>
        </w:tabs>
        <w:spacing w:after="0"/>
        <w:ind w:left="0"/>
        <w:jc w:val="both"/>
        <w:rPr>
          <w:rFonts w:ascii="Times New Roman" w:hAnsi="Times New Roman" w:cs="Times New Roman"/>
          <w:sz w:val="24"/>
          <w:szCs w:val="24"/>
        </w:rPr>
      </w:pPr>
      <w:r w:rsidRPr="0092072D">
        <w:rPr>
          <w:rFonts w:ascii="Times New Roman" w:hAnsi="Times New Roman" w:cs="Times New Roman"/>
          <w:sz w:val="24"/>
          <w:szCs w:val="24"/>
        </w:rPr>
        <w:t>Poradnia Ginekologiczno-Położnicza w Nowej Wsi Wielkiej i Brzozie</w:t>
      </w:r>
    </w:p>
    <w:p w14:paraId="75DC74A4" w14:textId="77777777" w:rsidR="00C439DA" w:rsidRPr="0092072D" w:rsidRDefault="00C439DA" w:rsidP="003F0040">
      <w:pPr>
        <w:numPr>
          <w:ilvl w:val="0"/>
          <w:numId w:val="28"/>
        </w:numPr>
        <w:tabs>
          <w:tab w:val="left" w:pos="3255"/>
        </w:tabs>
        <w:spacing w:after="0"/>
        <w:ind w:left="0"/>
        <w:jc w:val="both"/>
        <w:rPr>
          <w:rFonts w:ascii="Times New Roman" w:hAnsi="Times New Roman" w:cs="Times New Roman"/>
          <w:sz w:val="24"/>
          <w:szCs w:val="24"/>
        </w:rPr>
      </w:pPr>
      <w:r w:rsidRPr="0092072D">
        <w:rPr>
          <w:rFonts w:ascii="Times New Roman" w:hAnsi="Times New Roman" w:cs="Times New Roman"/>
          <w:sz w:val="24"/>
          <w:szCs w:val="24"/>
        </w:rPr>
        <w:t xml:space="preserve">Gabinet pielęgniarki środowiskowo-rodzinnej w Nowej Wsi Wielkiej i Brzozie </w:t>
      </w:r>
    </w:p>
    <w:p w14:paraId="2573BA68" w14:textId="77777777" w:rsidR="00C439DA" w:rsidRPr="0092072D" w:rsidRDefault="00C439DA" w:rsidP="003F0040">
      <w:pPr>
        <w:numPr>
          <w:ilvl w:val="0"/>
          <w:numId w:val="28"/>
        </w:numPr>
        <w:tabs>
          <w:tab w:val="left" w:pos="3255"/>
        </w:tabs>
        <w:spacing w:after="0"/>
        <w:ind w:left="0"/>
        <w:jc w:val="both"/>
        <w:rPr>
          <w:rFonts w:ascii="Times New Roman" w:hAnsi="Times New Roman" w:cs="Times New Roman"/>
          <w:sz w:val="24"/>
          <w:szCs w:val="24"/>
        </w:rPr>
      </w:pPr>
      <w:r w:rsidRPr="0092072D">
        <w:rPr>
          <w:rFonts w:ascii="Times New Roman" w:hAnsi="Times New Roman" w:cs="Times New Roman"/>
          <w:sz w:val="24"/>
          <w:szCs w:val="24"/>
        </w:rPr>
        <w:t>Gabinet położnej środowiskowo-rodzinnej w Nowej Wsi Wielkiej i Brzozie</w:t>
      </w:r>
    </w:p>
    <w:p w14:paraId="63C2E0F3" w14:textId="77777777" w:rsidR="00C439DA" w:rsidRPr="0092072D" w:rsidRDefault="00C439DA" w:rsidP="003F0040">
      <w:pPr>
        <w:numPr>
          <w:ilvl w:val="0"/>
          <w:numId w:val="28"/>
        </w:numPr>
        <w:tabs>
          <w:tab w:val="left" w:pos="3255"/>
        </w:tabs>
        <w:spacing w:after="0"/>
        <w:ind w:left="0"/>
        <w:jc w:val="both"/>
        <w:rPr>
          <w:rFonts w:ascii="Times New Roman" w:hAnsi="Times New Roman" w:cs="Times New Roman"/>
          <w:sz w:val="24"/>
          <w:szCs w:val="24"/>
        </w:rPr>
      </w:pPr>
      <w:r w:rsidRPr="0092072D">
        <w:rPr>
          <w:rFonts w:ascii="Times New Roman" w:hAnsi="Times New Roman" w:cs="Times New Roman"/>
          <w:sz w:val="24"/>
          <w:szCs w:val="24"/>
        </w:rPr>
        <w:t>Gabinet Szkolny w Nowej Wsi Wielkiej i Brzozie</w:t>
      </w:r>
    </w:p>
    <w:p w14:paraId="463CBAD2" w14:textId="77777777" w:rsidR="00C439DA" w:rsidRPr="0092072D" w:rsidRDefault="00C439DA" w:rsidP="003F0040">
      <w:pPr>
        <w:numPr>
          <w:ilvl w:val="0"/>
          <w:numId w:val="28"/>
        </w:numPr>
        <w:tabs>
          <w:tab w:val="left" w:pos="3255"/>
        </w:tabs>
        <w:spacing w:after="0"/>
        <w:ind w:left="0"/>
        <w:jc w:val="both"/>
        <w:rPr>
          <w:rFonts w:ascii="Times New Roman" w:hAnsi="Times New Roman" w:cs="Times New Roman"/>
          <w:sz w:val="24"/>
          <w:szCs w:val="24"/>
        </w:rPr>
      </w:pPr>
      <w:r w:rsidRPr="0092072D">
        <w:rPr>
          <w:rFonts w:ascii="Times New Roman" w:hAnsi="Times New Roman" w:cs="Times New Roman"/>
          <w:sz w:val="24"/>
          <w:szCs w:val="24"/>
        </w:rPr>
        <w:t>Dział (pracownia) fizjoterapii w Nowej Wsi Wielkiej i Brzozie</w:t>
      </w:r>
    </w:p>
    <w:p w14:paraId="22D7DD63" w14:textId="77777777"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Zakres Świadczeń</w:t>
      </w:r>
    </w:p>
    <w:p w14:paraId="4E54E34D" w14:textId="77777777" w:rsidR="00C439DA" w:rsidRPr="0092072D" w:rsidRDefault="00C439DA" w:rsidP="003F0040">
      <w:pPr>
        <w:pStyle w:val="Akapitzlist"/>
        <w:numPr>
          <w:ilvl w:val="0"/>
          <w:numId w:val="27"/>
        </w:numPr>
        <w:spacing w:after="0" w:line="276" w:lineRule="auto"/>
        <w:ind w:left="0"/>
        <w:jc w:val="both"/>
        <w:rPr>
          <w:rFonts w:ascii="Times New Roman" w:hAnsi="Times New Roman" w:cs="Times New Roman"/>
          <w:sz w:val="24"/>
          <w:szCs w:val="24"/>
        </w:rPr>
      </w:pPr>
      <w:r w:rsidRPr="0092072D">
        <w:rPr>
          <w:rFonts w:ascii="Times New Roman" w:hAnsi="Times New Roman" w:cs="Times New Roman"/>
          <w:sz w:val="24"/>
          <w:szCs w:val="24"/>
        </w:rPr>
        <w:t xml:space="preserve">W ramach podstawowej opieki zdrowotnej udzielane są świadczenia przez lekarzy, pielęgniarki i położne podstawowej opieki zdrowotnej dla pacjentów pozostających na aktywnych listach. </w:t>
      </w:r>
    </w:p>
    <w:p w14:paraId="29A0CDA0" w14:textId="77777777" w:rsidR="00C439DA" w:rsidRPr="0092072D" w:rsidRDefault="00C439DA" w:rsidP="003F0040">
      <w:pPr>
        <w:pStyle w:val="Akapitzlist"/>
        <w:numPr>
          <w:ilvl w:val="0"/>
          <w:numId w:val="27"/>
        </w:numPr>
        <w:spacing w:after="0" w:line="276" w:lineRule="auto"/>
        <w:ind w:left="0"/>
        <w:jc w:val="both"/>
        <w:rPr>
          <w:rFonts w:ascii="Times New Roman" w:hAnsi="Times New Roman" w:cs="Times New Roman"/>
          <w:sz w:val="24"/>
          <w:szCs w:val="24"/>
        </w:rPr>
      </w:pPr>
      <w:r w:rsidRPr="0092072D">
        <w:rPr>
          <w:rFonts w:ascii="Times New Roman" w:hAnsi="Times New Roman" w:cs="Times New Roman"/>
          <w:sz w:val="24"/>
          <w:szCs w:val="24"/>
        </w:rPr>
        <w:t>W ramach ambulatoryjnej opieki specjalistycznej udzielane są świadczenia medyczne przez lekarzy specjalistów w poradni ginekologiczno-położniczej, dla wszystkich pacjentów posiadających ważne ubezpieczenie, niezależnie od miejsca zamieszkania.</w:t>
      </w:r>
    </w:p>
    <w:p w14:paraId="18FD4600" w14:textId="20CAA87B" w:rsidR="00C439DA" w:rsidRPr="0092072D" w:rsidRDefault="00C439DA" w:rsidP="003F0040">
      <w:pPr>
        <w:pStyle w:val="Akapitzlist"/>
        <w:numPr>
          <w:ilvl w:val="0"/>
          <w:numId w:val="27"/>
        </w:numPr>
        <w:spacing w:after="0" w:line="276" w:lineRule="auto"/>
        <w:ind w:left="0"/>
        <w:jc w:val="both"/>
        <w:rPr>
          <w:rFonts w:ascii="Times New Roman" w:hAnsi="Times New Roman" w:cs="Times New Roman"/>
          <w:sz w:val="24"/>
          <w:szCs w:val="24"/>
        </w:rPr>
      </w:pPr>
      <w:r w:rsidRPr="0092072D">
        <w:rPr>
          <w:rFonts w:ascii="Times New Roman" w:hAnsi="Times New Roman" w:cs="Times New Roman"/>
          <w:sz w:val="24"/>
          <w:szCs w:val="24"/>
        </w:rPr>
        <w:t>W ramach działalności poradni stomatologicznej udzielane są świadczenia dla wszystkich pacjentów posiadających ważne ubezpieczenie zdrowotne, niezależnie od miejsca zamieszkani. Udzielane są również świadczenia zdrowotne z zakresu leczenia stomatologicznego dla</w:t>
      </w:r>
      <w:r w:rsidR="003F0040" w:rsidRPr="0092072D">
        <w:rPr>
          <w:rFonts w:ascii="Times New Roman" w:hAnsi="Times New Roman" w:cs="Times New Roman"/>
          <w:sz w:val="24"/>
          <w:szCs w:val="24"/>
        </w:rPr>
        <w:t> </w:t>
      </w:r>
      <w:r w:rsidRPr="0092072D">
        <w:rPr>
          <w:rFonts w:ascii="Times New Roman" w:hAnsi="Times New Roman" w:cs="Times New Roman"/>
          <w:sz w:val="24"/>
          <w:szCs w:val="24"/>
        </w:rPr>
        <w:t>uczniów szkół podstawowych w Nowej Wsi Wielkiej oraz Brzozie. W ramach porozumienia podpisanego z Gminą Nowa Wieś Wielka reprezentowaną przez Pana Wojciecha Oskwarka -Wójta Gminy, lekarz dentysta sprawujący opiekę nad uczniami wykonuje świadczenia ogólnostomatologiczne dla dzieci i młodzieży do ukończenia 18 roku życia oraz</w:t>
      </w:r>
      <w:r w:rsidR="003F0040" w:rsidRPr="0092072D">
        <w:rPr>
          <w:rFonts w:ascii="Times New Roman" w:hAnsi="Times New Roman" w:cs="Times New Roman"/>
          <w:sz w:val="24"/>
          <w:szCs w:val="24"/>
        </w:rPr>
        <w:t> </w:t>
      </w:r>
      <w:r w:rsidRPr="0092072D">
        <w:rPr>
          <w:rFonts w:ascii="Times New Roman" w:hAnsi="Times New Roman" w:cs="Times New Roman"/>
          <w:sz w:val="24"/>
          <w:szCs w:val="24"/>
        </w:rPr>
        <w:t xml:space="preserve">profilaktyczne świadczenia stomatologiczne dla dzieci i młodzieży do ukończenia 19 roku życia, określonych w przepisach wydanych na podstawie art. 31d ustawy z dnia 27 sierpnia </w:t>
      </w:r>
      <w:r w:rsidRPr="0092072D">
        <w:rPr>
          <w:rFonts w:ascii="Times New Roman" w:hAnsi="Times New Roman" w:cs="Times New Roman"/>
          <w:sz w:val="24"/>
          <w:szCs w:val="24"/>
        </w:rPr>
        <w:lastRenderedPageBreak/>
        <w:t>2004 r. o świadczeniach opieki zdrowotnej finansowanych ze środków publicznych, w części dotyczącej wykazu świadczeń gwarantowanych z zakresu leczenia stomatologicznego dla</w:t>
      </w:r>
      <w:r w:rsidR="003F0040" w:rsidRPr="0092072D">
        <w:rPr>
          <w:rFonts w:ascii="Times New Roman" w:hAnsi="Times New Roman" w:cs="Times New Roman"/>
          <w:sz w:val="24"/>
          <w:szCs w:val="24"/>
        </w:rPr>
        <w:t> </w:t>
      </w:r>
      <w:r w:rsidRPr="0092072D">
        <w:rPr>
          <w:rFonts w:ascii="Times New Roman" w:hAnsi="Times New Roman" w:cs="Times New Roman"/>
          <w:sz w:val="24"/>
          <w:szCs w:val="24"/>
        </w:rPr>
        <w:t>dzieci i młodzieży, z wyłączeniem świadczeń ortodoncji.</w:t>
      </w:r>
    </w:p>
    <w:p w14:paraId="47731D6E" w14:textId="77777777" w:rsidR="00C439DA" w:rsidRPr="0092072D" w:rsidRDefault="00C439DA" w:rsidP="003F0040">
      <w:pPr>
        <w:pStyle w:val="Akapitzlist"/>
        <w:numPr>
          <w:ilvl w:val="0"/>
          <w:numId w:val="27"/>
        </w:numPr>
        <w:spacing w:after="0" w:line="276" w:lineRule="auto"/>
        <w:ind w:left="0"/>
        <w:jc w:val="both"/>
        <w:rPr>
          <w:rFonts w:ascii="Times New Roman" w:hAnsi="Times New Roman" w:cs="Times New Roman"/>
          <w:sz w:val="24"/>
          <w:szCs w:val="24"/>
        </w:rPr>
      </w:pPr>
      <w:r w:rsidRPr="0092072D">
        <w:rPr>
          <w:rFonts w:ascii="Times New Roman" w:hAnsi="Times New Roman" w:cs="Times New Roman"/>
          <w:sz w:val="24"/>
          <w:szCs w:val="24"/>
        </w:rPr>
        <w:t>Dział fizjoterapii świadczy usługi realizując zlecenia lekarskie na zabiegi fizjoterapeutyczne ambulatoryjnie, w domu chorego oraz w ramach rehabilitacji osób ze znaczną niepełnosprawnością, dla wszystkich pacjentów posiadających ważne ubezpieczenie zdrowotne, niezależnie od miejsca zamieszkania.</w:t>
      </w:r>
    </w:p>
    <w:p w14:paraId="263CDDFA" w14:textId="77777777" w:rsidR="00C439DA" w:rsidRPr="0092072D" w:rsidRDefault="00C439DA" w:rsidP="003F0040">
      <w:pPr>
        <w:pStyle w:val="Akapitzlist"/>
        <w:numPr>
          <w:ilvl w:val="0"/>
          <w:numId w:val="27"/>
        </w:numPr>
        <w:spacing w:after="0" w:line="276" w:lineRule="auto"/>
        <w:ind w:left="0"/>
        <w:jc w:val="both"/>
        <w:rPr>
          <w:rFonts w:ascii="Times New Roman" w:hAnsi="Times New Roman" w:cs="Times New Roman"/>
          <w:sz w:val="24"/>
          <w:szCs w:val="24"/>
        </w:rPr>
      </w:pPr>
      <w:r w:rsidRPr="0092072D">
        <w:rPr>
          <w:rFonts w:ascii="Times New Roman" w:hAnsi="Times New Roman" w:cs="Times New Roman"/>
          <w:sz w:val="24"/>
          <w:szCs w:val="24"/>
        </w:rPr>
        <w:t xml:space="preserve">Prowadząc działania z zakresu promocji zdrowia, udzielane są kompleksowe porady </w:t>
      </w:r>
      <w:r w:rsidRPr="0092072D">
        <w:rPr>
          <w:rFonts w:ascii="Times New Roman" w:hAnsi="Times New Roman" w:cs="Times New Roman"/>
          <w:sz w:val="24"/>
          <w:szCs w:val="24"/>
        </w:rPr>
        <w:br/>
        <w:t xml:space="preserve">z zakresu postaw, motywacji i zachowania dotyczącego profilaktyki chorób układu krążenia, edukacji zdrowotnej w terapii cukrzycy i zapobiegania powikłaniom cukrzycowym, właściwego stylu życia. </w:t>
      </w:r>
    </w:p>
    <w:p w14:paraId="081C9192" w14:textId="77777777"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W przychodni zatrudniamy w ramach umowy o pracę oraz na umowy cywilno –prawne -</w:t>
      </w:r>
      <w:r w:rsidRPr="0092072D">
        <w:rPr>
          <w:rFonts w:ascii="Times New Roman" w:hAnsi="Times New Roman" w:cs="Times New Roman"/>
          <w:sz w:val="24"/>
          <w:szCs w:val="24"/>
        </w:rPr>
        <w:br/>
        <w:t>38 osób</w:t>
      </w:r>
    </w:p>
    <w:p w14:paraId="4B094809" w14:textId="77777777"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Liczba pacjentów zadeklarowanych do lekarza podstawowej opieki zdrowotnej w 2022 roku wynosiła – 4 879 pacjentów w Nowej Wsi Wielkiej oraz 4 596 w Brzozie.</w:t>
      </w:r>
    </w:p>
    <w:p w14:paraId="3E1D4B60" w14:textId="77777777"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 xml:space="preserve">W przychodni w Nowej Wsi Wielkiej od 1 stycznia 2022 roku do 30 grudnia 2022 odbyło się </w:t>
      </w:r>
      <w:r w:rsidRPr="0092072D">
        <w:rPr>
          <w:rFonts w:ascii="Times New Roman" w:hAnsi="Times New Roman" w:cs="Times New Roman"/>
          <w:sz w:val="24"/>
          <w:szCs w:val="24"/>
        </w:rPr>
        <w:br/>
        <w:t xml:space="preserve">28 829 wizyt lekarskich </w:t>
      </w:r>
    </w:p>
    <w:p w14:paraId="04E16E02" w14:textId="77777777"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 xml:space="preserve">W przychodni w Brzozie od 1stycznia 2022 roku do 30 grudnia 2022 odbyło się 19 523 wizyt lekarskich </w:t>
      </w:r>
    </w:p>
    <w:p w14:paraId="5745E4D1" w14:textId="77777777"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Ogółem zaplanowany budżet</w:t>
      </w:r>
      <w:r w:rsidRPr="0092072D">
        <w:rPr>
          <w:rFonts w:ascii="Times New Roman" w:hAnsi="Times New Roman" w:cs="Times New Roman"/>
          <w:sz w:val="24"/>
          <w:szCs w:val="24"/>
        </w:rPr>
        <w:tab/>
        <w:t xml:space="preserve">na 2022 rok wynosił </w:t>
      </w:r>
      <w:r w:rsidRPr="0092072D">
        <w:rPr>
          <w:rFonts w:ascii="Times New Roman" w:hAnsi="Times New Roman" w:cs="Times New Roman"/>
          <w:b/>
          <w:sz w:val="24"/>
          <w:szCs w:val="24"/>
        </w:rPr>
        <w:t>5 017 500,00</w:t>
      </w:r>
    </w:p>
    <w:p w14:paraId="2F681891" w14:textId="77777777"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 xml:space="preserve">Wykonanie budżetu w 2022 r wyniosło </w:t>
      </w:r>
      <w:r w:rsidRPr="0092072D">
        <w:rPr>
          <w:rFonts w:ascii="Times New Roman" w:hAnsi="Times New Roman" w:cs="Times New Roman"/>
          <w:b/>
          <w:sz w:val="24"/>
          <w:szCs w:val="24"/>
        </w:rPr>
        <w:t>5 316 142,04</w:t>
      </w:r>
    </w:p>
    <w:p w14:paraId="47834911" w14:textId="77777777"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SPZOZ Gminna Przychodnia w Nowej Wsi Wielkiej uczestniczy w programach zdrowotnych finansowanych przez NFZ w zakresie profilaktyki chorób układu krążenia, raka szyjki macicy, profilaktyki gruźlicy.</w:t>
      </w:r>
    </w:p>
    <w:p w14:paraId="1296FB94" w14:textId="6BD24A4D"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Charakterystyczną cechą naszych czasów jest wzrost znaczenia funkcji jakości we wszystkich dziedzinach życia. Położenie nacisku na jakość jest szczególnie istotne w obszarach, gdzie</w:t>
      </w:r>
      <w:r w:rsidRPr="0092072D">
        <w:rPr>
          <w:rFonts w:ascii="Times New Roman" w:hAnsi="Times New Roman" w:cs="Times New Roman"/>
          <w:sz w:val="24"/>
          <w:szCs w:val="24"/>
        </w:rPr>
        <w:br/>
        <w:t>w przeważającej mierze od niej zależy nie tylko zadowolenie i satysfakcja odbiorcy usług, ale</w:t>
      </w:r>
      <w:r w:rsidR="003F0040" w:rsidRPr="0092072D">
        <w:rPr>
          <w:rFonts w:ascii="Times New Roman" w:hAnsi="Times New Roman" w:cs="Times New Roman"/>
          <w:sz w:val="24"/>
          <w:szCs w:val="24"/>
        </w:rPr>
        <w:t> </w:t>
      </w:r>
      <w:r w:rsidRPr="0092072D">
        <w:rPr>
          <w:rFonts w:ascii="Times New Roman" w:hAnsi="Times New Roman" w:cs="Times New Roman"/>
          <w:sz w:val="24"/>
          <w:szCs w:val="24"/>
        </w:rPr>
        <w:t>przede wszystkim zdrowie i życie człowieka. Takim obszarem jest ochrona zdrowia,</w:t>
      </w:r>
    </w:p>
    <w:p w14:paraId="453E0D8B" w14:textId="77777777"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 xml:space="preserve">Z zadowoleniem można zaobserwować fakt, iż z roku na rok pojęcie jakości nabiera coraz większego znaczenia również w naszych placówkach. Wiąże się to ze stałym rozwojem nauk biomedycznych, farmakologicznych oraz technologii z tymi naukami powiązanych. </w:t>
      </w:r>
    </w:p>
    <w:p w14:paraId="789A70D9" w14:textId="77777777"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 xml:space="preserve">Dla zapewnienia wysokiego poziomu jakości opieki SP ZOZ Gminna Przychodnia w Nowej Wsi Wielkiej nieustannie podnosi standardy, które dotyczą: </w:t>
      </w:r>
    </w:p>
    <w:p w14:paraId="57E82F7D" w14:textId="2FCC8744"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a) warunków lokalowych (budynku), dlatego systematycznie w miarę możliwości finansowych prowadzone są remonty w obu przychodniach, placówki wyposażane są</w:t>
      </w:r>
      <w:r w:rsidR="003F0040" w:rsidRPr="0092072D">
        <w:rPr>
          <w:rFonts w:ascii="Times New Roman" w:hAnsi="Times New Roman" w:cs="Times New Roman"/>
          <w:sz w:val="24"/>
          <w:szCs w:val="24"/>
        </w:rPr>
        <w:t> </w:t>
      </w:r>
      <w:r w:rsidRPr="0092072D">
        <w:rPr>
          <w:rFonts w:ascii="Times New Roman" w:hAnsi="Times New Roman" w:cs="Times New Roman"/>
          <w:sz w:val="24"/>
          <w:szCs w:val="24"/>
        </w:rPr>
        <w:t xml:space="preserve">w meble spełniające najwyższe standardy medyczne, </w:t>
      </w:r>
    </w:p>
    <w:p w14:paraId="0172B597" w14:textId="77777777"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b) wyposażenia w sprzęt i aparaturę medyczną w związku z rodzajem udzielanych świadczeń, zgodnie z planem inwestycyjnym corocznie kupowany jest nowy sprzęt i aparatura medyczna, aby usługi były świadczone na najwyższym poziomie i spełniały wymagania terapeutyczne.</w:t>
      </w:r>
    </w:p>
    <w:p w14:paraId="28AD19E7" w14:textId="1CA7F968"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c) personelu medycznego dzięki temu wszyscy zatrudnieni pracownicy, spełniają wymagania NFZ w zakresie uprawnień i kwalifikacji, jednocześnie stale podnoszą swoje kwalifikacje oraz</w:t>
      </w:r>
      <w:r w:rsidR="003F0040" w:rsidRPr="0092072D">
        <w:rPr>
          <w:rFonts w:ascii="Times New Roman" w:hAnsi="Times New Roman" w:cs="Times New Roman"/>
          <w:sz w:val="24"/>
          <w:szCs w:val="24"/>
        </w:rPr>
        <w:t> </w:t>
      </w:r>
      <w:r w:rsidRPr="0092072D">
        <w:rPr>
          <w:rFonts w:ascii="Times New Roman" w:hAnsi="Times New Roman" w:cs="Times New Roman"/>
          <w:sz w:val="24"/>
          <w:szCs w:val="24"/>
        </w:rPr>
        <w:t>aktualizują wiedzę. SPZOZ Gminna Przychodnia w Nowej Wsi Wielkiej zatrudnia zarówno więcej lekarzy, pielęgniarek i fizjoterapeutów niż wynika to z podpisanych kontraktów z NFZ.</w:t>
      </w:r>
    </w:p>
    <w:p w14:paraId="13C787AB" w14:textId="7317C36D"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lastRenderedPageBreak/>
        <w:t>W celu podnoszenia standardów świadczonych usług w miarę możliwości doposażamy naszą placówkę w nowoczesny sprzęt medyczny, który jest również gwarancją dobrej jakości, szczególnie w dziale fizjoterapii.</w:t>
      </w:r>
    </w:p>
    <w:p w14:paraId="68AC5471" w14:textId="77777777"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W roku 2022 zostały zakupione:</w:t>
      </w:r>
    </w:p>
    <w:p w14:paraId="363066C7" w14:textId="77777777" w:rsidR="00C439DA" w:rsidRPr="0092072D" w:rsidRDefault="00C439DA" w:rsidP="003F0040">
      <w:pPr>
        <w:pStyle w:val="Akapitzlist"/>
        <w:numPr>
          <w:ilvl w:val="1"/>
          <w:numId w:val="28"/>
        </w:numPr>
        <w:spacing w:after="0" w:line="276" w:lineRule="auto"/>
        <w:ind w:left="0"/>
        <w:jc w:val="both"/>
        <w:rPr>
          <w:rFonts w:ascii="Times New Roman" w:hAnsi="Times New Roman" w:cs="Times New Roman"/>
          <w:sz w:val="24"/>
          <w:szCs w:val="24"/>
        </w:rPr>
      </w:pPr>
      <w:r w:rsidRPr="0092072D">
        <w:rPr>
          <w:rFonts w:ascii="Times New Roman" w:hAnsi="Times New Roman" w:cs="Times New Roman"/>
          <w:sz w:val="24"/>
          <w:szCs w:val="24"/>
        </w:rPr>
        <w:t>Wagi dla niemowląt gwarantujące dokładność pomiarów</w:t>
      </w:r>
    </w:p>
    <w:p w14:paraId="79E3BBDA" w14:textId="77777777" w:rsidR="00C439DA" w:rsidRPr="0092072D" w:rsidRDefault="00C439DA" w:rsidP="003F0040">
      <w:pPr>
        <w:pStyle w:val="Akapitzlist"/>
        <w:numPr>
          <w:ilvl w:val="1"/>
          <w:numId w:val="28"/>
        </w:numPr>
        <w:spacing w:after="0" w:line="276" w:lineRule="auto"/>
        <w:ind w:left="0"/>
        <w:jc w:val="both"/>
        <w:rPr>
          <w:rFonts w:ascii="Times New Roman" w:hAnsi="Times New Roman" w:cs="Times New Roman"/>
          <w:sz w:val="24"/>
          <w:szCs w:val="24"/>
        </w:rPr>
      </w:pPr>
      <w:r w:rsidRPr="0092072D">
        <w:rPr>
          <w:rFonts w:ascii="Times New Roman" w:hAnsi="Times New Roman" w:cs="Times New Roman"/>
          <w:sz w:val="24"/>
          <w:szCs w:val="24"/>
        </w:rPr>
        <w:t>Skafander do masażu limfatycznego z dodatkowymi rękawami szczególnie przydatne u kobiet po mastektomii ale również w innych często występujących schorzeniach.</w:t>
      </w:r>
    </w:p>
    <w:p w14:paraId="30AA990D" w14:textId="77777777" w:rsidR="00C439DA" w:rsidRPr="0092072D" w:rsidRDefault="00C439DA" w:rsidP="003F0040">
      <w:pPr>
        <w:pStyle w:val="Akapitzlist"/>
        <w:numPr>
          <w:ilvl w:val="1"/>
          <w:numId w:val="28"/>
        </w:numPr>
        <w:spacing w:after="0" w:line="276" w:lineRule="auto"/>
        <w:ind w:left="0"/>
        <w:jc w:val="both"/>
        <w:rPr>
          <w:rFonts w:ascii="Times New Roman" w:hAnsi="Times New Roman" w:cs="Times New Roman"/>
          <w:sz w:val="24"/>
          <w:szCs w:val="24"/>
        </w:rPr>
      </w:pPr>
      <w:r w:rsidRPr="0092072D">
        <w:rPr>
          <w:rFonts w:ascii="Times New Roman" w:hAnsi="Times New Roman" w:cs="Times New Roman"/>
          <w:sz w:val="24"/>
          <w:szCs w:val="24"/>
        </w:rPr>
        <w:t>Meble do działu rehabilitacji, gdzie  został wykonany kompleksowy remont</w:t>
      </w:r>
    </w:p>
    <w:p w14:paraId="1BBE4F22" w14:textId="77777777" w:rsidR="00C439DA" w:rsidRPr="0092072D" w:rsidRDefault="00C439DA" w:rsidP="003F0040">
      <w:pPr>
        <w:pStyle w:val="Akapitzlist"/>
        <w:numPr>
          <w:ilvl w:val="1"/>
          <w:numId w:val="28"/>
        </w:numPr>
        <w:spacing w:after="0" w:line="276" w:lineRule="auto"/>
        <w:ind w:left="0"/>
        <w:jc w:val="both"/>
        <w:rPr>
          <w:rFonts w:ascii="Times New Roman" w:hAnsi="Times New Roman" w:cs="Times New Roman"/>
          <w:sz w:val="24"/>
          <w:szCs w:val="24"/>
        </w:rPr>
      </w:pPr>
      <w:r w:rsidRPr="0092072D">
        <w:rPr>
          <w:rFonts w:ascii="Times New Roman" w:hAnsi="Times New Roman" w:cs="Times New Roman"/>
          <w:sz w:val="24"/>
          <w:szCs w:val="24"/>
        </w:rPr>
        <w:t>Asystor 4 szufladowy ułatwiający pacę w stomatologii</w:t>
      </w:r>
    </w:p>
    <w:p w14:paraId="6EEE82CC" w14:textId="77777777" w:rsidR="00C439DA" w:rsidRPr="0092072D" w:rsidRDefault="00C439DA" w:rsidP="003F0040">
      <w:pPr>
        <w:pStyle w:val="Akapitzlist"/>
        <w:numPr>
          <w:ilvl w:val="1"/>
          <w:numId w:val="28"/>
        </w:numPr>
        <w:spacing w:after="0" w:line="276" w:lineRule="auto"/>
        <w:ind w:left="0"/>
        <w:jc w:val="both"/>
        <w:rPr>
          <w:rFonts w:ascii="Times New Roman" w:hAnsi="Times New Roman" w:cs="Times New Roman"/>
          <w:sz w:val="24"/>
          <w:szCs w:val="24"/>
        </w:rPr>
      </w:pPr>
      <w:r w:rsidRPr="0092072D">
        <w:rPr>
          <w:rFonts w:ascii="Times New Roman" w:hAnsi="Times New Roman" w:cs="Times New Roman"/>
          <w:sz w:val="24"/>
          <w:szCs w:val="24"/>
        </w:rPr>
        <w:t>Detektory badania tętna płodu</w:t>
      </w:r>
    </w:p>
    <w:p w14:paraId="4F1CB5D5" w14:textId="77777777" w:rsidR="00C439DA" w:rsidRPr="0092072D" w:rsidRDefault="00C439DA" w:rsidP="003F0040">
      <w:pPr>
        <w:pStyle w:val="Akapitzlist"/>
        <w:numPr>
          <w:ilvl w:val="1"/>
          <w:numId w:val="28"/>
        </w:numPr>
        <w:spacing w:after="0" w:line="276" w:lineRule="auto"/>
        <w:ind w:left="0"/>
        <w:jc w:val="both"/>
        <w:rPr>
          <w:rFonts w:ascii="Times New Roman" w:hAnsi="Times New Roman" w:cs="Times New Roman"/>
          <w:sz w:val="24"/>
          <w:szCs w:val="24"/>
        </w:rPr>
      </w:pPr>
      <w:r w:rsidRPr="0092072D">
        <w:rPr>
          <w:rFonts w:ascii="Times New Roman" w:hAnsi="Times New Roman" w:cs="Times New Roman"/>
          <w:sz w:val="24"/>
          <w:szCs w:val="24"/>
        </w:rPr>
        <w:t>Chłodziarki do przechowywania szczepionek</w:t>
      </w:r>
    </w:p>
    <w:p w14:paraId="1B78919C" w14:textId="77777777" w:rsidR="00C439DA" w:rsidRPr="0092072D" w:rsidRDefault="00C439DA" w:rsidP="003F0040">
      <w:pPr>
        <w:pStyle w:val="Akapitzlist"/>
        <w:spacing w:after="0" w:line="276" w:lineRule="auto"/>
        <w:ind w:left="0"/>
        <w:jc w:val="both"/>
        <w:rPr>
          <w:rFonts w:ascii="Times New Roman" w:hAnsi="Times New Roman" w:cs="Times New Roman"/>
          <w:sz w:val="24"/>
          <w:szCs w:val="24"/>
        </w:rPr>
      </w:pPr>
      <w:r w:rsidRPr="0092072D">
        <w:rPr>
          <w:rFonts w:ascii="Times New Roman" w:hAnsi="Times New Roman" w:cs="Times New Roman"/>
          <w:sz w:val="24"/>
          <w:szCs w:val="24"/>
        </w:rPr>
        <w:t>oraz wiele innego sprzętu, które stanowi wyposażenie naszych przychodni</w:t>
      </w:r>
    </w:p>
    <w:p w14:paraId="7B76D05B" w14:textId="77777777"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W 2022 roku również przeprowadzono kapitalny remont Działu Fizjoterapii w Nowej Wsi Wielkiej  wraz z wymianą armatury wodnej oraz remont gabinetów lekarskich w nowej części na piętrze przychodni w Nowej Wsi Wielkiej</w:t>
      </w:r>
    </w:p>
    <w:p w14:paraId="1824263A" w14:textId="752686CD"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Zagadnienia związane z jakością w opiece zdrowotnej w Polsce są zawarte w różnych ustawach, rozporządzeniach i zarządzeniach. W zależności od problematyki będą to</w:t>
      </w:r>
      <w:r w:rsidR="003F0040" w:rsidRPr="0092072D">
        <w:rPr>
          <w:rFonts w:ascii="Times New Roman" w:hAnsi="Times New Roman" w:cs="Times New Roman"/>
          <w:sz w:val="24"/>
          <w:szCs w:val="24"/>
        </w:rPr>
        <w:t> </w:t>
      </w:r>
      <w:r w:rsidRPr="0092072D">
        <w:rPr>
          <w:rFonts w:ascii="Times New Roman" w:hAnsi="Times New Roman" w:cs="Times New Roman"/>
          <w:sz w:val="24"/>
          <w:szCs w:val="24"/>
        </w:rPr>
        <w:t>w</w:t>
      </w:r>
      <w:r w:rsidR="003F0040" w:rsidRPr="0092072D">
        <w:rPr>
          <w:rFonts w:ascii="Times New Roman" w:hAnsi="Times New Roman" w:cs="Times New Roman"/>
          <w:sz w:val="24"/>
          <w:szCs w:val="24"/>
        </w:rPr>
        <w:t> </w:t>
      </w:r>
      <w:r w:rsidRPr="0092072D">
        <w:rPr>
          <w:rFonts w:ascii="Times New Roman" w:hAnsi="Times New Roman" w:cs="Times New Roman"/>
          <w:sz w:val="24"/>
          <w:szCs w:val="24"/>
        </w:rPr>
        <w:t>szczególności: przepisy o działalności leczniczej (w tym szczegółowe wymagania, którym powinny odpowiadać pomieszczenia i urządzenia podmiotu wykonującego działalność leczniczą), o świadczeniach opieki zdrowotnej finansowanych ze środków publicznych (w tym o świadczeniach gwarantowanych), o refundacji leków, środków spożywczych specjalnego przeznaczenia żywieniowego oraz wyrobów medycznych oraz Państwowym Ratownictwie Medycznym.</w:t>
      </w:r>
    </w:p>
    <w:p w14:paraId="3DDB3997" w14:textId="77777777"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 xml:space="preserve">Na jakość udzielanych świadczeń opieki zdrowotnej zgodnie z wytycznymi składają </w:t>
      </w:r>
    </w:p>
    <w:p w14:paraId="1E3D2A61" w14:textId="77777777" w:rsidR="00C439DA" w:rsidRPr="0092072D" w:rsidRDefault="00C439DA" w:rsidP="003F0040">
      <w:pPr>
        <w:spacing w:after="0"/>
        <w:jc w:val="both"/>
        <w:rPr>
          <w:rFonts w:ascii="Times New Roman" w:hAnsi="Times New Roman" w:cs="Times New Roman"/>
          <w:sz w:val="24"/>
          <w:szCs w:val="24"/>
        </w:rPr>
      </w:pPr>
      <w:r w:rsidRPr="0092072D">
        <w:rPr>
          <w:rFonts w:ascii="Times New Roman" w:hAnsi="Times New Roman" w:cs="Times New Roman"/>
          <w:sz w:val="24"/>
          <w:szCs w:val="24"/>
        </w:rPr>
        <w:t>się w szczególności:</w:t>
      </w:r>
    </w:p>
    <w:p w14:paraId="2B8F7A85" w14:textId="77777777" w:rsidR="00C439DA" w:rsidRPr="0092072D" w:rsidRDefault="00C439DA" w:rsidP="003F0040">
      <w:pPr>
        <w:pStyle w:val="Akapitzlist"/>
        <w:numPr>
          <w:ilvl w:val="0"/>
          <w:numId w:val="29"/>
        </w:numPr>
        <w:spacing w:after="0" w:line="276" w:lineRule="auto"/>
        <w:ind w:left="0"/>
        <w:jc w:val="both"/>
        <w:rPr>
          <w:rFonts w:ascii="Times New Roman" w:hAnsi="Times New Roman" w:cs="Times New Roman"/>
          <w:sz w:val="24"/>
          <w:szCs w:val="24"/>
        </w:rPr>
      </w:pPr>
      <w:r w:rsidRPr="0092072D">
        <w:rPr>
          <w:rFonts w:ascii="Times New Roman" w:hAnsi="Times New Roman" w:cs="Times New Roman"/>
          <w:sz w:val="24"/>
          <w:szCs w:val="24"/>
        </w:rPr>
        <w:t>standardy dotyczące warunków lokalowych (budynku), czyli minimalne normy, które musi spełniać pomieszczenie, aby można było w nim udzielać danych świadczeń w określonym zakresie,</w:t>
      </w:r>
    </w:p>
    <w:p w14:paraId="3A5C0B65" w14:textId="77777777" w:rsidR="00C439DA" w:rsidRPr="0092072D" w:rsidRDefault="00C439DA" w:rsidP="003F0040">
      <w:pPr>
        <w:pStyle w:val="Akapitzlist"/>
        <w:numPr>
          <w:ilvl w:val="0"/>
          <w:numId w:val="29"/>
        </w:numPr>
        <w:spacing w:after="0" w:line="276" w:lineRule="auto"/>
        <w:ind w:left="0"/>
        <w:jc w:val="both"/>
        <w:rPr>
          <w:rFonts w:ascii="Times New Roman" w:hAnsi="Times New Roman" w:cs="Times New Roman"/>
          <w:sz w:val="24"/>
          <w:szCs w:val="24"/>
        </w:rPr>
      </w:pPr>
      <w:r w:rsidRPr="0092072D">
        <w:rPr>
          <w:rFonts w:ascii="Times New Roman" w:hAnsi="Times New Roman" w:cs="Times New Roman"/>
          <w:sz w:val="24"/>
          <w:szCs w:val="24"/>
        </w:rPr>
        <w:t>standardy wyposażenia w sprzęt i aparaturę medyczną w związku z rodzajem udzielanych świadczeń – to wymagania obowiązujące podmioty ubiegające się o umowę na udzielanie świadczeń opieki zdrowotnej z Narodowym Funduszem Zdrowia i wymagane przy udzielaniu świadczeń gwarantowanych,</w:t>
      </w:r>
    </w:p>
    <w:p w14:paraId="782DFBAD" w14:textId="77777777" w:rsidR="00C439DA" w:rsidRPr="0092072D" w:rsidRDefault="00C439DA" w:rsidP="003F0040">
      <w:pPr>
        <w:pStyle w:val="Akapitzlist"/>
        <w:numPr>
          <w:ilvl w:val="0"/>
          <w:numId w:val="29"/>
        </w:numPr>
        <w:spacing w:after="0" w:line="276" w:lineRule="auto"/>
        <w:ind w:left="0"/>
        <w:jc w:val="both"/>
        <w:rPr>
          <w:rFonts w:ascii="Times New Roman" w:hAnsi="Times New Roman" w:cs="Times New Roman"/>
          <w:sz w:val="24"/>
          <w:szCs w:val="24"/>
        </w:rPr>
      </w:pPr>
      <w:r w:rsidRPr="0092072D">
        <w:rPr>
          <w:rFonts w:ascii="Times New Roman" w:hAnsi="Times New Roman" w:cs="Times New Roman"/>
          <w:sz w:val="24"/>
          <w:szCs w:val="24"/>
        </w:rPr>
        <w:t>standardy dotyczące personelu medycznego odnoszące się do minimalnych kwalifikacji personelu oraz normy zatrudnienia.</w:t>
      </w:r>
    </w:p>
    <w:p w14:paraId="6C8E0BAF" w14:textId="1A5C4DBC" w:rsidR="00354E05" w:rsidRDefault="00C439DA" w:rsidP="003F0040">
      <w:pPr>
        <w:spacing w:after="0"/>
        <w:jc w:val="both"/>
        <w:rPr>
          <w:rFonts w:ascii="Times New Roman" w:hAnsi="Times New Roman" w:cs="Times New Roman"/>
          <w:color w:val="FF0000"/>
          <w:sz w:val="24"/>
          <w:szCs w:val="24"/>
        </w:rPr>
      </w:pPr>
      <w:r w:rsidRPr="0092072D">
        <w:rPr>
          <w:rFonts w:ascii="Times New Roman" w:hAnsi="Times New Roman" w:cs="Times New Roman"/>
          <w:sz w:val="24"/>
          <w:szCs w:val="24"/>
        </w:rPr>
        <w:t xml:space="preserve">SPZOZ Gminna Przychodnia w Nowej Wsi Wielkiej realizuje swoje cele i zadania zgodnie </w:t>
      </w:r>
      <w:r w:rsidRPr="0092072D">
        <w:rPr>
          <w:rFonts w:ascii="Times New Roman" w:hAnsi="Times New Roman" w:cs="Times New Roman"/>
          <w:sz w:val="24"/>
          <w:szCs w:val="24"/>
        </w:rPr>
        <w:br/>
        <w:t>z obowiązuj</w:t>
      </w:r>
      <w:r w:rsidR="003F0040" w:rsidRPr="0092072D">
        <w:rPr>
          <w:rFonts w:ascii="Times New Roman" w:hAnsi="Times New Roman" w:cs="Times New Roman"/>
          <w:sz w:val="24"/>
          <w:szCs w:val="24"/>
        </w:rPr>
        <w:t xml:space="preserve">ącymi przepisami i standardami. </w:t>
      </w:r>
      <w:r w:rsidR="00354E05" w:rsidRPr="0092072D">
        <w:rPr>
          <w:rFonts w:ascii="Times New Roman" w:hAnsi="Times New Roman" w:cs="Times New Roman"/>
          <w:sz w:val="24"/>
          <w:szCs w:val="24"/>
        </w:rPr>
        <w:t>Wysoka jakość usług medycznych, ciągłe jej</w:t>
      </w:r>
      <w:r w:rsidR="003F0040" w:rsidRPr="0092072D">
        <w:rPr>
          <w:rFonts w:ascii="Times New Roman" w:hAnsi="Times New Roman" w:cs="Times New Roman"/>
          <w:sz w:val="24"/>
          <w:szCs w:val="24"/>
        </w:rPr>
        <w:t> </w:t>
      </w:r>
      <w:r w:rsidR="00354E05" w:rsidRPr="0092072D">
        <w:rPr>
          <w:rFonts w:ascii="Times New Roman" w:hAnsi="Times New Roman" w:cs="Times New Roman"/>
          <w:sz w:val="24"/>
          <w:szCs w:val="24"/>
        </w:rPr>
        <w:t>doskonalenie i dopasowanie do potrzeb pacjentów i potrzeb aktualnej sytuacji politycznej i</w:t>
      </w:r>
      <w:r w:rsidR="003F0040" w:rsidRPr="0092072D">
        <w:rPr>
          <w:rFonts w:ascii="Times New Roman" w:hAnsi="Times New Roman" w:cs="Times New Roman"/>
          <w:sz w:val="24"/>
          <w:szCs w:val="24"/>
        </w:rPr>
        <w:t> </w:t>
      </w:r>
      <w:r w:rsidR="00354E05" w:rsidRPr="0092072D">
        <w:rPr>
          <w:rFonts w:ascii="Times New Roman" w:hAnsi="Times New Roman" w:cs="Times New Roman"/>
          <w:sz w:val="24"/>
          <w:szCs w:val="24"/>
        </w:rPr>
        <w:t>epidemiologicznej, to jeden z najistotniejszych problemów, z którymi przyszło nam się zmagać. Jako</w:t>
      </w:r>
      <w:r w:rsidR="003F0040" w:rsidRPr="0092072D">
        <w:rPr>
          <w:rFonts w:ascii="Times New Roman" w:hAnsi="Times New Roman" w:cs="Times New Roman"/>
          <w:sz w:val="24"/>
          <w:szCs w:val="24"/>
        </w:rPr>
        <w:t xml:space="preserve">ść opieki zdrowotnej wiąże się </w:t>
      </w:r>
      <w:r w:rsidR="00354E05" w:rsidRPr="0092072D">
        <w:rPr>
          <w:rFonts w:ascii="Times New Roman" w:hAnsi="Times New Roman" w:cs="Times New Roman"/>
          <w:sz w:val="24"/>
          <w:szCs w:val="24"/>
        </w:rPr>
        <w:t>z kompleksowym podejściem do jakości na</w:t>
      </w:r>
      <w:r w:rsidR="003F0040" w:rsidRPr="0092072D">
        <w:rPr>
          <w:rFonts w:ascii="Times New Roman" w:hAnsi="Times New Roman" w:cs="Times New Roman"/>
          <w:sz w:val="24"/>
          <w:szCs w:val="24"/>
        </w:rPr>
        <w:t> </w:t>
      </w:r>
      <w:r w:rsidR="00354E05" w:rsidRPr="0092072D">
        <w:rPr>
          <w:rFonts w:ascii="Times New Roman" w:hAnsi="Times New Roman" w:cs="Times New Roman"/>
          <w:sz w:val="24"/>
          <w:szCs w:val="24"/>
        </w:rPr>
        <w:t xml:space="preserve">każdym etapie świadczenia usługi a także ma na uwadze zasoby medyczne, kadrowe, infrastrukturalne, finansowe. Oznacza to, że nieustannie w placówkach medycznych podejmowane są  działania, których celem jest zaspokojenie potrzeb społeczeństwa w zakresie profilaktyki, promocji zdrowia, diagnostyki, terapii i rehabilitacji oraz gwarancja, że udzielana </w:t>
      </w:r>
      <w:r w:rsidR="00354E05" w:rsidRPr="0092072D">
        <w:rPr>
          <w:rFonts w:ascii="Times New Roman" w:hAnsi="Times New Roman" w:cs="Times New Roman"/>
          <w:sz w:val="24"/>
          <w:szCs w:val="24"/>
        </w:rPr>
        <w:lastRenderedPageBreak/>
        <w:t>opieka spełnia wymagania bezpieczeństwa, skuteczności i efektywności szczególnie w okresie zmagania się z pandemią</w:t>
      </w:r>
      <w:r w:rsidR="00354E05" w:rsidRPr="00311FE4">
        <w:rPr>
          <w:rFonts w:ascii="Times New Roman" w:hAnsi="Times New Roman" w:cs="Times New Roman"/>
          <w:color w:val="FF0000"/>
          <w:sz w:val="24"/>
          <w:szCs w:val="24"/>
        </w:rPr>
        <w:t>.</w:t>
      </w:r>
    </w:p>
    <w:p w14:paraId="698F261D" w14:textId="12AEB987" w:rsidR="003F0040" w:rsidRPr="009341DE" w:rsidRDefault="003F0040" w:rsidP="003F0040">
      <w:pPr>
        <w:pStyle w:val="NormalnyWeb"/>
        <w:spacing w:before="0" w:after="0" w:line="276" w:lineRule="auto"/>
        <w:jc w:val="both"/>
        <w:rPr>
          <w:rFonts w:ascii="Times New Roman" w:eastAsia="Calibri" w:hAnsi="Times New Roman" w:cs="Times New Roman"/>
        </w:rPr>
      </w:pPr>
      <w:r w:rsidRPr="009341DE">
        <w:rPr>
          <w:rFonts w:ascii="Times New Roman" w:hAnsi="Times New Roman" w:cs="Times New Roman"/>
        </w:rPr>
        <w:t xml:space="preserve">Szczegółowe sprawozdanie z działalności </w:t>
      </w:r>
      <w:r w:rsidR="0092072D" w:rsidRPr="009341DE">
        <w:rPr>
          <w:rFonts w:ascii="Times New Roman" w:hAnsi="Times New Roman" w:cs="Times New Roman"/>
        </w:rPr>
        <w:t xml:space="preserve">SPZOZ Gminnej Przychodni w Nowej Wsi Wielkiej </w:t>
      </w:r>
      <w:r w:rsidRPr="009341DE">
        <w:rPr>
          <w:rFonts w:ascii="Times New Roman" w:eastAsia="Calibri" w:hAnsi="Times New Roman" w:cs="Times New Roman"/>
        </w:rPr>
        <w:t>za 202</w:t>
      </w:r>
      <w:r w:rsidR="0092072D" w:rsidRPr="009341DE">
        <w:rPr>
          <w:rFonts w:ascii="Times New Roman" w:eastAsia="Calibri" w:hAnsi="Times New Roman" w:cs="Times New Roman"/>
        </w:rPr>
        <w:t>2</w:t>
      </w:r>
      <w:r w:rsidRPr="009341DE">
        <w:rPr>
          <w:rFonts w:ascii="Times New Roman" w:eastAsia="Calibri" w:hAnsi="Times New Roman" w:cs="Times New Roman"/>
        </w:rPr>
        <w:t xml:space="preserve"> rok stanowi Załącznik nr </w:t>
      </w:r>
      <w:r w:rsidR="00DC6081" w:rsidRPr="009341DE">
        <w:rPr>
          <w:rFonts w:ascii="Times New Roman" w:eastAsia="Calibri" w:hAnsi="Times New Roman" w:cs="Times New Roman"/>
        </w:rPr>
        <w:t>12</w:t>
      </w:r>
      <w:r w:rsidRPr="009341DE">
        <w:rPr>
          <w:rFonts w:ascii="Times New Roman" w:eastAsia="Calibri" w:hAnsi="Times New Roman" w:cs="Times New Roman"/>
        </w:rPr>
        <w:t xml:space="preserve"> do niniejszego Raportu.</w:t>
      </w:r>
    </w:p>
    <w:p w14:paraId="341A277C" w14:textId="409C8775" w:rsidR="00B326C9" w:rsidRPr="00B326C9" w:rsidRDefault="00B935F1" w:rsidP="00B326C9">
      <w:pPr>
        <w:spacing w:after="0"/>
        <w:jc w:val="both"/>
        <w:rPr>
          <w:rFonts w:ascii="Times New Roman" w:hAnsi="Times New Roman" w:cs="Times New Roman"/>
          <w:sz w:val="24"/>
          <w:szCs w:val="24"/>
        </w:rPr>
      </w:pPr>
      <w:r>
        <w:rPr>
          <w:rFonts w:ascii="Times New Roman" w:hAnsi="Times New Roman" w:cs="Times New Roman"/>
          <w:color w:val="00B0F0"/>
          <w:sz w:val="24"/>
          <w:szCs w:val="24"/>
        </w:rPr>
        <w:tab/>
      </w:r>
      <w:r w:rsidR="00B326C9" w:rsidRPr="00B326C9">
        <w:rPr>
          <w:rFonts w:ascii="Times New Roman" w:hAnsi="Times New Roman" w:cs="Times New Roman"/>
          <w:b/>
          <w:sz w:val="24"/>
          <w:szCs w:val="24"/>
        </w:rPr>
        <w:t>Niezmiennie również w 2022</w:t>
      </w:r>
      <w:r w:rsidR="00B326C9" w:rsidRPr="00B326C9">
        <w:rPr>
          <w:rFonts w:ascii="Times New Roman" w:hAnsi="Times New Roman" w:cs="Times New Roman"/>
          <w:sz w:val="24"/>
          <w:szCs w:val="24"/>
        </w:rPr>
        <w:t xml:space="preserve"> r. za jeden z priorytetowych obszarów działań władz samorządowych, służących bezpośrednio Mieszkańcom i poprawiających standard ich</w:t>
      </w:r>
      <w:r>
        <w:rPr>
          <w:rFonts w:ascii="Times New Roman" w:hAnsi="Times New Roman" w:cs="Times New Roman"/>
          <w:sz w:val="24"/>
          <w:szCs w:val="24"/>
        </w:rPr>
        <w:t> </w:t>
      </w:r>
      <w:r w:rsidR="00B326C9" w:rsidRPr="00B326C9">
        <w:rPr>
          <w:rFonts w:ascii="Times New Roman" w:hAnsi="Times New Roman" w:cs="Times New Roman"/>
          <w:sz w:val="24"/>
          <w:szCs w:val="24"/>
        </w:rPr>
        <w:t>codziennego życia, odpowiada Zakład Gospodarki Komunalnej. Jest on jednostką organizacyjną Gminy Nowa Wieś Wielka. Działa na podstawie uchwały Rady Gminy Nowa Wieś Wielka Nr 112/XXI/93 jako zakład budżetowy. Wykonuje zadania należące do zadań własnych samorządu terytorialnego od roku 1993. Zakład prowadzi w ramach zadań własnych zbiorowe zaopatrzenie w wodę i zbiorowe odprowadzanie ścieków na terenie Gminy Nowa Wieś Wielka i związane z tym prace eksploatacyjne na stacjach uzdatniania wody, oczyszczalniach, sieciach wodociągowych i kanalizacyjnych. Poza tymi zadaniami prowadzi prace zlecane przez Wójta Gminy tj. budowę, remonty i bieżące naprawy dróg i ulic gminnych, prace przy utrzymaniu porządku i czystości, prace na terenach zielonych należących do Gminy i innych prac zlecanych przez Wójta. Zakład wykonuje również prace na zlecenie indywidualnych inwestorów w zakresie budowy sieci i przyłączy wodno-kanalizacyjnych.  Strukturę organizacyjną Zakładu stanowią: kierownicze stanowiska urzędnicze (2 osoby), stanowiska urzędnicze (5 osób) oraz stanowiska pomocnicze i obsługi (15 osób). Obsługę oczyszczalni ścieków powierzono firmom zewnętrznym wyłonionym w drodze przetargu. Zakład prowadzi własną obsługę w zakresie zamówień publicznych. Obsługę zakładu w zakresie dotyczącym: bezpieczeństwa i higieny pracy oraz spraw p.poż. powierzono specjaliście spoza Zakładu. Obsługa prawna wykonywana jest przez radcę prawnego Urzędu Gminy Nowa Wieś Wielka.</w:t>
      </w:r>
    </w:p>
    <w:p w14:paraId="6A698F8B" w14:textId="6CAB27AF" w:rsidR="00B326C9" w:rsidRPr="00B326C9" w:rsidRDefault="00B326C9" w:rsidP="00B326C9">
      <w:pPr>
        <w:spacing w:after="0"/>
        <w:jc w:val="both"/>
        <w:rPr>
          <w:rFonts w:ascii="Times New Roman" w:hAnsi="Times New Roman" w:cs="Times New Roman"/>
          <w:sz w:val="24"/>
          <w:szCs w:val="24"/>
        </w:rPr>
      </w:pPr>
      <w:r w:rsidRPr="00B326C9">
        <w:rPr>
          <w:rFonts w:ascii="Times New Roman" w:hAnsi="Times New Roman" w:cs="Times New Roman"/>
          <w:sz w:val="24"/>
          <w:szCs w:val="24"/>
        </w:rPr>
        <w:t xml:space="preserve"> Przychody i koszty zakładu budżetowego w roku 2022 uchwalone zostały w wysokości 7.276.636,00 zł (w tym stan środków obrotowych na początek roku 355.031,00 zł). Przychody w 2022 roku zostały zrealizowane w wysokości 6.326.338,75 zł, co stanowi 94,41% planu w tym: przychody własne 6.292.018,75 zł; dotacja przedmiotowa: 34.320,00 zł.</w:t>
      </w:r>
    </w:p>
    <w:p w14:paraId="6EB4BCFB" w14:textId="77777777" w:rsidR="00B326C9" w:rsidRPr="00B326C9" w:rsidRDefault="00B326C9" w:rsidP="00B326C9">
      <w:pPr>
        <w:spacing w:after="0"/>
        <w:jc w:val="both"/>
        <w:rPr>
          <w:rFonts w:ascii="Times New Roman" w:hAnsi="Times New Roman" w:cs="Times New Roman"/>
          <w:sz w:val="24"/>
          <w:szCs w:val="24"/>
        </w:rPr>
      </w:pPr>
      <w:r w:rsidRPr="00B326C9">
        <w:rPr>
          <w:rFonts w:ascii="Times New Roman" w:hAnsi="Times New Roman" w:cs="Times New Roman"/>
          <w:sz w:val="24"/>
          <w:szCs w:val="24"/>
        </w:rPr>
        <w:t xml:space="preserve"> Przychody z działalności podstawowej m.in.</w:t>
      </w:r>
    </w:p>
    <w:p w14:paraId="26C2E232" w14:textId="77777777" w:rsidR="00B326C9" w:rsidRPr="00B326C9" w:rsidRDefault="00B326C9" w:rsidP="00B326C9">
      <w:pPr>
        <w:spacing w:after="0"/>
        <w:jc w:val="both"/>
        <w:rPr>
          <w:rFonts w:ascii="Times New Roman" w:hAnsi="Times New Roman" w:cs="Times New Roman"/>
          <w:sz w:val="24"/>
          <w:szCs w:val="24"/>
        </w:rPr>
      </w:pPr>
      <w:r w:rsidRPr="00B326C9">
        <w:rPr>
          <w:rFonts w:ascii="Times New Roman" w:hAnsi="Times New Roman" w:cs="Times New Roman"/>
          <w:sz w:val="24"/>
          <w:szCs w:val="24"/>
        </w:rPr>
        <w:t xml:space="preserve"> - sprzedaż wody 364.065,00 m3 </w:t>
      </w:r>
      <w:r w:rsidRPr="00B326C9">
        <w:rPr>
          <w:rFonts w:ascii="Times New Roman" w:hAnsi="Times New Roman" w:cs="Times New Roman"/>
          <w:sz w:val="24"/>
          <w:szCs w:val="24"/>
        </w:rPr>
        <w:tab/>
      </w:r>
      <w:r w:rsidRPr="00B326C9">
        <w:rPr>
          <w:rFonts w:ascii="Times New Roman" w:hAnsi="Times New Roman" w:cs="Times New Roman"/>
          <w:sz w:val="24"/>
          <w:szCs w:val="24"/>
        </w:rPr>
        <w:tab/>
      </w:r>
      <w:r w:rsidRPr="00B326C9">
        <w:rPr>
          <w:rFonts w:ascii="Times New Roman" w:hAnsi="Times New Roman" w:cs="Times New Roman"/>
          <w:sz w:val="24"/>
          <w:szCs w:val="24"/>
        </w:rPr>
        <w:tab/>
      </w:r>
      <w:r w:rsidRPr="00B326C9">
        <w:rPr>
          <w:rFonts w:ascii="Times New Roman" w:hAnsi="Times New Roman" w:cs="Times New Roman"/>
          <w:sz w:val="24"/>
          <w:szCs w:val="24"/>
        </w:rPr>
        <w:tab/>
      </w:r>
      <w:r w:rsidRPr="00B326C9">
        <w:rPr>
          <w:rFonts w:ascii="Times New Roman" w:hAnsi="Times New Roman" w:cs="Times New Roman"/>
          <w:sz w:val="24"/>
          <w:szCs w:val="24"/>
        </w:rPr>
        <w:tab/>
        <w:t xml:space="preserve">– 1.162.946,28 zł </w:t>
      </w:r>
    </w:p>
    <w:p w14:paraId="1D6C5921" w14:textId="77777777" w:rsidR="00B326C9" w:rsidRPr="00B326C9" w:rsidRDefault="00B326C9" w:rsidP="00B326C9">
      <w:pPr>
        <w:spacing w:after="0"/>
        <w:jc w:val="both"/>
        <w:rPr>
          <w:rFonts w:ascii="Times New Roman" w:hAnsi="Times New Roman" w:cs="Times New Roman"/>
          <w:sz w:val="24"/>
          <w:szCs w:val="24"/>
        </w:rPr>
      </w:pPr>
      <w:r w:rsidRPr="00B326C9">
        <w:rPr>
          <w:rFonts w:ascii="Times New Roman" w:hAnsi="Times New Roman" w:cs="Times New Roman"/>
          <w:sz w:val="24"/>
          <w:szCs w:val="24"/>
        </w:rPr>
        <w:t xml:space="preserve">- sprzedaż ścieków 231.867,80 m3 </w:t>
      </w:r>
      <w:r w:rsidRPr="00B326C9">
        <w:rPr>
          <w:rFonts w:ascii="Times New Roman" w:hAnsi="Times New Roman" w:cs="Times New Roman"/>
          <w:sz w:val="24"/>
          <w:szCs w:val="24"/>
        </w:rPr>
        <w:tab/>
      </w:r>
      <w:r w:rsidRPr="00B326C9">
        <w:rPr>
          <w:rFonts w:ascii="Times New Roman" w:hAnsi="Times New Roman" w:cs="Times New Roman"/>
          <w:sz w:val="24"/>
          <w:szCs w:val="24"/>
        </w:rPr>
        <w:tab/>
      </w:r>
      <w:r w:rsidRPr="00B326C9">
        <w:rPr>
          <w:rFonts w:ascii="Times New Roman" w:hAnsi="Times New Roman" w:cs="Times New Roman"/>
          <w:sz w:val="24"/>
          <w:szCs w:val="24"/>
        </w:rPr>
        <w:tab/>
      </w:r>
      <w:r w:rsidRPr="00B326C9">
        <w:rPr>
          <w:rFonts w:ascii="Times New Roman" w:hAnsi="Times New Roman" w:cs="Times New Roman"/>
          <w:sz w:val="24"/>
          <w:szCs w:val="24"/>
        </w:rPr>
        <w:tab/>
      </w:r>
      <w:r w:rsidRPr="00B326C9">
        <w:rPr>
          <w:rFonts w:ascii="Times New Roman" w:hAnsi="Times New Roman" w:cs="Times New Roman"/>
          <w:sz w:val="24"/>
          <w:szCs w:val="24"/>
        </w:rPr>
        <w:tab/>
        <w:t>– 1.809.859,12 zł</w:t>
      </w:r>
    </w:p>
    <w:p w14:paraId="60A40CF8" w14:textId="77777777" w:rsidR="00B326C9" w:rsidRPr="00B326C9" w:rsidRDefault="00B326C9" w:rsidP="00B326C9">
      <w:pPr>
        <w:spacing w:after="0"/>
        <w:jc w:val="both"/>
        <w:rPr>
          <w:rFonts w:ascii="Times New Roman" w:hAnsi="Times New Roman" w:cs="Times New Roman"/>
          <w:sz w:val="24"/>
          <w:szCs w:val="24"/>
        </w:rPr>
      </w:pPr>
      <w:r w:rsidRPr="00B326C9">
        <w:rPr>
          <w:rFonts w:ascii="Times New Roman" w:hAnsi="Times New Roman" w:cs="Times New Roman"/>
          <w:sz w:val="24"/>
          <w:szCs w:val="24"/>
        </w:rPr>
        <w:t xml:space="preserve"> - usługi z zakresu utrzymania i budowy dróg, </w:t>
      </w:r>
      <w:r w:rsidRPr="00B326C9">
        <w:rPr>
          <w:rFonts w:ascii="Times New Roman" w:hAnsi="Times New Roman" w:cs="Times New Roman"/>
          <w:sz w:val="24"/>
          <w:szCs w:val="24"/>
        </w:rPr>
        <w:tab/>
      </w:r>
      <w:r w:rsidRPr="00B326C9">
        <w:rPr>
          <w:rFonts w:ascii="Times New Roman" w:hAnsi="Times New Roman" w:cs="Times New Roman"/>
          <w:sz w:val="24"/>
          <w:szCs w:val="24"/>
        </w:rPr>
        <w:tab/>
      </w:r>
      <w:r w:rsidRPr="00B326C9">
        <w:rPr>
          <w:rFonts w:ascii="Times New Roman" w:hAnsi="Times New Roman" w:cs="Times New Roman"/>
          <w:sz w:val="24"/>
          <w:szCs w:val="24"/>
        </w:rPr>
        <w:tab/>
        <w:t xml:space="preserve"> </w:t>
      </w:r>
    </w:p>
    <w:p w14:paraId="109278F6" w14:textId="77777777" w:rsidR="00B326C9" w:rsidRPr="00B326C9" w:rsidRDefault="00B326C9" w:rsidP="00B326C9">
      <w:pPr>
        <w:spacing w:after="0"/>
        <w:jc w:val="both"/>
        <w:rPr>
          <w:rFonts w:ascii="Times New Roman" w:hAnsi="Times New Roman" w:cs="Times New Roman"/>
          <w:sz w:val="24"/>
          <w:szCs w:val="24"/>
        </w:rPr>
      </w:pPr>
      <w:r w:rsidRPr="00B326C9">
        <w:rPr>
          <w:rFonts w:ascii="Times New Roman" w:hAnsi="Times New Roman" w:cs="Times New Roman"/>
          <w:sz w:val="24"/>
          <w:szCs w:val="24"/>
        </w:rPr>
        <w:t xml:space="preserve">  budowy sieci wod-kan, utrzymania zieleńców i czystości  </w:t>
      </w:r>
      <w:r w:rsidRPr="00B326C9">
        <w:rPr>
          <w:rFonts w:ascii="Times New Roman" w:hAnsi="Times New Roman" w:cs="Times New Roman"/>
          <w:sz w:val="24"/>
          <w:szCs w:val="24"/>
        </w:rPr>
        <w:tab/>
        <w:t>– 1.799.390,04 zł</w:t>
      </w:r>
    </w:p>
    <w:p w14:paraId="5E373A4D" w14:textId="77777777" w:rsidR="00B326C9" w:rsidRPr="00B326C9" w:rsidRDefault="00B326C9" w:rsidP="00B326C9">
      <w:pPr>
        <w:spacing w:after="0"/>
        <w:jc w:val="both"/>
        <w:rPr>
          <w:rFonts w:ascii="Times New Roman" w:hAnsi="Times New Roman" w:cs="Times New Roman"/>
          <w:sz w:val="24"/>
          <w:szCs w:val="24"/>
        </w:rPr>
      </w:pPr>
      <w:r w:rsidRPr="00B326C9">
        <w:rPr>
          <w:rFonts w:ascii="Times New Roman" w:hAnsi="Times New Roman" w:cs="Times New Roman"/>
          <w:sz w:val="24"/>
          <w:szCs w:val="24"/>
        </w:rPr>
        <w:t xml:space="preserve"> - usługi dla odbiorców indywidualnych </w:t>
      </w:r>
      <w:r w:rsidRPr="00B326C9">
        <w:rPr>
          <w:rFonts w:ascii="Times New Roman" w:hAnsi="Times New Roman" w:cs="Times New Roman"/>
          <w:sz w:val="24"/>
          <w:szCs w:val="24"/>
        </w:rPr>
        <w:tab/>
      </w:r>
      <w:r w:rsidRPr="00B326C9">
        <w:rPr>
          <w:rFonts w:ascii="Times New Roman" w:hAnsi="Times New Roman" w:cs="Times New Roman"/>
          <w:sz w:val="24"/>
          <w:szCs w:val="24"/>
        </w:rPr>
        <w:tab/>
      </w:r>
      <w:r w:rsidRPr="00B326C9">
        <w:rPr>
          <w:rFonts w:ascii="Times New Roman" w:hAnsi="Times New Roman" w:cs="Times New Roman"/>
          <w:sz w:val="24"/>
          <w:szCs w:val="24"/>
        </w:rPr>
        <w:tab/>
      </w:r>
      <w:r w:rsidRPr="00B326C9">
        <w:rPr>
          <w:rFonts w:ascii="Times New Roman" w:hAnsi="Times New Roman" w:cs="Times New Roman"/>
          <w:sz w:val="24"/>
          <w:szCs w:val="24"/>
        </w:rPr>
        <w:tab/>
        <w:t>– 776.863,50  zł.</w:t>
      </w:r>
    </w:p>
    <w:p w14:paraId="07C47A03" w14:textId="77777777" w:rsidR="00B326C9" w:rsidRPr="00B326C9" w:rsidRDefault="00B326C9" w:rsidP="00B326C9">
      <w:pPr>
        <w:spacing w:after="0"/>
        <w:jc w:val="both"/>
        <w:rPr>
          <w:rFonts w:ascii="Times New Roman" w:hAnsi="Times New Roman" w:cs="Times New Roman"/>
          <w:sz w:val="24"/>
          <w:szCs w:val="24"/>
        </w:rPr>
      </w:pPr>
      <w:r w:rsidRPr="00B326C9">
        <w:rPr>
          <w:rFonts w:ascii="Times New Roman" w:hAnsi="Times New Roman" w:cs="Times New Roman"/>
          <w:sz w:val="24"/>
          <w:szCs w:val="24"/>
        </w:rPr>
        <w:t xml:space="preserve"> W roku 2022 Zakład Gospodarki Komunalnej administrował następującą infrastrukturą komunalną: </w:t>
      </w:r>
    </w:p>
    <w:p w14:paraId="178976FF" w14:textId="77777777" w:rsidR="00B326C9" w:rsidRPr="00B326C9" w:rsidRDefault="00B326C9" w:rsidP="00B326C9">
      <w:pPr>
        <w:pStyle w:val="Akapitzlist"/>
        <w:numPr>
          <w:ilvl w:val="0"/>
          <w:numId w:val="9"/>
        </w:numPr>
        <w:spacing w:after="0" w:line="276" w:lineRule="auto"/>
        <w:ind w:left="0" w:hanging="284"/>
        <w:jc w:val="both"/>
        <w:rPr>
          <w:rFonts w:ascii="Times New Roman" w:hAnsi="Times New Roman" w:cs="Times New Roman"/>
          <w:sz w:val="24"/>
          <w:szCs w:val="24"/>
        </w:rPr>
      </w:pPr>
      <w:r w:rsidRPr="00B326C9">
        <w:rPr>
          <w:rFonts w:ascii="Times New Roman" w:hAnsi="Times New Roman" w:cs="Times New Roman"/>
          <w:sz w:val="24"/>
          <w:szCs w:val="24"/>
        </w:rPr>
        <w:t xml:space="preserve">Oczyszczalnia ścieków Brzoza (oddana do użytkowania w 2018 roku) o przepustowości 1620 m3 / dobę. </w:t>
      </w:r>
    </w:p>
    <w:p w14:paraId="0FA6C711" w14:textId="77777777" w:rsidR="00B326C9" w:rsidRPr="00B326C9" w:rsidRDefault="00B326C9" w:rsidP="00B326C9">
      <w:pPr>
        <w:pStyle w:val="Akapitzlist"/>
        <w:numPr>
          <w:ilvl w:val="0"/>
          <w:numId w:val="9"/>
        </w:numPr>
        <w:spacing w:after="0" w:line="276" w:lineRule="auto"/>
        <w:ind w:left="0" w:hanging="284"/>
        <w:jc w:val="both"/>
        <w:rPr>
          <w:rFonts w:ascii="Times New Roman" w:hAnsi="Times New Roman" w:cs="Times New Roman"/>
          <w:sz w:val="24"/>
          <w:szCs w:val="24"/>
        </w:rPr>
      </w:pPr>
      <w:r w:rsidRPr="00B326C9">
        <w:rPr>
          <w:rFonts w:ascii="Times New Roman" w:hAnsi="Times New Roman" w:cs="Times New Roman"/>
          <w:sz w:val="24"/>
          <w:szCs w:val="24"/>
        </w:rPr>
        <w:t>Przepompownie i tłocznie ścieków w ilości 36 sztuk.</w:t>
      </w:r>
    </w:p>
    <w:p w14:paraId="0C2F9405" w14:textId="77777777" w:rsidR="00B326C9" w:rsidRPr="00B326C9" w:rsidRDefault="00B326C9" w:rsidP="00B326C9">
      <w:pPr>
        <w:spacing w:after="0"/>
        <w:jc w:val="both"/>
        <w:rPr>
          <w:rFonts w:ascii="Times New Roman" w:hAnsi="Times New Roman" w:cs="Times New Roman"/>
          <w:sz w:val="24"/>
          <w:szCs w:val="24"/>
        </w:rPr>
      </w:pPr>
      <w:r w:rsidRPr="00B326C9">
        <w:rPr>
          <w:rFonts w:ascii="Times New Roman" w:hAnsi="Times New Roman" w:cs="Times New Roman"/>
          <w:sz w:val="24"/>
          <w:szCs w:val="24"/>
        </w:rPr>
        <w:t xml:space="preserve">3. Stacja uzdatniania wody w Prądocinie o wydajności 1200 m2 /dobę. </w:t>
      </w:r>
    </w:p>
    <w:p w14:paraId="184E4A2D" w14:textId="77777777" w:rsidR="00B326C9" w:rsidRPr="00B326C9" w:rsidRDefault="00B326C9" w:rsidP="00B326C9">
      <w:pPr>
        <w:spacing w:after="0"/>
        <w:jc w:val="both"/>
        <w:rPr>
          <w:rFonts w:ascii="Times New Roman" w:hAnsi="Times New Roman" w:cs="Times New Roman"/>
          <w:sz w:val="24"/>
          <w:szCs w:val="24"/>
        </w:rPr>
      </w:pPr>
      <w:r w:rsidRPr="00B326C9">
        <w:rPr>
          <w:rFonts w:ascii="Times New Roman" w:hAnsi="Times New Roman" w:cs="Times New Roman"/>
          <w:sz w:val="24"/>
          <w:szCs w:val="24"/>
        </w:rPr>
        <w:t>4. Stacja uzdatniania wody w Nowej Wsi Wielkiej o wydajności 1100 m2 /dobę.</w:t>
      </w:r>
    </w:p>
    <w:p w14:paraId="0E806955" w14:textId="77777777" w:rsidR="00B326C9" w:rsidRPr="00B326C9" w:rsidRDefault="00B326C9" w:rsidP="00B326C9">
      <w:pPr>
        <w:spacing w:after="0"/>
        <w:jc w:val="both"/>
        <w:rPr>
          <w:rFonts w:ascii="Times New Roman" w:hAnsi="Times New Roman" w:cs="Times New Roman"/>
          <w:sz w:val="24"/>
          <w:szCs w:val="24"/>
        </w:rPr>
      </w:pPr>
      <w:r w:rsidRPr="00B326C9">
        <w:rPr>
          <w:rFonts w:ascii="Times New Roman" w:hAnsi="Times New Roman" w:cs="Times New Roman"/>
          <w:sz w:val="24"/>
          <w:szCs w:val="24"/>
        </w:rPr>
        <w:t>5. Stacja uzdatniania wody w Brzozie o wydajności 1000 m2 /dobę.</w:t>
      </w:r>
    </w:p>
    <w:p w14:paraId="6F559235" w14:textId="77777777" w:rsidR="00B326C9" w:rsidRPr="00B326C9" w:rsidRDefault="00B326C9" w:rsidP="00B326C9">
      <w:pPr>
        <w:spacing w:after="0"/>
        <w:jc w:val="both"/>
        <w:rPr>
          <w:rFonts w:ascii="Times New Roman" w:hAnsi="Times New Roman" w:cs="Times New Roman"/>
          <w:sz w:val="24"/>
          <w:szCs w:val="24"/>
        </w:rPr>
      </w:pPr>
      <w:r w:rsidRPr="00B326C9">
        <w:rPr>
          <w:rFonts w:ascii="Times New Roman" w:hAnsi="Times New Roman" w:cs="Times New Roman"/>
          <w:sz w:val="24"/>
          <w:szCs w:val="24"/>
        </w:rPr>
        <w:t xml:space="preserve">6. Sieć wodociągowa – 146,2 km w tym wybudowana w roku 2022 – 3,8 km. </w:t>
      </w:r>
    </w:p>
    <w:p w14:paraId="40D6DB2A" w14:textId="77777777" w:rsidR="00B326C9" w:rsidRPr="00B326C9" w:rsidRDefault="00B326C9" w:rsidP="00B326C9">
      <w:pPr>
        <w:spacing w:after="0"/>
        <w:jc w:val="both"/>
        <w:rPr>
          <w:rFonts w:ascii="Times New Roman" w:hAnsi="Times New Roman" w:cs="Times New Roman"/>
          <w:sz w:val="24"/>
          <w:szCs w:val="24"/>
        </w:rPr>
      </w:pPr>
      <w:r w:rsidRPr="00B326C9">
        <w:rPr>
          <w:rFonts w:ascii="Times New Roman" w:hAnsi="Times New Roman" w:cs="Times New Roman"/>
          <w:sz w:val="24"/>
          <w:szCs w:val="24"/>
        </w:rPr>
        <w:t>7. Siec kanalizacyjna – 57,2 km w tym wybudowana roku 2022 – 0,3 km.</w:t>
      </w:r>
    </w:p>
    <w:p w14:paraId="0DA2A0EB" w14:textId="77777777" w:rsidR="00B326C9" w:rsidRPr="00B326C9" w:rsidRDefault="00B326C9" w:rsidP="00B326C9">
      <w:pPr>
        <w:spacing w:after="0"/>
        <w:jc w:val="both"/>
        <w:rPr>
          <w:rFonts w:ascii="Times New Roman" w:hAnsi="Times New Roman" w:cs="Times New Roman"/>
          <w:sz w:val="24"/>
          <w:szCs w:val="24"/>
        </w:rPr>
      </w:pPr>
      <w:r w:rsidRPr="00B326C9">
        <w:rPr>
          <w:rFonts w:ascii="Times New Roman" w:hAnsi="Times New Roman" w:cs="Times New Roman"/>
          <w:sz w:val="24"/>
          <w:szCs w:val="24"/>
        </w:rPr>
        <w:lastRenderedPageBreak/>
        <w:t xml:space="preserve"> 8. Przyłącza wodociągowe – 2.890 szt. w tym wybudowane w 2022 roku – 92 szt.</w:t>
      </w:r>
    </w:p>
    <w:p w14:paraId="330415DD" w14:textId="77777777" w:rsidR="00B326C9" w:rsidRPr="00B326C9" w:rsidRDefault="00B326C9" w:rsidP="00B326C9">
      <w:pPr>
        <w:spacing w:after="0"/>
        <w:jc w:val="both"/>
        <w:rPr>
          <w:rFonts w:ascii="Times New Roman" w:hAnsi="Times New Roman" w:cs="Times New Roman"/>
          <w:color w:val="00B0F0"/>
          <w:sz w:val="24"/>
          <w:szCs w:val="24"/>
        </w:rPr>
      </w:pPr>
      <w:r w:rsidRPr="00B326C9">
        <w:rPr>
          <w:rFonts w:ascii="Times New Roman" w:hAnsi="Times New Roman" w:cs="Times New Roman"/>
          <w:sz w:val="24"/>
          <w:szCs w:val="24"/>
        </w:rPr>
        <w:t xml:space="preserve"> 9. Przyłącza kanalizacyjne – 2.136 szt. w tym wybudowane w 2022 roku – 54  szt</w:t>
      </w:r>
      <w:r w:rsidRPr="00B326C9">
        <w:rPr>
          <w:rFonts w:ascii="Times New Roman" w:hAnsi="Times New Roman" w:cs="Times New Roman"/>
          <w:color w:val="00B0F0"/>
          <w:sz w:val="24"/>
          <w:szCs w:val="24"/>
        </w:rPr>
        <w:t xml:space="preserve">. </w:t>
      </w:r>
    </w:p>
    <w:p w14:paraId="3EC7857E" w14:textId="729BD6E7" w:rsidR="00B326C9" w:rsidRPr="009341DE" w:rsidRDefault="00B326C9" w:rsidP="00B326C9">
      <w:pPr>
        <w:spacing w:after="0"/>
        <w:jc w:val="both"/>
        <w:rPr>
          <w:rFonts w:ascii="Times New Roman" w:hAnsi="Times New Roman" w:cs="Times New Roman"/>
          <w:sz w:val="24"/>
          <w:szCs w:val="24"/>
        </w:rPr>
      </w:pPr>
      <w:r w:rsidRPr="009341DE">
        <w:rPr>
          <w:rFonts w:ascii="Times New Roman" w:hAnsi="Times New Roman" w:cs="Times New Roman"/>
          <w:sz w:val="24"/>
          <w:szCs w:val="24"/>
        </w:rPr>
        <w:t xml:space="preserve">Do niniejszego Raportu w formie Załącznika nr </w:t>
      </w:r>
      <w:r w:rsidR="009341DE" w:rsidRPr="009341DE">
        <w:rPr>
          <w:rFonts w:ascii="Times New Roman" w:hAnsi="Times New Roman" w:cs="Times New Roman"/>
          <w:sz w:val="24"/>
          <w:szCs w:val="24"/>
        </w:rPr>
        <w:t>13</w:t>
      </w:r>
      <w:r w:rsidRPr="009341DE">
        <w:rPr>
          <w:rFonts w:ascii="Times New Roman" w:hAnsi="Times New Roman" w:cs="Times New Roman"/>
          <w:sz w:val="24"/>
          <w:szCs w:val="24"/>
        </w:rPr>
        <w:t xml:space="preserve"> dołączono zestawienie wyposażenia, którym dysponuje Zakład.</w:t>
      </w:r>
    </w:p>
    <w:p w14:paraId="37D95EFE" w14:textId="014E9122" w:rsidR="00B935F1" w:rsidRPr="00B935F1" w:rsidRDefault="00B326C9" w:rsidP="00B935F1">
      <w:pPr>
        <w:spacing w:after="0"/>
        <w:ind w:firstLine="708"/>
        <w:jc w:val="both"/>
        <w:rPr>
          <w:rFonts w:ascii="Times New Roman" w:hAnsi="Times New Roman" w:cs="Times New Roman"/>
          <w:sz w:val="24"/>
          <w:szCs w:val="24"/>
        </w:rPr>
      </w:pPr>
      <w:r w:rsidRPr="00B326C9">
        <w:rPr>
          <w:rFonts w:ascii="Times New Roman" w:hAnsi="Times New Roman" w:cs="Times New Roman"/>
          <w:b/>
          <w:sz w:val="24"/>
          <w:szCs w:val="24"/>
        </w:rPr>
        <w:t>Wiele</w:t>
      </w:r>
      <w:r w:rsidRPr="00B326C9">
        <w:rPr>
          <w:rFonts w:ascii="Times New Roman" w:hAnsi="Times New Roman" w:cs="Times New Roman"/>
          <w:sz w:val="24"/>
          <w:szCs w:val="24"/>
        </w:rPr>
        <w:t xml:space="preserve"> działań podejmowanych przez ZGK łączy się z jednymi z najważniejszych czynności wykonywanych przez pracowników Urzędu Gminy – związanych z inwestycjami i utrzymaniem infrastruktury gminnej.</w:t>
      </w:r>
    </w:p>
    <w:p w14:paraId="7DED2E4E" w14:textId="77777777" w:rsidR="00B935F1" w:rsidRPr="00B935F1" w:rsidRDefault="00B935F1" w:rsidP="00B935F1">
      <w:pPr>
        <w:spacing w:after="0"/>
        <w:jc w:val="both"/>
        <w:rPr>
          <w:rFonts w:ascii="Times New Roman" w:eastAsia="Times New Roman" w:hAnsi="Times New Roman" w:cs="Times New Roman"/>
          <w:b/>
          <w:bCs/>
          <w:sz w:val="24"/>
          <w:szCs w:val="24"/>
          <w:lang w:eastAsia="pl-PL"/>
        </w:rPr>
      </w:pPr>
      <w:r w:rsidRPr="00B935F1">
        <w:rPr>
          <w:rFonts w:ascii="Times New Roman" w:eastAsia="Times New Roman" w:hAnsi="Times New Roman" w:cs="Times New Roman"/>
          <w:sz w:val="24"/>
          <w:szCs w:val="24"/>
          <w:lang w:eastAsia="pl-PL"/>
        </w:rPr>
        <w:t>W 2022 r. na terenie Gminy Nowa Wieś Wielka zostały zrealizowane inwestycje na łączną kwotę 5 955 872,48 zł.</w:t>
      </w:r>
    </w:p>
    <w:p w14:paraId="0F1659A7" w14:textId="77777777" w:rsidR="00B935F1" w:rsidRPr="00B935F1" w:rsidRDefault="00B935F1" w:rsidP="00B935F1">
      <w:pPr>
        <w:spacing w:after="0"/>
        <w:jc w:val="both"/>
        <w:rPr>
          <w:rFonts w:ascii="Times New Roman" w:eastAsia="Times New Roman" w:hAnsi="Times New Roman" w:cs="Times New Roman"/>
          <w:sz w:val="24"/>
          <w:szCs w:val="24"/>
          <w:lang w:eastAsia="pl-PL"/>
        </w:rPr>
      </w:pPr>
      <w:r w:rsidRPr="00B935F1">
        <w:rPr>
          <w:rFonts w:ascii="Times New Roman" w:eastAsia="Times New Roman" w:hAnsi="Times New Roman" w:cs="Times New Roman"/>
          <w:sz w:val="24"/>
          <w:szCs w:val="24"/>
          <w:lang w:eastAsia="pl-PL"/>
        </w:rPr>
        <w:t>Zadania inwestycyjne zostały podzielone na kilka obszarów:</w:t>
      </w:r>
    </w:p>
    <w:p w14:paraId="677A241F" w14:textId="77777777" w:rsidR="00B935F1" w:rsidRPr="00B935F1" w:rsidRDefault="00B935F1" w:rsidP="00B935F1">
      <w:pPr>
        <w:spacing w:after="0"/>
        <w:ind w:left="357" w:hanging="357"/>
        <w:contextualSpacing/>
        <w:jc w:val="both"/>
        <w:rPr>
          <w:rFonts w:ascii="Times New Roman" w:eastAsia="Times New Roman" w:hAnsi="Times New Roman" w:cs="Times New Roman"/>
          <w:sz w:val="24"/>
          <w:szCs w:val="24"/>
          <w:lang w:eastAsia="pl-PL"/>
        </w:rPr>
      </w:pPr>
      <w:r w:rsidRPr="00B935F1">
        <w:rPr>
          <w:rFonts w:ascii="Times New Roman" w:eastAsia="Times New Roman" w:hAnsi="Times New Roman" w:cs="Times New Roman"/>
          <w:sz w:val="24"/>
          <w:szCs w:val="24"/>
          <w:lang w:eastAsia="pl-PL"/>
        </w:rPr>
        <w:t>1.     Infrastruktura komunalna:</w:t>
      </w:r>
    </w:p>
    <w:p w14:paraId="53C8ABE7" w14:textId="77777777" w:rsidR="00B935F1" w:rsidRPr="00B935F1" w:rsidRDefault="00B935F1" w:rsidP="00B935F1">
      <w:pPr>
        <w:pStyle w:val="Akapitzlist"/>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Wykonanie dokumentacji projektowych na budowę sieci wodno-kanalizacyjnych:</w:t>
      </w:r>
    </w:p>
    <w:p w14:paraId="5477934F" w14:textId="77777777" w:rsidR="00B935F1" w:rsidRPr="00B935F1" w:rsidRDefault="00B935F1" w:rsidP="00B935F1">
      <w:pPr>
        <w:pStyle w:val="Akapitzlist"/>
        <w:numPr>
          <w:ilvl w:val="0"/>
          <w:numId w:val="17"/>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 xml:space="preserve">budowa sieci wodociągowej w Tarkowie Dolnym – 6 765,00 zł, </w:t>
      </w:r>
    </w:p>
    <w:p w14:paraId="0A5B281A" w14:textId="77777777" w:rsidR="00B935F1" w:rsidRPr="00B935F1" w:rsidRDefault="00B935F1" w:rsidP="00B935F1">
      <w:pPr>
        <w:pStyle w:val="Akapitzlist"/>
        <w:numPr>
          <w:ilvl w:val="0"/>
          <w:numId w:val="17"/>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sieci wodociągowej w Prądocinie – 14 268,00 zł,</w:t>
      </w:r>
    </w:p>
    <w:p w14:paraId="661E1E39" w14:textId="77777777" w:rsidR="00B935F1" w:rsidRPr="00B935F1" w:rsidRDefault="00B935F1" w:rsidP="00B935F1">
      <w:pPr>
        <w:pStyle w:val="Akapitzlist"/>
        <w:numPr>
          <w:ilvl w:val="0"/>
          <w:numId w:val="17"/>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sieci wodociągowej w Kolankowie – 6 765,00 zł,</w:t>
      </w:r>
    </w:p>
    <w:p w14:paraId="2C7A5410" w14:textId="77777777" w:rsidR="00B935F1" w:rsidRPr="00B935F1" w:rsidRDefault="00B935F1" w:rsidP="00B935F1">
      <w:pPr>
        <w:pStyle w:val="Akapitzlist"/>
        <w:numPr>
          <w:ilvl w:val="0"/>
          <w:numId w:val="17"/>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sieci wodociągowej w Nowej Wsi Wielkiej – 15 006,00 zł,</w:t>
      </w:r>
    </w:p>
    <w:p w14:paraId="6BF7BE1B" w14:textId="77777777" w:rsidR="00B935F1" w:rsidRPr="00B935F1" w:rsidRDefault="00B935F1" w:rsidP="00B935F1">
      <w:pPr>
        <w:pStyle w:val="Akapitzlist"/>
        <w:numPr>
          <w:ilvl w:val="0"/>
          <w:numId w:val="17"/>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sieci wodociągowej w Nowej Wiosce – 15 006,00 zł,</w:t>
      </w:r>
    </w:p>
    <w:p w14:paraId="1A44F8EA" w14:textId="77777777" w:rsidR="00B935F1" w:rsidRPr="00B935F1" w:rsidRDefault="00B935F1" w:rsidP="00B935F1">
      <w:pPr>
        <w:pStyle w:val="Akapitzlist"/>
        <w:numPr>
          <w:ilvl w:val="0"/>
          <w:numId w:val="17"/>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sieci wodociągowej w Kobylarni (ul. Kwiatowa, Zajęcza) – 954,37 zł,</w:t>
      </w:r>
    </w:p>
    <w:p w14:paraId="630DDA16" w14:textId="77777777" w:rsidR="00B935F1" w:rsidRPr="00B935F1" w:rsidRDefault="00B935F1" w:rsidP="00B935F1">
      <w:pPr>
        <w:pStyle w:val="Akapitzlist"/>
        <w:numPr>
          <w:ilvl w:val="0"/>
          <w:numId w:val="17"/>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sieci wodociągowej w Leszycach – 1 958,97 zł,</w:t>
      </w:r>
    </w:p>
    <w:p w14:paraId="257456DC" w14:textId="77777777" w:rsidR="00B935F1" w:rsidRPr="00B935F1" w:rsidRDefault="00B935F1" w:rsidP="00B935F1">
      <w:pPr>
        <w:pStyle w:val="Akapitzlist"/>
        <w:numPr>
          <w:ilvl w:val="0"/>
          <w:numId w:val="17"/>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sieci wodociągowej w Nowej Wiosce (rata) – 431,98 zł,</w:t>
      </w:r>
    </w:p>
    <w:p w14:paraId="7B34F9BB" w14:textId="77777777" w:rsidR="00B935F1" w:rsidRPr="00B935F1" w:rsidRDefault="00B935F1" w:rsidP="00B935F1">
      <w:pPr>
        <w:pStyle w:val="Akapitzlist"/>
        <w:numPr>
          <w:ilvl w:val="0"/>
          <w:numId w:val="17"/>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sieci wodociągowej w Prądocinie (rata) – 522,39 zł,</w:t>
      </w:r>
    </w:p>
    <w:p w14:paraId="3A5D6389" w14:textId="77777777" w:rsidR="00B935F1" w:rsidRPr="00B935F1" w:rsidRDefault="00B935F1" w:rsidP="00B935F1">
      <w:pPr>
        <w:pStyle w:val="Akapitzlist"/>
        <w:numPr>
          <w:ilvl w:val="0"/>
          <w:numId w:val="17"/>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sieci wodociągowej w Kolankowie (rata) – 552,39 zł,</w:t>
      </w:r>
    </w:p>
    <w:p w14:paraId="2BC04820" w14:textId="52CD53B5" w:rsidR="00B935F1" w:rsidRPr="00B935F1" w:rsidRDefault="00B935F1" w:rsidP="00B935F1">
      <w:pPr>
        <w:pStyle w:val="Akapitzlist"/>
        <w:numPr>
          <w:ilvl w:val="0"/>
          <w:numId w:val="17"/>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kanalizacji sanitarnej w Prądocinie: ul. Dębowa – 7 995,00 zł, ul. Sosnowa 7 011,00 zł, ul. Potokowa – 11 808,00 zł, ul. Wierzbowa – 5 781,00 zł, ul. Leśna –4 551,00 zł, ul. Ogrodowa – 7 257,00 zł, ul. Plażowa – 7 749,00 zł,</w:t>
      </w:r>
    </w:p>
    <w:p w14:paraId="0A9BC6CD" w14:textId="77777777" w:rsidR="00B935F1" w:rsidRPr="00B935F1" w:rsidRDefault="00B935F1" w:rsidP="00B935F1">
      <w:pPr>
        <w:pStyle w:val="Akapitzlist"/>
        <w:numPr>
          <w:ilvl w:val="0"/>
          <w:numId w:val="17"/>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kanalizacji sanitarnej w Kobylarni – 42 389,71 zł,</w:t>
      </w:r>
    </w:p>
    <w:p w14:paraId="15264B6A" w14:textId="77777777" w:rsidR="00B935F1" w:rsidRPr="00B935F1" w:rsidRDefault="00B935F1" w:rsidP="00B935F1">
      <w:pPr>
        <w:pStyle w:val="Akapitzlist"/>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sieci wodno-kanalizacyjnych:</w:t>
      </w:r>
    </w:p>
    <w:p w14:paraId="7927EA09" w14:textId="77777777" w:rsidR="00B935F1" w:rsidRPr="00B935F1" w:rsidRDefault="00B935F1" w:rsidP="00B935F1">
      <w:pPr>
        <w:pStyle w:val="Akapitzlist"/>
        <w:numPr>
          <w:ilvl w:val="0"/>
          <w:numId w:val="18"/>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sieci wodociągowych na terenie gminy: Tarkowo Dolne, Prądocin, Kolankowo, Nowa Wieś Wielka, Nowa Wioska, Kobylarnia, Leszyce, Dobromierz, Olimpin – 70 3048,68 zł,</w:t>
      </w:r>
    </w:p>
    <w:p w14:paraId="0B4A54E2" w14:textId="77777777" w:rsidR="00B935F1" w:rsidRPr="00B935F1" w:rsidRDefault="00B935F1" w:rsidP="00B935F1">
      <w:pPr>
        <w:pStyle w:val="Akapitzlist"/>
        <w:numPr>
          <w:ilvl w:val="0"/>
          <w:numId w:val="18"/>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 xml:space="preserve">budowa sieci wodociągowej w Kobylarni - połączenie ulic Prostej i Brzozowej – </w:t>
      </w:r>
      <w:r w:rsidRPr="00B935F1">
        <w:rPr>
          <w:rFonts w:ascii="Times New Roman" w:hAnsi="Times New Roman" w:cs="Times New Roman"/>
          <w:sz w:val="24"/>
          <w:szCs w:val="24"/>
        </w:rPr>
        <w:br/>
        <w:t>46 149,58zł,</w:t>
      </w:r>
    </w:p>
    <w:p w14:paraId="3DA70E16" w14:textId="77777777" w:rsidR="00B935F1" w:rsidRPr="00B935F1" w:rsidRDefault="00B935F1" w:rsidP="00B935F1">
      <w:pPr>
        <w:pStyle w:val="Akapitzlist"/>
        <w:numPr>
          <w:ilvl w:val="0"/>
          <w:numId w:val="18"/>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odpłatne przejęcie sieci wodociągowej w Prądocinie (wykup) – 283 723,84 zł,</w:t>
      </w:r>
    </w:p>
    <w:p w14:paraId="4CD42D5F" w14:textId="77777777" w:rsidR="00B935F1" w:rsidRPr="00B935F1" w:rsidRDefault="00B935F1" w:rsidP="00B935F1">
      <w:pPr>
        <w:pStyle w:val="Akapitzlist"/>
        <w:numPr>
          <w:ilvl w:val="0"/>
          <w:numId w:val="18"/>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 xml:space="preserve">budowa kanalizacji sanitarnej w Nowej Wsi Wielkiej ul. Jodłowa i Graniczna - </w:t>
      </w:r>
    </w:p>
    <w:p w14:paraId="02DD6504" w14:textId="77777777" w:rsidR="00B935F1" w:rsidRPr="00B935F1" w:rsidRDefault="00B935F1" w:rsidP="00B935F1">
      <w:pPr>
        <w:pStyle w:val="Akapitzlist"/>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779 928,39 zł,</w:t>
      </w:r>
    </w:p>
    <w:p w14:paraId="0278F338" w14:textId="77777777" w:rsidR="00B935F1" w:rsidRPr="00B935F1" w:rsidRDefault="00B935F1" w:rsidP="00B935F1">
      <w:pPr>
        <w:pStyle w:val="Akapitzlist"/>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Wykonanie dokumentacji projektowych na budowę dróg i ulic:</w:t>
      </w:r>
    </w:p>
    <w:p w14:paraId="751757A0" w14:textId="6C7E4B83" w:rsidR="00B935F1" w:rsidRPr="00B935F1" w:rsidRDefault="00B935F1" w:rsidP="00B935F1">
      <w:pPr>
        <w:pStyle w:val="Akapitzlist"/>
        <w:numPr>
          <w:ilvl w:val="0"/>
          <w:numId w:val="3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przebudowa drogi krajowej nr 25 (ul. Bydgoska) zakresie  wykonania chodnika oraz skrzyżowania z ul. Komunalną i Wrzosową w miejscowości Nowa Wieś Wielka – 18 450,00 zł,</w:t>
      </w:r>
    </w:p>
    <w:p w14:paraId="1B899361" w14:textId="77777777" w:rsidR="00B935F1" w:rsidRPr="00B935F1" w:rsidRDefault="00B935F1" w:rsidP="00B935F1">
      <w:pPr>
        <w:pStyle w:val="Akapitzlist"/>
        <w:numPr>
          <w:ilvl w:val="0"/>
          <w:numId w:val="3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ulicy Klonowej wraz z odwodnieniem w Nowej Wsi Wielkiej (rata) – 17 220,00 zł,</w:t>
      </w:r>
    </w:p>
    <w:p w14:paraId="07E79E9F" w14:textId="77777777" w:rsidR="00B935F1" w:rsidRPr="00B935F1" w:rsidRDefault="00B935F1" w:rsidP="00B935F1">
      <w:pPr>
        <w:pStyle w:val="Akapitzlist"/>
        <w:numPr>
          <w:ilvl w:val="0"/>
          <w:numId w:val="3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 xml:space="preserve">budowa drogi w Dobromierzu (rata) – 4 120,50 zł,                          </w:t>
      </w:r>
    </w:p>
    <w:p w14:paraId="5BBCFDF2" w14:textId="77777777" w:rsidR="00B935F1" w:rsidRPr="00B935F1" w:rsidRDefault="00B935F1" w:rsidP="00B935F1">
      <w:pPr>
        <w:pStyle w:val="Akapitzlist"/>
        <w:numPr>
          <w:ilvl w:val="0"/>
          <w:numId w:val="3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ulicy Plażowej w Prądocinie (rata) – 8 179,50 zł,</w:t>
      </w:r>
    </w:p>
    <w:p w14:paraId="7C6711FD" w14:textId="77777777" w:rsidR="00B935F1" w:rsidRPr="00B935F1" w:rsidRDefault="00B935F1" w:rsidP="00B935F1">
      <w:pPr>
        <w:pStyle w:val="Akapitzlist"/>
        <w:numPr>
          <w:ilvl w:val="0"/>
          <w:numId w:val="3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 xml:space="preserve">budowa drogi łączącej Dąbrowę Wielką z drogą powiatową do Chrośny (rata) – 12 687,00 zł, </w:t>
      </w:r>
    </w:p>
    <w:p w14:paraId="192A1864" w14:textId="77777777" w:rsidR="00B935F1" w:rsidRPr="00B935F1" w:rsidRDefault="00B935F1" w:rsidP="00B935F1">
      <w:pPr>
        <w:pStyle w:val="Akapitzlist"/>
        <w:numPr>
          <w:ilvl w:val="0"/>
          <w:numId w:val="3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drogi łączącej Dziemionne z Tarkowem Dolnym (rata) – 11 746,50 zł,</w:t>
      </w:r>
    </w:p>
    <w:p w14:paraId="7EF66301" w14:textId="77777777" w:rsidR="00B935F1" w:rsidRPr="00B935F1" w:rsidRDefault="00B935F1" w:rsidP="00B935F1">
      <w:pPr>
        <w:pStyle w:val="Akapitzlist"/>
        <w:numPr>
          <w:ilvl w:val="0"/>
          <w:numId w:val="3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lastRenderedPageBreak/>
        <w:t>budowa drogi do oczyszczalni ścieków w Brzozie (etap) – 69 381,84 zł,</w:t>
      </w:r>
    </w:p>
    <w:p w14:paraId="4D4123C9" w14:textId="77777777" w:rsidR="00B935F1" w:rsidRPr="00B935F1" w:rsidRDefault="00B935F1" w:rsidP="00B935F1">
      <w:pPr>
        <w:pStyle w:val="Akapitzlist"/>
        <w:numPr>
          <w:ilvl w:val="0"/>
          <w:numId w:val="3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drogi Dobromierz Dolny do Dobromierza Górnego (rata) – 29 274,00 zł,</w:t>
      </w:r>
    </w:p>
    <w:p w14:paraId="5706AAC3" w14:textId="77777777" w:rsidR="00B935F1" w:rsidRPr="00B935F1" w:rsidRDefault="00B935F1" w:rsidP="00B935F1">
      <w:pPr>
        <w:pStyle w:val="Akapitzlist"/>
        <w:numPr>
          <w:ilvl w:val="0"/>
          <w:numId w:val="3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ulicy Komunalnej w Nowej Wsi Wielkiej (rata) – 30 135,00 zł,</w:t>
      </w:r>
    </w:p>
    <w:p w14:paraId="35D1E564" w14:textId="77777777" w:rsidR="00B935F1" w:rsidRPr="00B935F1" w:rsidRDefault="00B935F1" w:rsidP="00B935F1">
      <w:pPr>
        <w:pStyle w:val="Akapitzlist"/>
        <w:numPr>
          <w:ilvl w:val="0"/>
          <w:numId w:val="3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 xml:space="preserve">budowa ulic na terenie gminy: Dziemionna, ul. Okrężna, Brzoza: ulica Jastrzębia, Leśna, Morska, Sokola – 65 032,20 zł, </w:t>
      </w:r>
    </w:p>
    <w:p w14:paraId="5059EC0B" w14:textId="77777777" w:rsidR="00B935F1" w:rsidRPr="00B935F1" w:rsidRDefault="00B935F1" w:rsidP="00B935F1">
      <w:pPr>
        <w:pStyle w:val="Akapitzlist"/>
        <w:numPr>
          <w:ilvl w:val="0"/>
          <w:numId w:val="3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ulicy Świerkowej w Nowej Wsi Wielkiej – 11 685,00 zł,</w:t>
      </w:r>
    </w:p>
    <w:p w14:paraId="24C13D1C" w14:textId="77777777" w:rsidR="00B935F1" w:rsidRPr="00B935F1" w:rsidRDefault="00B935F1" w:rsidP="00B935F1">
      <w:pPr>
        <w:pStyle w:val="Akapitzlist"/>
        <w:numPr>
          <w:ilvl w:val="0"/>
          <w:numId w:val="3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drogi Dobromierz Dolny do Dobromierza Górnego (fundusz sołecki) – 6 000,00 zł,</w:t>
      </w:r>
    </w:p>
    <w:p w14:paraId="24523038" w14:textId="77777777" w:rsidR="00B935F1" w:rsidRPr="00B935F1" w:rsidRDefault="00B935F1" w:rsidP="00B935F1">
      <w:pPr>
        <w:pStyle w:val="Akapitzlist"/>
        <w:numPr>
          <w:ilvl w:val="0"/>
          <w:numId w:val="3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chodnika przy ul. Powstańców Wielkopolskich w Brzozie – 16 236,00 zł,</w:t>
      </w:r>
    </w:p>
    <w:p w14:paraId="00108E0B" w14:textId="77777777" w:rsidR="00B935F1" w:rsidRPr="00B935F1" w:rsidRDefault="00B935F1" w:rsidP="00B935F1">
      <w:pPr>
        <w:pStyle w:val="Akapitzlist"/>
        <w:numPr>
          <w:ilvl w:val="0"/>
          <w:numId w:val="3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nawierzchni drogi gminnej Nr 050703C w Nowej Wiosce – 18 868,20 zł,</w:t>
      </w:r>
    </w:p>
    <w:p w14:paraId="1625EA3B" w14:textId="77777777" w:rsidR="00B935F1" w:rsidRPr="00B935F1" w:rsidRDefault="00B935F1" w:rsidP="00B935F1">
      <w:pPr>
        <w:pStyle w:val="Akapitzlist"/>
        <w:numPr>
          <w:ilvl w:val="0"/>
          <w:numId w:val="3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sieci kanalizacji sanitarnej  w Nowej Wsi Wielkiej ul. Długa – 5 298,05 zł.</w:t>
      </w:r>
    </w:p>
    <w:p w14:paraId="47978FAF" w14:textId="77777777" w:rsidR="00B935F1" w:rsidRPr="00B935F1" w:rsidRDefault="00B935F1" w:rsidP="00B935F1">
      <w:pPr>
        <w:pStyle w:val="Akapitzlist"/>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dróg i ulic:</w:t>
      </w:r>
    </w:p>
    <w:p w14:paraId="1C700131" w14:textId="2C548172" w:rsidR="00B935F1" w:rsidRPr="00B935F1" w:rsidRDefault="00B935F1" w:rsidP="00B935F1">
      <w:pPr>
        <w:pStyle w:val="Akapitzlist"/>
        <w:numPr>
          <w:ilvl w:val="0"/>
          <w:numId w:val="2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rozbudowa przepustu na Kanale Złotnickim wraz z rozbudową drogi gminnej 050704C w Januszkowie projekt i wykonawstwo – 307 016,28 zł,</w:t>
      </w:r>
    </w:p>
    <w:p w14:paraId="0FEA632F" w14:textId="77777777" w:rsidR="00B935F1" w:rsidRPr="00B935F1" w:rsidRDefault="00B935F1" w:rsidP="00B935F1">
      <w:pPr>
        <w:pStyle w:val="Akapitzlist"/>
        <w:numPr>
          <w:ilvl w:val="0"/>
          <w:numId w:val="2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nawierzchni ulicy Porzeczkowej i Śliwkowej w Brzozie – 540 138,19 zł,</w:t>
      </w:r>
    </w:p>
    <w:p w14:paraId="2DEBC643" w14:textId="77777777" w:rsidR="00B935F1" w:rsidRPr="00B935F1" w:rsidRDefault="00B935F1" w:rsidP="00B935F1">
      <w:pPr>
        <w:pStyle w:val="Akapitzlist"/>
        <w:numPr>
          <w:ilvl w:val="0"/>
          <w:numId w:val="2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ulicy Malinowej - pieszojezdnia wraz ze studniami chłonnymi na terenie działki 64/3 w miejscowości Brzoza – 291 317,38 zł,</w:t>
      </w:r>
    </w:p>
    <w:p w14:paraId="4921B70E" w14:textId="77777777" w:rsidR="00B935F1" w:rsidRPr="00B935F1" w:rsidRDefault="00B935F1" w:rsidP="00B935F1">
      <w:pPr>
        <w:pStyle w:val="Akapitzlist"/>
        <w:numPr>
          <w:ilvl w:val="0"/>
          <w:numId w:val="2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ulicy Klonowej  wraz z odwodnieniem w Nowej Wsi Wielkiej – 211 436,45 zł,</w:t>
      </w:r>
    </w:p>
    <w:p w14:paraId="2D786F33" w14:textId="77777777" w:rsidR="00B935F1" w:rsidRPr="00B935F1" w:rsidRDefault="00B935F1" w:rsidP="00B935F1">
      <w:pPr>
        <w:pStyle w:val="Akapitzlist"/>
        <w:numPr>
          <w:ilvl w:val="0"/>
          <w:numId w:val="20"/>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poprawa bezpieczeństwa ruchu na przejściach dla pieszych w obszarze skrzyżowania ulic Ogrodowej i ul. Aleja Pokoju w Nowej Wsi Wielkiej – 165 000,00 zł,</w:t>
      </w:r>
    </w:p>
    <w:p w14:paraId="004ECC93" w14:textId="77777777" w:rsidR="00B935F1" w:rsidRPr="00B935F1" w:rsidRDefault="00B935F1" w:rsidP="00B935F1">
      <w:pPr>
        <w:pStyle w:val="Akapitzlist"/>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Oświetlenie:</w:t>
      </w:r>
    </w:p>
    <w:p w14:paraId="6A0ADD18" w14:textId="77777777" w:rsidR="00B935F1" w:rsidRPr="00B935F1" w:rsidRDefault="00B935F1" w:rsidP="00B935F1">
      <w:pPr>
        <w:pStyle w:val="Akapitzlist"/>
        <w:numPr>
          <w:ilvl w:val="0"/>
          <w:numId w:val="31"/>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oświetlenia na terenie Gminy Nowa Wieś Wielka (w tym z funduszu sołeckiego: Brzoza 5 483,35 zł, Januszkowo 22 413,54 zł, Prądocin  28 000,00 zł) – 196 018,49 zł,</w:t>
      </w:r>
    </w:p>
    <w:p w14:paraId="3DD0DCAE" w14:textId="77777777" w:rsidR="00B935F1" w:rsidRPr="00B935F1" w:rsidRDefault="00B935F1" w:rsidP="00B935F1">
      <w:pPr>
        <w:pStyle w:val="Akapitzlist"/>
        <w:numPr>
          <w:ilvl w:val="0"/>
          <w:numId w:val="31"/>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 xml:space="preserve">modernizacja oświetlenia ulicznego na terenie Gminy Nowa Wieś Wielka – 383 555,79 zł, </w:t>
      </w:r>
    </w:p>
    <w:p w14:paraId="10AEC3D9" w14:textId="77777777" w:rsidR="00B935F1" w:rsidRPr="00B935F1" w:rsidRDefault="00B935F1" w:rsidP="00B935F1">
      <w:pPr>
        <w:pStyle w:val="Akapitzlist"/>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Ogólnobudowlane:</w:t>
      </w:r>
    </w:p>
    <w:p w14:paraId="1B9C1DFF" w14:textId="57378916"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wymiana pieca c.o w szkole Podstawowej w Brzozie (dokumentacja projektowa) – 36 654,00 zł,</w:t>
      </w:r>
    </w:p>
    <w:p w14:paraId="4F378206" w14:textId="77777777"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dwóch Punktów Selektywnej Zbiórki Odpadów Komunalnych na terenie gminy Nowa Wieś Wielka (dokumentacja projektowa) – 27 498,40 zł,</w:t>
      </w:r>
    </w:p>
    <w:p w14:paraId="1F83F779" w14:textId="77777777"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 xml:space="preserve">adaptacja pomieszczeń w budynku wielofunkcyjnym w Brzozie (dokumentacja projektowa) – 19 999,80 zł, </w:t>
      </w:r>
    </w:p>
    <w:p w14:paraId="24B9A7E3" w14:textId="77777777"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zielona enklawa - opracowanie dokumentacji projektowej – 12 300,00 zł,</w:t>
      </w:r>
    </w:p>
    <w:p w14:paraId="016A7B85" w14:textId="63CF3A97"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opracowanie projektu  na budowę skateparku, pumptrucku, toru łuczniczego wraz z infrastrukturą towarzyszącą  -  Brzoza Północ – 20,00 zł,</w:t>
      </w:r>
    </w:p>
    <w:p w14:paraId="6D115ECD" w14:textId="77777777"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budowa ogólnodostępnej i niekomercyjnej świetlicy wiejskiej i placu zabaw w Kobylarni oraz modernizacja stolarki okiennej i drzwiowej w świetlicach wiejskich w Jakubowie i Nowym Smolnie – 398 347,92 zł,</w:t>
      </w:r>
    </w:p>
    <w:p w14:paraId="4E6ED53C" w14:textId="77777777"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modernizacja terenu sportowo-rekreacyjnego  i doposażenie placu zabaw w sołectwie Olimpin – 250 000,00 zł,</w:t>
      </w:r>
    </w:p>
    <w:p w14:paraId="0CF7406F" w14:textId="77777777"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doposażenie placu zabaw w Dąbrowie Wielkiej - zakup i montaż urządzeń (fundusz sołecki) – 24 735,30 zł,</w:t>
      </w:r>
    </w:p>
    <w:p w14:paraId="046F8971" w14:textId="5CC1796E"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wyposażenie placu zabaw-zakup i montaż urządzeń w Nowej Wiosce (fundusz sołecki 17 000,00 zł) – 17 835,00 zł,</w:t>
      </w:r>
    </w:p>
    <w:p w14:paraId="45F8607C" w14:textId="77777777"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lastRenderedPageBreak/>
        <w:t>doposażenie i utrzymanie placu zabaw w Nowym Smolnie (fundusz sołecki) – 15 057,66 zł,</w:t>
      </w:r>
    </w:p>
    <w:p w14:paraId="649A43DF" w14:textId="77777777"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zagospodarowanie terenu sportowo-rekreacyjnego w Olimpinie (fundusz sołecki) – 36 793,51 zł,</w:t>
      </w:r>
    </w:p>
    <w:p w14:paraId="0D2A9F27" w14:textId="77777777"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doposażenie placu zabaw  w Tarkowie Dolnym (fundusz sołecki) – 24 513,90 zł,</w:t>
      </w:r>
    </w:p>
    <w:p w14:paraId="3728462D" w14:textId="77777777"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zakup i montaż monitoringu na boisku ul. Konwaliowa w Dziemionnie - (fundusz sołecki) – 8 057,30 zł,</w:t>
      </w:r>
    </w:p>
    <w:p w14:paraId="1F19103B" w14:textId="77777777"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zakup i montaż ogrodzenia placu zabaw oraz kostki brukowej do altany w Kolankowie (fundusz sołecki) – 15 660,00 zł,</w:t>
      </w:r>
    </w:p>
    <w:p w14:paraId="1F905FC8" w14:textId="77777777"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zakup i montaż monitoringu na dwóch placu zabaw w Nowej Wsi Wielkiej (fundusz sołecki) – 22 407,30 zł,</w:t>
      </w:r>
    </w:p>
    <w:p w14:paraId="00B745EA" w14:textId="77777777"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zakup i montaż wiaty rowerowej  w Nowej Wsi Wielkiej – 23 000,00 zł,</w:t>
      </w:r>
    </w:p>
    <w:p w14:paraId="1201D5B6" w14:textId="77777777"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zakup i montaż kontenera w Nowej Wsi Wielkiej (fundusz sołecki 5.500,00 zł) – 29 397,00 zł,</w:t>
      </w:r>
    </w:p>
    <w:p w14:paraId="6B706754" w14:textId="77777777"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zakup i montaż monitoringu na placu zabaw i Skwerze Niepodległości przy ul. Łabiszyńskiej w Brzozie (fundusz sołecki Brzoza-8.000,00 zł) - 15 360,00 zł,</w:t>
      </w:r>
    </w:p>
    <w:p w14:paraId="52390068" w14:textId="77777777"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zakup i montaż drewnianej altany – 12 000,00 zł,</w:t>
      </w:r>
    </w:p>
    <w:p w14:paraId="6FD173D0" w14:textId="420A3C7F" w:rsidR="00B935F1" w:rsidRPr="00B935F1" w:rsidRDefault="00B935F1" w:rsidP="00B935F1">
      <w:pPr>
        <w:pStyle w:val="Akapitzlist"/>
        <w:numPr>
          <w:ilvl w:val="0"/>
          <w:numId w:val="32"/>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 xml:space="preserve">poprawa infrastruktury rekreacyjnej poprzez kompleksowe doposażenie placów zabaw i zaplecza sportowego w Gminie Nowa Wieś Wielka – 244 437,90 zł,                                     </w:t>
      </w:r>
    </w:p>
    <w:p w14:paraId="5154F131" w14:textId="77777777" w:rsidR="00B935F1" w:rsidRPr="00B935F1" w:rsidRDefault="00B935F1" w:rsidP="00B935F1">
      <w:pPr>
        <w:pStyle w:val="Akapitzlist"/>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Inne:</w:t>
      </w:r>
    </w:p>
    <w:p w14:paraId="42B5BDBE" w14:textId="3CEBA6B6" w:rsidR="00B935F1" w:rsidRPr="00B935F1" w:rsidRDefault="00B935F1" w:rsidP="00B935F1">
      <w:pPr>
        <w:pStyle w:val="Akapitzlist"/>
        <w:numPr>
          <w:ilvl w:val="0"/>
          <w:numId w:val="33"/>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wdrożenie Systemu Informacji Przestrzennej w ramach projektu pn. "Infostrada Kujaw i Pomorza 2.0" – 34 733,03 zł,</w:t>
      </w:r>
    </w:p>
    <w:p w14:paraId="513CECCD" w14:textId="77777777" w:rsidR="00B935F1" w:rsidRPr="00B935F1" w:rsidRDefault="00B935F1" w:rsidP="00B935F1">
      <w:pPr>
        <w:pStyle w:val="Akapitzlist"/>
        <w:numPr>
          <w:ilvl w:val="0"/>
          <w:numId w:val="33"/>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zakup sprzętu komputerowego dla Urzędu Gminy – 52 982,25 zł,</w:t>
      </w:r>
    </w:p>
    <w:p w14:paraId="295558F4" w14:textId="267BA1AA" w:rsidR="00B935F1" w:rsidRPr="00B935F1" w:rsidRDefault="00B935F1" w:rsidP="00B935F1">
      <w:pPr>
        <w:pStyle w:val="Akapitzlist"/>
        <w:numPr>
          <w:ilvl w:val="0"/>
          <w:numId w:val="33"/>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wpłaty jednostek na fundusz celowy na finasowanie lub dofinansowanie zadań inwestycyjnych-współfinansowanie zakupu osobowo-terenowego pojazdu służbowego w wersji oznakowanej na potrzeby policjantów  pełniących służbę w Gminie Nowa Wieś Wielka – wraz z doposażeniem – 65 000,00 zł,</w:t>
      </w:r>
    </w:p>
    <w:p w14:paraId="4A42525F" w14:textId="77777777" w:rsidR="00B935F1" w:rsidRPr="00B935F1" w:rsidRDefault="00B935F1" w:rsidP="00B935F1">
      <w:pPr>
        <w:pStyle w:val="Akapitzlist"/>
        <w:numPr>
          <w:ilvl w:val="0"/>
          <w:numId w:val="33"/>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zakup zmywarki do Szkoły Podstawowej w Nowej Wsi Wielkiej – 19 557,00 zł,</w:t>
      </w:r>
    </w:p>
    <w:p w14:paraId="6D5ED628" w14:textId="77777777" w:rsidR="00B935F1" w:rsidRPr="00B935F1" w:rsidRDefault="00B935F1" w:rsidP="00B935F1">
      <w:pPr>
        <w:pStyle w:val="Akapitzlist"/>
        <w:numPr>
          <w:ilvl w:val="0"/>
          <w:numId w:val="33"/>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zakup kserokopiarek oraz kopertownicy do Urzędu Gminy – 73 800,00 zł,</w:t>
      </w:r>
    </w:p>
    <w:p w14:paraId="6A4ABFF4" w14:textId="77777777" w:rsidR="00B935F1" w:rsidRPr="00B935F1" w:rsidRDefault="00B935F1" w:rsidP="00B935F1">
      <w:pPr>
        <w:pStyle w:val="Akapitzlist"/>
        <w:numPr>
          <w:ilvl w:val="0"/>
          <w:numId w:val="33"/>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zakup traktorka do utrzymania zieleni na terenie gminy – 26 900,00 zł,</w:t>
      </w:r>
    </w:p>
    <w:p w14:paraId="50B2E48F" w14:textId="40D542D9" w:rsidR="00B935F1" w:rsidRPr="00B935F1" w:rsidRDefault="00B935F1" w:rsidP="00B935F1">
      <w:pPr>
        <w:pStyle w:val="Akapitzlist"/>
        <w:numPr>
          <w:ilvl w:val="0"/>
          <w:numId w:val="33"/>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dotacje celowe z budżetu na finansowanie lub dofinansowanie kosztów realizacji inwestycji i zakupów inwestycyjnych jednostek niezaliczanych do sektora finansów publicznych-wymiana źródeł ciepła w budynkach i lokalach mieszkalnych – 18 000,00 zł,</w:t>
      </w:r>
    </w:p>
    <w:p w14:paraId="4573918F" w14:textId="77777777" w:rsidR="00B935F1" w:rsidRDefault="00B935F1" w:rsidP="00B935F1">
      <w:pPr>
        <w:pStyle w:val="Akapitzlist"/>
        <w:numPr>
          <w:ilvl w:val="0"/>
          <w:numId w:val="33"/>
        </w:numPr>
        <w:spacing w:after="0" w:line="276" w:lineRule="auto"/>
        <w:ind w:left="0"/>
        <w:jc w:val="both"/>
        <w:rPr>
          <w:rFonts w:ascii="Times New Roman" w:hAnsi="Times New Roman" w:cs="Times New Roman"/>
          <w:sz w:val="24"/>
          <w:szCs w:val="24"/>
        </w:rPr>
      </w:pPr>
      <w:r w:rsidRPr="00B935F1">
        <w:rPr>
          <w:rFonts w:ascii="Times New Roman" w:hAnsi="Times New Roman" w:cs="Times New Roman"/>
          <w:sz w:val="24"/>
          <w:szCs w:val="24"/>
        </w:rPr>
        <w:t>dotacje celowe z budżetu na finansowanie lub dofinansowanie kosztów realizacji inwestycji i zakupów inwestycyjnych jednostek niezaliczanych do sektora finansów publicznych- przedsięwzięcie polegające na budowie lub modernizacji infrastruktury ogrodowej dla Rodzinnych Ogrodów Działkowych zlokalizowanych na terenie Gminy Nowa Wieś Wielka</w:t>
      </w:r>
      <w:r>
        <w:rPr>
          <w:rFonts w:ascii="Times New Roman" w:hAnsi="Times New Roman" w:cs="Times New Roman"/>
          <w:sz w:val="24"/>
          <w:szCs w:val="24"/>
        </w:rPr>
        <w:t xml:space="preserve"> – 75 000,00 zł.</w:t>
      </w:r>
    </w:p>
    <w:p w14:paraId="166817C6" w14:textId="0451BD44" w:rsidR="00B935F1" w:rsidRPr="009341DE" w:rsidRDefault="00B935F1" w:rsidP="00B935F1">
      <w:pPr>
        <w:pStyle w:val="Akapitzlist"/>
        <w:spacing w:after="0" w:line="276" w:lineRule="auto"/>
        <w:ind w:left="0"/>
        <w:jc w:val="both"/>
        <w:rPr>
          <w:rFonts w:ascii="Times New Roman" w:hAnsi="Times New Roman" w:cs="Times New Roman"/>
          <w:sz w:val="24"/>
          <w:szCs w:val="24"/>
        </w:rPr>
      </w:pPr>
      <w:r w:rsidRPr="009341DE">
        <w:rPr>
          <w:rFonts w:ascii="Times New Roman" w:eastAsia="Times New Roman" w:hAnsi="Times New Roman" w:cs="Times New Roman"/>
          <w:sz w:val="24"/>
          <w:szCs w:val="24"/>
          <w:lang w:eastAsia="pl-PL"/>
        </w:rPr>
        <w:t xml:space="preserve">Szczegółowe informacje dotyczące planowanych i wykonanych zadań inwestycyjnych w roku 2022 r. znajdują się w sprawozdaniu stanowiącym Załącznik nr </w:t>
      </w:r>
      <w:r w:rsidR="009341DE" w:rsidRPr="009341DE">
        <w:rPr>
          <w:rFonts w:ascii="Times New Roman" w:eastAsia="Times New Roman" w:hAnsi="Times New Roman" w:cs="Times New Roman"/>
          <w:sz w:val="24"/>
          <w:szCs w:val="24"/>
          <w:lang w:eastAsia="pl-PL"/>
        </w:rPr>
        <w:t xml:space="preserve">2 </w:t>
      </w:r>
      <w:r w:rsidRPr="009341DE">
        <w:rPr>
          <w:rFonts w:ascii="Times New Roman" w:eastAsia="Times New Roman" w:hAnsi="Times New Roman" w:cs="Times New Roman"/>
          <w:sz w:val="24"/>
          <w:szCs w:val="24"/>
          <w:lang w:eastAsia="pl-PL"/>
        </w:rPr>
        <w:t>do niniejszego Raportu.</w:t>
      </w:r>
    </w:p>
    <w:p w14:paraId="41132C5D" w14:textId="428C08B1" w:rsidR="00BE1C69" w:rsidRPr="00535BC3" w:rsidRDefault="00BE1C69" w:rsidP="00AB0734">
      <w:pPr>
        <w:spacing w:after="0"/>
        <w:ind w:firstLine="709"/>
        <w:jc w:val="both"/>
        <w:rPr>
          <w:rFonts w:ascii="Times New Roman" w:hAnsi="Times New Roman" w:cs="Times New Roman"/>
          <w:sz w:val="24"/>
          <w:szCs w:val="24"/>
        </w:rPr>
      </w:pPr>
      <w:r w:rsidRPr="00535BC3">
        <w:rPr>
          <w:rFonts w:ascii="Times New Roman" w:hAnsi="Times New Roman" w:cs="Times New Roman"/>
          <w:b/>
          <w:sz w:val="24"/>
          <w:szCs w:val="24"/>
        </w:rPr>
        <w:t>Z dniem</w:t>
      </w:r>
      <w:r w:rsidRPr="00535BC3">
        <w:rPr>
          <w:rFonts w:ascii="Times New Roman" w:hAnsi="Times New Roman" w:cs="Times New Roman"/>
          <w:sz w:val="24"/>
          <w:szCs w:val="24"/>
        </w:rPr>
        <w:t xml:space="preserve"> 1 stycznia 2021 r. weszło w życie nowe Prawo Zamówień Publicznych. Według dotychczasowych zasad stosowanie procedur zamówień publicznych obowiązywało od progu 30.000 EUR netto. Obecnie ustawodawca odszedł od konieczności przeliczania kwot z EUR na PLN i ustalił próg podstawowy na wartość stałą 130.000 PLN. W nowym PZP </w:t>
      </w:r>
      <w:r w:rsidRPr="00535BC3">
        <w:rPr>
          <w:rFonts w:ascii="Times New Roman" w:hAnsi="Times New Roman" w:cs="Times New Roman"/>
          <w:sz w:val="24"/>
          <w:szCs w:val="24"/>
        </w:rPr>
        <w:lastRenderedPageBreak/>
        <w:t>nastąpiło wyraźne rozgraniczenie procedury dla tzw. zamówień unijnych (tj. o wartości powyżej progów unijnych) od tzw. krajowych - o niższych wartościach. Celem zmian w</w:t>
      </w:r>
      <w:r w:rsidR="00AB0734" w:rsidRPr="00535BC3">
        <w:rPr>
          <w:rFonts w:ascii="Times New Roman" w:hAnsi="Times New Roman" w:cs="Times New Roman"/>
          <w:sz w:val="24"/>
          <w:szCs w:val="24"/>
        </w:rPr>
        <w:t> </w:t>
      </w:r>
      <w:r w:rsidRPr="00535BC3">
        <w:rPr>
          <w:rFonts w:ascii="Times New Roman" w:hAnsi="Times New Roman" w:cs="Times New Roman"/>
          <w:sz w:val="24"/>
          <w:szCs w:val="24"/>
        </w:rPr>
        <w:t>postępowaniach krajowych było dążenie do zwiększenia konkurencyjności procedur, minimalizacji barier dla wykonawców i maksymalnego uproszczenia i odformalizowania tych</w:t>
      </w:r>
      <w:r w:rsidR="00535BC3">
        <w:rPr>
          <w:rFonts w:ascii="Times New Roman" w:hAnsi="Times New Roman" w:cs="Times New Roman"/>
          <w:sz w:val="24"/>
          <w:szCs w:val="24"/>
        </w:rPr>
        <w:t> </w:t>
      </w:r>
      <w:r w:rsidRPr="00535BC3">
        <w:rPr>
          <w:rFonts w:ascii="Times New Roman" w:hAnsi="Times New Roman" w:cs="Times New Roman"/>
          <w:sz w:val="24"/>
          <w:szCs w:val="24"/>
        </w:rPr>
        <w:t>zamówień. Dla tych postępowań zlikwidowano również stosowanie trybu przetargu nieograniczonego i wprowadzono dodatkowy tryb podstawowy.</w:t>
      </w:r>
    </w:p>
    <w:p w14:paraId="1799D297" w14:textId="6D0121A6" w:rsidR="00BE1C69" w:rsidRPr="00535BC3" w:rsidRDefault="00BE1C69" w:rsidP="00AB0734">
      <w:pPr>
        <w:spacing w:after="0"/>
        <w:jc w:val="both"/>
        <w:rPr>
          <w:rFonts w:ascii="Times New Roman" w:hAnsi="Times New Roman" w:cs="Times New Roman"/>
          <w:sz w:val="24"/>
          <w:szCs w:val="24"/>
        </w:rPr>
      </w:pPr>
      <w:r w:rsidRPr="00535BC3">
        <w:rPr>
          <w:rFonts w:ascii="Times New Roman" w:hAnsi="Times New Roman" w:cs="Times New Roman"/>
          <w:sz w:val="24"/>
          <w:szCs w:val="24"/>
        </w:rPr>
        <w:t xml:space="preserve">Obecnie oprócz pełnej elektronizacji dla postępowań unijnych (która weszła w życie w 2018 roku), ustawodawca wprowadził analogiczne zmiany w procedurach krajowych. </w:t>
      </w:r>
      <w:r w:rsidR="00FE472D" w:rsidRPr="00535BC3">
        <w:rPr>
          <w:rFonts w:ascii="Times New Roman" w:hAnsi="Times New Roman" w:cs="Times New Roman"/>
          <w:sz w:val="24"/>
          <w:szCs w:val="24"/>
        </w:rPr>
        <w:br/>
      </w:r>
      <w:r w:rsidRPr="00535BC3">
        <w:rPr>
          <w:rFonts w:ascii="Times New Roman" w:hAnsi="Times New Roman" w:cs="Times New Roman"/>
          <w:sz w:val="24"/>
          <w:szCs w:val="24"/>
        </w:rPr>
        <w:t>Oznacza to, że począwszy od 1 stycznia 2021 r. we wszystkich postępowaniach oferty musiały być składane elektronicznie. Co istotne, złożenie oferty w formie papierowej skutkowało jej</w:t>
      </w:r>
      <w:r w:rsidR="00535BC3">
        <w:rPr>
          <w:rFonts w:ascii="Times New Roman" w:hAnsi="Times New Roman" w:cs="Times New Roman"/>
          <w:sz w:val="24"/>
          <w:szCs w:val="24"/>
        </w:rPr>
        <w:t> </w:t>
      </w:r>
      <w:r w:rsidRPr="00535BC3">
        <w:rPr>
          <w:rFonts w:ascii="Times New Roman" w:hAnsi="Times New Roman" w:cs="Times New Roman"/>
          <w:sz w:val="24"/>
          <w:szCs w:val="24"/>
        </w:rPr>
        <w:t>obligatoryjnym odrzuceniem.</w:t>
      </w:r>
    </w:p>
    <w:p w14:paraId="2E69EB5A" w14:textId="77777777" w:rsidR="00535BC3" w:rsidRPr="00535BC3" w:rsidRDefault="00535BC3" w:rsidP="00535BC3">
      <w:pPr>
        <w:spacing w:after="0"/>
        <w:jc w:val="both"/>
        <w:rPr>
          <w:rFonts w:ascii="Times New Roman" w:hAnsi="Times New Roman" w:cs="Times New Roman"/>
          <w:sz w:val="24"/>
          <w:szCs w:val="24"/>
        </w:rPr>
      </w:pPr>
      <w:r w:rsidRPr="00535BC3">
        <w:rPr>
          <w:rFonts w:ascii="Times New Roman" w:hAnsi="Times New Roman" w:cs="Times New Roman"/>
          <w:sz w:val="24"/>
          <w:szCs w:val="24"/>
        </w:rPr>
        <w:t xml:space="preserve">W 2022 roku Gmina Nowa Wieś Wielka ogłosiła 14 postępowań o udzielenie zamówienia publicznego w trybie podstawowym bez negocjacji na łączną kwotę brutto 6.211.582,93 zł. </w:t>
      </w:r>
    </w:p>
    <w:p w14:paraId="3076B95B" w14:textId="547CD010" w:rsidR="00535BC3" w:rsidRPr="00535BC3" w:rsidRDefault="00535BC3" w:rsidP="00535BC3">
      <w:pPr>
        <w:spacing w:after="0"/>
        <w:jc w:val="both"/>
        <w:rPr>
          <w:rFonts w:ascii="Times New Roman" w:hAnsi="Times New Roman" w:cs="Times New Roman"/>
          <w:sz w:val="24"/>
          <w:szCs w:val="24"/>
        </w:rPr>
      </w:pPr>
      <w:r w:rsidRPr="00535BC3">
        <w:rPr>
          <w:rFonts w:ascii="Times New Roman" w:hAnsi="Times New Roman" w:cs="Times New Roman"/>
          <w:sz w:val="24"/>
          <w:szCs w:val="24"/>
        </w:rPr>
        <w:t>Na roboty budowlane ogłoszono 7 postępowań o udzielenie zamówienia publicznego, które</w:t>
      </w:r>
      <w:r>
        <w:rPr>
          <w:rFonts w:ascii="Times New Roman" w:hAnsi="Times New Roman" w:cs="Times New Roman"/>
          <w:sz w:val="24"/>
          <w:szCs w:val="24"/>
        </w:rPr>
        <w:t> </w:t>
      </w:r>
      <w:r w:rsidRPr="00535BC3">
        <w:rPr>
          <w:rFonts w:ascii="Times New Roman" w:hAnsi="Times New Roman" w:cs="Times New Roman"/>
          <w:sz w:val="24"/>
          <w:szCs w:val="24"/>
        </w:rPr>
        <w:t>zakończyły się podpisaniem umów z wykonawcami prac na następujące kwoty:</w:t>
      </w:r>
    </w:p>
    <w:p w14:paraId="55B1B3D8" w14:textId="20574214" w:rsidR="00535BC3" w:rsidRPr="00535BC3" w:rsidRDefault="00535BC3" w:rsidP="00535BC3">
      <w:pPr>
        <w:numPr>
          <w:ilvl w:val="0"/>
          <w:numId w:val="2"/>
        </w:numPr>
        <w:spacing w:after="0"/>
        <w:ind w:left="0"/>
        <w:jc w:val="both"/>
        <w:rPr>
          <w:rFonts w:ascii="Times New Roman" w:hAnsi="Times New Roman" w:cs="Times New Roman"/>
          <w:sz w:val="24"/>
          <w:szCs w:val="24"/>
        </w:rPr>
      </w:pPr>
      <w:r w:rsidRPr="00535BC3">
        <w:rPr>
          <w:rFonts w:ascii="Times New Roman" w:hAnsi="Times New Roman" w:cs="Times New Roman"/>
          <w:sz w:val="24"/>
          <w:szCs w:val="24"/>
        </w:rPr>
        <w:t>budowa ulicy Malinowej - pieszojezdnia wraz ze studniami chłonnymi na terenie działki nr</w:t>
      </w:r>
      <w:r>
        <w:rPr>
          <w:rFonts w:ascii="Times New Roman" w:hAnsi="Times New Roman" w:cs="Times New Roman"/>
          <w:sz w:val="24"/>
          <w:szCs w:val="24"/>
        </w:rPr>
        <w:t> </w:t>
      </w:r>
      <w:r w:rsidRPr="00535BC3">
        <w:rPr>
          <w:rFonts w:ascii="Times New Roman" w:hAnsi="Times New Roman" w:cs="Times New Roman"/>
          <w:sz w:val="24"/>
          <w:szCs w:val="24"/>
        </w:rPr>
        <w:t xml:space="preserve">64/3 w miejscowości Brzoza - </w:t>
      </w:r>
      <w:r w:rsidRPr="00535BC3">
        <w:rPr>
          <w:rFonts w:ascii="Times New Roman" w:hAnsi="Times New Roman" w:cs="Times New Roman"/>
          <w:b/>
          <w:bCs/>
          <w:sz w:val="24"/>
          <w:szCs w:val="24"/>
        </w:rPr>
        <w:t>198.888,48 zł</w:t>
      </w:r>
      <w:r w:rsidRPr="00535BC3">
        <w:rPr>
          <w:rFonts w:ascii="Times New Roman" w:hAnsi="Times New Roman" w:cs="Times New Roman"/>
          <w:sz w:val="24"/>
          <w:szCs w:val="24"/>
        </w:rPr>
        <w:t>,</w:t>
      </w:r>
    </w:p>
    <w:p w14:paraId="1D4D52DE" w14:textId="77777777" w:rsidR="00535BC3" w:rsidRPr="00535BC3" w:rsidRDefault="00535BC3" w:rsidP="00535BC3">
      <w:pPr>
        <w:numPr>
          <w:ilvl w:val="0"/>
          <w:numId w:val="2"/>
        </w:numPr>
        <w:spacing w:after="0"/>
        <w:ind w:left="0"/>
        <w:jc w:val="both"/>
        <w:rPr>
          <w:rFonts w:ascii="Times New Roman" w:hAnsi="Times New Roman" w:cs="Times New Roman"/>
          <w:sz w:val="24"/>
          <w:szCs w:val="24"/>
        </w:rPr>
      </w:pPr>
      <w:r w:rsidRPr="00535BC3">
        <w:rPr>
          <w:rFonts w:ascii="Times New Roman" w:hAnsi="Times New Roman" w:cs="Times New Roman"/>
          <w:sz w:val="24"/>
          <w:szCs w:val="24"/>
        </w:rPr>
        <w:t xml:space="preserve">budowa kanalizacji sanitarnej w Nowej Wsi Wielkiej ul. Jodłowa i Graniczna - </w:t>
      </w:r>
      <w:r w:rsidRPr="00535BC3">
        <w:rPr>
          <w:rFonts w:ascii="Times New Roman" w:hAnsi="Times New Roman" w:cs="Times New Roman"/>
          <w:b/>
          <w:bCs/>
          <w:sz w:val="24"/>
          <w:szCs w:val="24"/>
        </w:rPr>
        <w:t>922.500,00 zł</w:t>
      </w:r>
      <w:r w:rsidRPr="00535BC3">
        <w:rPr>
          <w:rFonts w:ascii="Times New Roman" w:hAnsi="Times New Roman" w:cs="Times New Roman"/>
          <w:sz w:val="24"/>
          <w:szCs w:val="24"/>
        </w:rPr>
        <w:t>,</w:t>
      </w:r>
    </w:p>
    <w:p w14:paraId="3A70C99E" w14:textId="77777777" w:rsidR="00535BC3" w:rsidRPr="00535BC3" w:rsidRDefault="00535BC3" w:rsidP="00535BC3">
      <w:pPr>
        <w:numPr>
          <w:ilvl w:val="0"/>
          <w:numId w:val="2"/>
        </w:numPr>
        <w:spacing w:after="0"/>
        <w:ind w:left="0"/>
        <w:jc w:val="both"/>
        <w:rPr>
          <w:rFonts w:ascii="Times New Roman" w:hAnsi="Times New Roman" w:cs="Times New Roman"/>
          <w:sz w:val="24"/>
          <w:szCs w:val="24"/>
        </w:rPr>
      </w:pPr>
      <w:r w:rsidRPr="00535BC3">
        <w:rPr>
          <w:rFonts w:ascii="Times New Roman" w:hAnsi="Times New Roman" w:cs="Times New Roman"/>
          <w:sz w:val="24"/>
          <w:szCs w:val="24"/>
        </w:rPr>
        <w:t xml:space="preserve">modernizacja terenu sportowo-rekreacyjnego i doposażenie placu zabaw w sołectwie Olimpin - </w:t>
      </w:r>
      <w:r w:rsidRPr="00535BC3">
        <w:rPr>
          <w:rFonts w:ascii="Times New Roman" w:hAnsi="Times New Roman" w:cs="Times New Roman"/>
          <w:b/>
          <w:bCs/>
          <w:sz w:val="24"/>
          <w:szCs w:val="24"/>
        </w:rPr>
        <w:t>244.529,33 zł</w:t>
      </w:r>
      <w:r w:rsidRPr="00535BC3">
        <w:rPr>
          <w:rFonts w:ascii="Times New Roman" w:hAnsi="Times New Roman" w:cs="Times New Roman"/>
          <w:sz w:val="24"/>
          <w:szCs w:val="24"/>
        </w:rPr>
        <w:t>,</w:t>
      </w:r>
    </w:p>
    <w:p w14:paraId="13F38A5E" w14:textId="77777777" w:rsidR="00535BC3" w:rsidRPr="00535BC3" w:rsidRDefault="00535BC3" w:rsidP="00535BC3">
      <w:pPr>
        <w:numPr>
          <w:ilvl w:val="0"/>
          <w:numId w:val="2"/>
        </w:numPr>
        <w:spacing w:after="0"/>
        <w:ind w:left="0"/>
        <w:jc w:val="both"/>
        <w:rPr>
          <w:rFonts w:ascii="Times New Roman" w:hAnsi="Times New Roman" w:cs="Times New Roman"/>
          <w:sz w:val="24"/>
          <w:szCs w:val="24"/>
        </w:rPr>
      </w:pPr>
      <w:r w:rsidRPr="00535BC3">
        <w:rPr>
          <w:rFonts w:ascii="Times New Roman" w:hAnsi="Times New Roman" w:cs="Times New Roman"/>
          <w:sz w:val="24"/>
          <w:szCs w:val="24"/>
        </w:rPr>
        <w:t xml:space="preserve">budowa ogólnodostępnej i niekomercyjnej świetlicy wiejskiej i placu zabaw w Kobylarni - </w:t>
      </w:r>
      <w:r w:rsidRPr="00535BC3">
        <w:rPr>
          <w:rFonts w:ascii="Times New Roman" w:hAnsi="Times New Roman" w:cs="Times New Roman"/>
          <w:b/>
          <w:bCs/>
          <w:sz w:val="24"/>
          <w:szCs w:val="24"/>
        </w:rPr>
        <w:t>2.915.100,00 zł</w:t>
      </w:r>
      <w:r w:rsidRPr="00535BC3">
        <w:rPr>
          <w:rFonts w:ascii="Times New Roman" w:hAnsi="Times New Roman" w:cs="Times New Roman"/>
          <w:sz w:val="24"/>
          <w:szCs w:val="24"/>
        </w:rPr>
        <w:t>,</w:t>
      </w:r>
    </w:p>
    <w:p w14:paraId="010FF512" w14:textId="5FAFDECB" w:rsidR="00535BC3" w:rsidRPr="00535BC3" w:rsidRDefault="00535BC3" w:rsidP="00535BC3">
      <w:pPr>
        <w:numPr>
          <w:ilvl w:val="0"/>
          <w:numId w:val="2"/>
        </w:numPr>
        <w:spacing w:after="0"/>
        <w:ind w:left="0"/>
        <w:jc w:val="both"/>
        <w:rPr>
          <w:rFonts w:ascii="Times New Roman" w:hAnsi="Times New Roman" w:cs="Times New Roman"/>
          <w:sz w:val="24"/>
          <w:szCs w:val="24"/>
        </w:rPr>
      </w:pPr>
      <w:r w:rsidRPr="00535BC3">
        <w:rPr>
          <w:rFonts w:ascii="Times New Roman" w:hAnsi="Times New Roman" w:cs="Times New Roman"/>
          <w:sz w:val="24"/>
          <w:szCs w:val="24"/>
        </w:rPr>
        <w:t>rozbudowa przepustu na Kanale Złotnickim wraz z rozbudową drogi gminnej 050704C w</w:t>
      </w:r>
      <w:r>
        <w:rPr>
          <w:rFonts w:ascii="Times New Roman" w:hAnsi="Times New Roman" w:cs="Times New Roman"/>
          <w:sz w:val="24"/>
          <w:szCs w:val="24"/>
        </w:rPr>
        <w:t> </w:t>
      </w:r>
      <w:r w:rsidRPr="00535BC3">
        <w:rPr>
          <w:rFonts w:ascii="Times New Roman" w:hAnsi="Times New Roman" w:cs="Times New Roman"/>
          <w:sz w:val="24"/>
          <w:szCs w:val="24"/>
        </w:rPr>
        <w:t xml:space="preserve">Januszkowie - </w:t>
      </w:r>
      <w:r w:rsidRPr="00535BC3">
        <w:rPr>
          <w:rFonts w:ascii="Times New Roman" w:hAnsi="Times New Roman" w:cs="Times New Roman"/>
          <w:b/>
          <w:bCs/>
          <w:sz w:val="24"/>
          <w:szCs w:val="24"/>
        </w:rPr>
        <w:t>298.322,82 zł</w:t>
      </w:r>
      <w:r w:rsidRPr="00535BC3">
        <w:rPr>
          <w:rFonts w:ascii="Times New Roman" w:hAnsi="Times New Roman" w:cs="Times New Roman"/>
          <w:sz w:val="24"/>
          <w:szCs w:val="24"/>
        </w:rPr>
        <w:t>,</w:t>
      </w:r>
    </w:p>
    <w:p w14:paraId="5C395A80" w14:textId="77777777" w:rsidR="00535BC3" w:rsidRPr="00535BC3" w:rsidRDefault="00535BC3" w:rsidP="00535BC3">
      <w:pPr>
        <w:numPr>
          <w:ilvl w:val="0"/>
          <w:numId w:val="2"/>
        </w:numPr>
        <w:spacing w:after="0"/>
        <w:ind w:left="0"/>
        <w:jc w:val="both"/>
        <w:rPr>
          <w:rFonts w:ascii="Times New Roman" w:hAnsi="Times New Roman" w:cs="Times New Roman"/>
          <w:sz w:val="24"/>
          <w:szCs w:val="24"/>
        </w:rPr>
      </w:pPr>
      <w:r w:rsidRPr="00535BC3">
        <w:rPr>
          <w:rFonts w:ascii="Times New Roman" w:hAnsi="Times New Roman" w:cs="Times New Roman"/>
          <w:sz w:val="24"/>
          <w:szCs w:val="24"/>
        </w:rPr>
        <w:t xml:space="preserve">budowa ulicy Klonowej wraz z odwodnieniem w Nowej Wsi Wielkiej - </w:t>
      </w:r>
      <w:r w:rsidRPr="00535BC3">
        <w:rPr>
          <w:rFonts w:ascii="Times New Roman" w:hAnsi="Times New Roman" w:cs="Times New Roman"/>
          <w:b/>
          <w:bCs/>
          <w:sz w:val="24"/>
          <w:szCs w:val="24"/>
        </w:rPr>
        <w:t>181.919,46 zł</w:t>
      </w:r>
      <w:r w:rsidRPr="00535BC3">
        <w:rPr>
          <w:rFonts w:ascii="Times New Roman" w:hAnsi="Times New Roman" w:cs="Times New Roman"/>
          <w:sz w:val="24"/>
          <w:szCs w:val="24"/>
        </w:rPr>
        <w:t>,</w:t>
      </w:r>
    </w:p>
    <w:p w14:paraId="1F51CBBA" w14:textId="03592589" w:rsidR="00535BC3" w:rsidRPr="00535BC3" w:rsidRDefault="00535BC3" w:rsidP="00535BC3">
      <w:pPr>
        <w:numPr>
          <w:ilvl w:val="0"/>
          <w:numId w:val="2"/>
        </w:numPr>
        <w:spacing w:after="0"/>
        <w:ind w:left="0"/>
        <w:jc w:val="both"/>
        <w:rPr>
          <w:rFonts w:ascii="Times New Roman" w:hAnsi="Times New Roman" w:cs="Times New Roman"/>
          <w:sz w:val="24"/>
          <w:szCs w:val="24"/>
        </w:rPr>
      </w:pPr>
      <w:r w:rsidRPr="00535BC3">
        <w:rPr>
          <w:rFonts w:ascii="Times New Roman" w:hAnsi="Times New Roman" w:cs="Times New Roman"/>
          <w:sz w:val="24"/>
          <w:szCs w:val="24"/>
        </w:rPr>
        <w:t>budowa ulicy Malinowej - pieszojezdnia wraz ze studniami chłonnymi na terenie działki nr</w:t>
      </w:r>
      <w:r>
        <w:rPr>
          <w:rFonts w:ascii="Times New Roman" w:hAnsi="Times New Roman" w:cs="Times New Roman"/>
          <w:sz w:val="24"/>
          <w:szCs w:val="24"/>
        </w:rPr>
        <w:t> </w:t>
      </w:r>
      <w:r w:rsidRPr="00535BC3">
        <w:rPr>
          <w:rFonts w:ascii="Times New Roman" w:hAnsi="Times New Roman" w:cs="Times New Roman"/>
          <w:sz w:val="24"/>
          <w:szCs w:val="24"/>
        </w:rPr>
        <w:t xml:space="preserve">64/3 w miejscowości Brzoza - </w:t>
      </w:r>
      <w:r w:rsidRPr="00535BC3">
        <w:rPr>
          <w:rFonts w:ascii="Times New Roman" w:hAnsi="Times New Roman" w:cs="Times New Roman"/>
          <w:b/>
          <w:bCs/>
          <w:sz w:val="24"/>
          <w:szCs w:val="24"/>
        </w:rPr>
        <w:t>267.439,69 zł</w:t>
      </w:r>
      <w:r w:rsidRPr="00535BC3">
        <w:rPr>
          <w:rFonts w:ascii="Times New Roman" w:hAnsi="Times New Roman" w:cs="Times New Roman"/>
          <w:sz w:val="24"/>
          <w:szCs w:val="24"/>
        </w:rPr>
        <w:t>.</w:t>
      </w:r>
    </w:p>
    <w:p w14:paraId="6F02D907" w14:textId="77777777" w:rsidR="00535BC3" w:rsidRPr="00535BC3" w:rsidRDefault="00535BC3" w:rsidP="00535BC3">
      <w:pPr>
        <w:spacing w:after="0"/>
        <w:jc w:val="both"/>
        <w:rPr>
          <w:rFonts w:ascii="Times New Roman" w:hAnsi="Times New Roman" w:cs="Times New Roman"/>
          <w:sz w:val="24"/>
          <w:szCs w:val="24"/>
        </w:rPr>
      </w:pPr>
      <w:r w:rsidRPr="00535BC3">
        <w:rPr>
          <w:rFonts w:ascii="Times New Roman" w:hAnsi="Times New Roman" w:cs="Times New Roman"/>
          <w:sz w:val="24"/>
          <w:szCs w:val="24"/>
        </w:rPr>
        <w:t>Na usługi o wartości szacunkowej powyżej kwoty 130.000 zł do progu unijnego zawarto następujące umowy:</w:t>
      </w:r>
    </w:p>
    <w:p w14:paraId="5B4CCF9C" w14:textId="0F9094ED" w:rsidR="00535BC3" w:rsidRPr="00535BC3" w:rsidRDefault="00535BC3" w:rsidP="00535BC3">
      <w:pPr>
        <w:numPr>
          <w:ilvl w:val="0"/>
          <w:numId w:val="15"/>
        </w:numPr>
        <w:spacing w:after="0"/>
        <w:ind w:left="0"/>
        <w:jc w:val="both"/>
        <w:rPr>
          <w:rFonts w:ascii="Times New Roman" w:hAnsi="Times New Roman" w:cs="Times New Roman"/>
          <w:sz w:val="24"/>
          <w:szCs w:val="24"/>
        </w:rPr>
      </w:pPr>
      <w:r w:rsidRPr="00535BC3">
        <w:rPr>
          <w:rFonts w:ascii="Times New Roman" w:hAnsi="Times New Roman" w:cs="Times New Roman"/>
          <w:sz w:val="24"/>
          <w:szCs w:val="24"/>
        </w:rPr>
        <w:t>na opracowanie dokumentacji projektowo-kosztorysowych związanych z budową dróg na</w:t>
      </w:r>
      <w:r>
        <w:rPr>
          <w:rFonts w:ascii="Times New Roman" w:hAnsi="Times New Roman" w:cs="Times New Roman"/>
          <w:sz w:val="24"/>
          <w:szCs w:val="24"/>
        </w:rPr>
        <w:t> </w:t>
      </w:r>
      <w:r w:rsidRPr="00535BC3">
        <w:rPr>
          <w:rFonts w:ascii="Times New Roman" w:hAnsi="Times New Roman" w:cs="Times New Roman"/>
          <w:sz w:val="24"/>
          <w:szCs w:val="24"/>
        </w:rPr>
        <w:t>terenie Gminy Nowa Wieś Wielka (ulice: Jastrzębia, Sokola, Leśna i Morska w Brzozie, ulica Okrężna w Dziemionnie, chodnik przy ul. Powstańców Wielkopolskich w Brzozie), z</w:t>
      </w:r>
      <w:r>
        <w:rPr>
          <w:rFonts w:ascii="Times New Roman" w:hAnsi="Times New Roman" w:cs="Times New Roman"/>
          <w:sz w:val="24"/>
          <w:szCs w:val="24"/>
        </w:rPr>
        <w:t> </w:t>
      </w:r>
      <w:r w:rsidRPr="00535BC3">
        <w:rPr>
          <w:rFonts w:ascii="Times New Roman" w:hAnsi="Times New Roman" w:cs="Times New Roman"/>
          <w:sz w:val="24"/>
          <w:szCs w:val="24"/>
        </w:rPr>
        <w:t xml:space="preserve">firmami: „MBZ Andler, Tomczak” Spółka jawna z Włocławka oraz Biuro Projektów Drogowych s.c. Aleksandra Jaczun-Dorau, Zbigniew Dorau z Torunia, na łączną kwotę </w:t>
      </w:r>
      <w:r w:rsidRPr="00535BC3">
        <w:rPr>
          <w:rFonts w:ascii="Times New Roman" w:hAnsi="Times New Roman" w:cs="Times New Roman"/>
          <w:b/>
          <w:bCs/>
          <w:sz w:val="24"/>
          <w:szCs w:val="24"/>
        </w:rPr>
        <w:t>311.754,00 zł</w:t>
      </w:r>
      <w:r w:rsidRPr="00535BC3">
        <w:rPr>
          <w:rFonts w:ascii="Times New Roman" w:hAnsi="Times New Roman" w:cs="Times New Roman"/>
          <w:sz w:val="24"/>
          <w:szCs w:val="24"/>
        </w:rPr>
        <w:t>,</w:t>
      </w:r>
    </w:p>
    <w:p w14:paraId="2CC58D6F" w14:textId="4AE85F8E" w:rsidR="00535BC3" w:rsidRPr="00535BC3" w:rsidRDefault="00535BC3" w:rsidP="00535BC3">
      <w:pPr>
        <w:numPr>
          <w:ilvl w:val="0"/>
          <w:numId w:val="15"/>
        </w:numPr>
        <w:spacing w:after="0"/>
        <w:ind w:left="0"/>
        <w:jc w:val="both"/>
        <w:rPr>
          <w:rFonts w:ascii="Times New Roman" w:hAnsi="Times New Roman" w:cs="Times New Roman"/>
          <w:sz w:val="24"/>
          <w:szCs w:val="24"/>
        </w:rPr>
      </w:pPr>
      <w:r w:rsidRPr="00535BC3">
        <w:rPr>
          <w:rFonts w:ascii="Times New Roman" w:hAnsi="Times New Roman" w:cs="Times New Roman"/>
          <w:sz w:val="24"/>
          <w:szCs w:val="24"/>
        </w:rPr>
        <w:t>na opracowanie dokumentacji projektowo-kosztorysowej na budowę ulicy Świerkowej w</w:t>
      </w:r>
      <w:r w:rsidR="00AD085E">
        <w:rPr>
          <w:rFonts w:ascii="Times New Roman" w:hAnsi="Times New Roman" w:cs="Times New Roman"/>
          <w:sz w:val="24"/>
          <w:szCs w:val="24"/>
        </w:rPr>
        <w:t> </w:t>
      </w:r>
      <w:r w:rsidRPr="00535BC3">
        <w:rPr>
          <w:rFonts w:ascii="Times New Roman" w:hAnsi="Times New Roman" w:cs="Times New Roman"/>
          <w:sz w:val="24"/>
          <w:szCs w:val="24"/>
        </w:rPr>
        <w:t xml:space="preserve">Nowej Wsi Wielkiej, z firmą „MBZ Andler, Tomczak” Spółka jawna z Włocławka, na kwotę </w:t>
      </w:r>
      <w:r w:rsidRPr="00535BC3">
        <w:rPr>
          <w:rFonts w:ascii="Times New Roman" w:hAnsi="Times New Roman" w:cs="Times New Roman"/>
          <w:b/>
          <w:bCs/>
          <w:sz w:val="24"/>
          <w:szCs w:val="24"/>
        </w:rPr>
        <w:t>58.425,00 zł</w:t>
      </w:r>
      <w:r w:rsidRPr="00535BC3">
        <w:rPr>
          <w:rFonts w:ascii="Times New Roman" w:hAnsi="Times New Roman" w:cs="Times New Roman"/>
          <w:sz w:val="24"/>
          <w:szCs w:val="24"/>
        </w:rPr>
        <w:t>.</w:t>
      </w:r>
    </w:p>
    <w:p w14:paraId="039A7528" w14:textId="77777777" w:rsidR="00535BC3" w:rsidRPr="00535BC3" w:rsidRDefault="00535BC3" w:rsidP="00535BC3">
      <w:pPr>
        <w:spacing w:after="0"/>
        <w:jc w:val="both"/>
        <w:rPr>
          <w:rFonts w:ascii="Times New Roman" w:hAnsi="Times New Roman" w:cs="Times New Roman"/>
          <w:sz w:val="24"/>
          <w:szCs w:val="24"/>
        </w:rPr>
      </w:pPr>
      <w:r w:rsidRPr="00535BC3">
        <w:rPr>
          <w:rFonts w:ascii="Times New Roman" w:hAnsi="Times New Roman" w:cs="Times New Roman"/>
          <w:sz w:val="24"/>
          <w:szCs w:val="24"/>
        </w:rPr>
        <w:t>W trybie podstawowym bez negocjacji zlecono zamówienia na następujące dostawy:</w:t>
      </w:r>
    </w:p>
    <w:p w14:paraId="578D2D89" w14:textId="77777777" w:rsidR="00535BC3" w:rsidRPr="00535BC3" w:rsidRDefault="00535BC3" w:rsidP="00535BC3">
      <w:pPr>
        <w:numPr>
          <w:ilvl w:val="0"/>
          <w:numId w:val="34"/>
        </w:numPr>
        <w:spacing w:after="0"/>
        <w:ind w:left="0"/>
        <w:jc w:val="both"/>
        <w:rPr>
          <w:rFonts w:ascii="Times New Roman" w:hAnsi="Times New Roman" w:cs="Times New Roman"/>
          <w:sz w:val="24"/>
          <w:szCs w:val="24"/>
        </w:rPr>
      </w:pPr>
      <w:r w:rsidRPr="00535BC3">
        <w:rPr>
          <w:rFonts w:ascii="Times New Roman" w:hAnsi="Times New Roman" w:cs="Times New Roman"/>
          <w:sz w:val="24"/>
          <w:szCs w:val="24"/>
        </w:rPr>
        <w:t xml:space="preserve">dostawa opraw oświetleniowych drogowych w technologii LED w ramach zadania inwestycyjnego pn. „Modernizacja oświetlenia ulicznego na terenie Gminy Nowa Wieś Wielka” - Lug Light Factory Sp. z o.o. z Zielonej Góry, wartość brutto umowy </w:t>
      </w:r>
      <w:r w:rsidRPr="00535BC3">
        <w:rPr>
          <w:rFonts w:ascii="Times New Roman" w:hAnsi="Times New Roman" w:cs="Times New Roman"/>
          <w:b/>
          <w:bCs/>
          <w:sz w:val="24"/>
          <w:szCs w:val="24"/>
        </w:rPr>
        <w:t>136.141,42 zł</w:t>
      </w:r>
      <w:r w:rsidRPr="00535BC3">
        <w:rPr>
          <w:rFonts w:ascii="Times New Roman" w:hAnsi="Times New Roman" w:cs="Times New Roman"/>
          <w:sz w:val="24"/>
          <w:szCs w:val="24"/>
        </w:rPr>
        <w:t>,</w:t>
      </w:r>
    </w:p>
    <w:p w14:paraId="5E18CED6" w14:textId="77777777" w:rsidR="00535BC3" w:rsidRPr="00535BC3" w:rsidRDefault="00535BC3" w:rsidP="00535BC3">
      <w:pPr>
        <w:numPr>
          <w:ilvl w:val="0"/>
          <w:numId w:val="34"/>
        </w:numPr>
        <w:spacing w:after="0"/>
        <w:ind w:left="0"/>
        <w:jc w:val="both"/>
        <w:rPr>
          <w:rFonts w:ascii="Times New Roman" w:hAnsi="Times New Roman" w:cs="Times New Roman"/>
          <w:sz w:val="24"/>
          <w:szCs w:val="24"/>
        </w:rPr>
      </w:pPr>
      <w:r w:rsidRPr="00535BC3">
        <w:rPr>
          <w:rFonts w:ascii="Times New Roman" w:hAnsi="Times New Roman" w:cs="Times New Roman"/>
          <w:sz w:val="24"/>
          <w:szCs w:val="24"/>
        </w:rPr>
        <w:t xml:space="preserve">doposażenie i wymiana urządzeń zabawowych na placach zabaw na terenie Gminy Nowa Wieś Wielka - Józef Kozłowski z miejscowości Tychowo, wartość brutto umowy </w:t>
      </w:r>
      <w:r w:rsidRPr="00535BC3">
        <w:rPr>
          <w:rFonts w:ascii="Times New Roman" w:hAnsi="Times New Roman" w:cs="Times New Roman"/>
          <w:b/>
          <w:bCs/>
          <w:sz w:val="24"/>
          <w:szCs w:val="24"/>
        </w:rPr>
        <w:t>78.474,00 zł</w:t>
      </w:r>
      <w:r w:rsidRPr="00535BC3">
        <w:rPr>
          <w:rFonts w:ascii="Times New Roman" w:hAnsi="Times New Roman" w:cs="Times New Roman"/>
          <w:sz w:val="24"/>
          <w:szCs w:val="24"/>
        </w:rPr>
        <w:t>,</w:t>
      </w:r>
    </w:p>
    <w:p w14:paraId="78C3E16C" w14:textId="46C25DFC" w:rsidR="00535BC3" w:rsidRPr="00535BC3" w:rsidRDefault="00535BC3" w:rsidP="00535BC3">
      <w:pPr>
        <w:numPr>
          <w:ilvl w:val="0"/>
          <w:numId w:val="34"/>
        </w:numPr>
        <w:spacing w:after="0"/>
        <w:ind w:left="0"/>
        <w:jc w:val="both"/>
        <w:rPr>
          <w:rFonts w:ascii="Times New Roman" w:hAnsi="Times New Roman" w:cs="Times New Roman"/>
          <w:sz w:val="24"/>
          <w:szCs w:val="24"/>
        </w:rPr>
      </w:pPr>
      <w:r w:rsidRPr="00535BC3">
        <w:rPr>
          <w:rFonts w:ascii="Times New Roman" w:hAnsi="Times New Roman" w:cs="Times New Roman"/>
          <w:sz w:val="24"/>
          <w:szCs w:val="24"/>
        </w:rPr>
        <w:lastRenderedPageBreak/>
        <w:t>zakup i dostawa komputerów przenośnych w ramach projektu grantowego „Wsparcie dzieci z</w:t>
      </w:r>
      <w:r w:rsidR="00AD085E">
        <w:rPr>
          <w:rFonts w:ascii="Times New Roman" w:hAnsi="Times New Roman" w:cs="Times New Roman"/>
          <w:sz w:val="24"/>
          <w:szCs w:val="24"/>
        </w:rPr>
        <w:t> </w:t>
      </w:r>
      <w:r w:rsidRPr="00535BC3">
        <w:rPr>
          <w:rFonts w:ascii="Times New Roman" w:hAnsi="Times New Roman" w:cs="Times New Roman"/>
          <w:sz w:val="24"/>
          <w:szCs w:val="24"/>
        </w:rPr>
        <w:t xml:space="preserve">rodzin pegeerowskich w rozwoju cyfrowym - Granty PPGR” - firma Prime Computers Dariusz Leszczyński z Wrocławia, wartość brutto umowy </w:t>
      </w:r>
      <w:r w:rsidRPr="00535BC3">
        <w:rPr>
          <w:rFonts w:ascii="Times New Roman" w:hAnsi="Times New Roman" w:cs="Times New Roman"/>
          <w:b/>
          <w:bCs/>
          <w:sz w:val="24"/>
          <w:szCs w:val="24"/>
        </w:rPr>
        <w:t>102.077,70 zł</w:t>
      </w:r>
      <w:r w:rsidRPr="00535BC3">
        <w:rPr>
          <w:rFonts w:ascii="Times New Roman" w:hAnsi="Times New Roman" w:cs="Times New Roman"/>
          <w:sz w:val="24"/>
          <w:szCs w:val="24"/>
        </w:rPr>
        <w:t>,</w:t>
      </w:r>
    </w:p>
    <w:p w14:paraId="0DABEBD7" w14:textId="77777777" w:rsidR="00535BC3" w:rsidRPr="00535BC3" w:rsidRDefault="00535BC3" w:rsidP="00535BC3">
      <w:pPr>
        <w:numPr>
          <w:ilvl w:val="0"/>
          <w:numId w:val="34"/>
        </w:numPr>
        <w:spacing w:after="0"/>
        <w:ind w:left="0"/>
        <w:jc w:val="both"/>
        <w:rPr>
          <w:rFonts w:ascii="Times New Roman" w:hAnsi="Times New Roman" w:cs="Times New Roman"/>
          <w:sz w:val="24"/>
          <w:szCs w:val="24"/>
        </w:rPr>
      </w:pPr>
      <w:r w:rsidRPr="00535BC3">
        <w:rPr>
          <w:rFonts w:ascii="Times New Roman" w:hAnsi="Times New Roman" w:cs="Times New Roman"/>
          <w:sz w:val="24"/>
          <w:szCs w:val="24"/>
        </w:rPr>
        <w:t xml:space="preserve">dostawa sprzętu komputerowego dla Urzędu Gminy Nowa Wieś Wielka - firma ALLTECH Spółka jawna z Płocka, wartość brutto umowy </w:t>
      </w:r>
      <w:r w:rsidRPr="00535BC3">
        <w:rPr>
          <w:rFonts w:ascii="Times New Roman" w:hAnsi="Times New Roman" w:cs="Times New Roman"/>
          <w:b/>
          <w:bCs/>
          <w:sz w:val="24"/>
          <w:szCs w:val="24"/>
        </w:rPr>
        <w:t>252.594,03 zł</w:t>
      </w:r>
      <w:r w:rsidRPr="00535BC3">
        <w:rPr>
          <w:rFonts w:ascii="Times New Roman" w:hAnsi="Times New Roman" w:cs="Times New Roman"/>
          <w:sz w:val="24"/>
          <w:szCs w:val="24"/>
        </w:rPr>
        <w:t>,</w:t>
      </w:r>
    </w:p>
    <w:p w14:paraId="17835779" w14:textId="7A14BD07" w:rsidR="00535BC3" w:rsidRPr="00535BC3" w:rsidRDefault="00535BC3" w:rsidP="00535BC3">
      <w:pPr>
        <w:numPr>
          <w:ilvl w:val="0"/>
          <w:numId w:val="34"/>
        </w:numPr>
        <w:spacing w:after="0"/>
        <w:ind w:left="0"/>
        <w:jc w:val="both"/>
        <w:rPr>
          <w:rFonts w:ascii="Times New Roman" w:hAnsi="Times New Roman" w:cs="Times New Roman"/>
          <w:sz w:val="24"/>
          <w:szCs w:val="24"/>
        </w:rPr>
      </w:pPr>
      <w:r w:rsidRPr="00535BC3">
        <w:rPr>
          <w:rFonts w:ascii="Times New Roman" w:hAnsi="Times New Roman" w:cs="Times New Roman"/>
          <w:sz w:val="24"/>
          <w:szCs w:val="24"/>
        </w:rPr>
        <w:t>poprawa infrastruktury rekreacyjnej poprzez kompleksowe doposażenie placów zabaw i</w:t>
      </w:r>
      <w:r w:rsidR="00AD085E">
        <w:rPr>
          <w:rFonts w:ascii="Times New Roman" w:hAnsi="Times New Roman" w:cs="Times New Roman"/>
          <w:sz w:val="24"/>
          <w:szCs w:val="24"/>
        </w:rPr>
        <w:t> </w:t>
      </w:r>
      <w:r w:rsidRPr="00535BC3">
        <w:rPr>
          <w:rFonts w:ascii="Times New Roman" w:hAnsi="Times New Roman" w:cs="Times New Roman"/>
          <w:sz w:val="24"/>
          <w:szCs w:val="24"/>
        </w:rPr>
        <w:t>zaplecza sportowego w Gminie Nowa Wieś Wielka - firma Civil Construction Spółka z o.o. z</w:t>
      </w:r>
      <w:r w:rsidR="00AD085E">
        <w:rPr>
          <w:rFonts w:ascii="Times New Roman" w:hAnsi="Times New Roman" w:cs="Times New Roman"/>
          <w:sz w:val="24"/>
          <w:szCs w:val="24"/>
        </w:rPr>
        <w:t> </w:t>
      </w:r>
      <w:r w:rsidRPr="00535BC3">
        <w:rPr>
          <w:rFonts w:ascii="Times New Roman" w:hAnsi="Times New Roman" w:cs="Times New Roman"/>
          <w:sz w:val="24"/>
          <w:szCs w:val="24"/>
        </w:rPr>
        <w:t xml:space="preserve">Pabianic, wartość brutto umowy </w:t>
      </w:r>
      <w:r w:rsidRPr="00535BC3">
        <w:rPr>
          <w:rFonts w:ascii="Times New Roman" w:hAnsi="Times New Roman" w:cs="Times New Roman"/>
          <w:b/>
          <w:bCs/>
          <w:sz w:val="24"/>
          <w:szCs w:val="24"/>
        </w:rPr>
        <w:t>243.417,00 zł</w:t>
      </w:r>
      <w:r w:rsidRPr="00535BC3">
        <w:rPr>
          <w:rFonts w:ascii="Times New Roman" w:hAnsi="Times New Roman" w:cs="Times New Roman"/>
          <w:sz w:val="24"/>
          <w:szCs w:val="24"/>
        </w:rPr>
        <w:t>.</w:t>
      </w:r>
    </w:p>
    <w:p w14:paraId="24BF718F" w14:textId="24531270" w:rsidR="00535BC3" w:rsidRPr="00535BC3" w:rsidRDefault="00535BC3" w:rsidP="00535BC3">
      <w:pPr>
        <w:spacing w:after="0"/>
        <w:jc w:val="both"/>
        <w:rPr>
          <w:rFonts w:ascii="Times New Roman" w:hAnsi="Times New Roman" w:cs="Times New Roman"/>
          <w:sz w:val="24"/>
          <w:szCs w:val="24"/>
        </w:rPr>
      </w:pPr>
      <w:r w:rsidRPr="00535BC3">
        <w:rPr>
          <w:rFonts w:ascii="Times New Roman" w:hAnsi="Times New Roman" w:cs="Times New Roman"/>
          <w:sz w:val="24"/>
          <w:szCs w:val="24"/>
        </w:rPr>
        <w:t>Ponadto Gmina Nowa Wieś Wielka przeprowadziła w 2022 roku dwa przetargi nieograniczone, które dotyczyły zamówień powyżej progów unijnych. Pierwszy obejmował zamówienie na</w:t>
      </w:r>
      <w:r w:rsidR="00AD085E">
        <w:rPr>
          <w:rFonts w:ascii="Times New Roman" w:hAnsi="Times New Roman" w:cs="Times New Roman"/>
          <w:sz w:val="24"/>
          <w:szCs w:val="24"/>
        </w:rPr>
        <w:t> </w:t>
      </w:r>
      <w:r w:rsidRPr="00535BC3">
        <w:rPr>
          <w:rFonts w:ascii="Times New Roman" w:hAnsi="Times New Roman" w:cs="Times New Roman"/>
          <w:sz w:val="24"/>
          <w:szCs w:val="24"/>
        </w:rPr>
        <w:t>odbiór i zagospodarowanie odpadów komunalnych z terenu Gminy Nowa Wieś Wielka w</w:t>
      </w:r>
      <w:r w:rsidR="00AD085E">
        <w:rPr>
          <w:rFonts w:ascii="Times New Roman" w:hAnsi="Times New Roman" w:cs="Times New Roman"/>
          <w:sz w:val="24"/>
          <w:szCs w:val="24"/>
        </w:rPr>
        <w:t> </w:t>
      </w:r>
      <w:r w:rsidRPr="00535BC3">
        <w:rPr>
          <w:rFonts w:ascii="Times New Roman" w:hAnsi="Times New Roman" w:cs="Times New Roman"/>
          <w:sz w:val="24"/>
          <w:szCs w:val="24"/>
        </w:rPr>
        <w:t xml:space="preserve">okresie od 01.07.2022 r. do 30.06.2023 r. Przetarg wygrało Przedsiębiorstwo Usług Komunalnych „Corimp” Sp. z o.o. z siedzibą w Bydgoszczy za kwotę brutto </w:t>
      </w:r>
      <w:r w:rsidRPr="00535BC3">
        <w:rPr>
          <w:rFonts w:ascii="Times New Roman" w:hAnsi="Times New Roman" w:cs="Times New Roman"/>
          <w:b/>
          <w:bCs/>
          <w:sz w:val="24"/>
          <w:szCs w:val="24"/>
        </w:rPr>
        <w:t>3.495.948,12 zł</w:t>
      </w:r>
      <w:r w:rsidRPr="00535BC3">
        <w:rPr>
          <w:rFonts w:ascii="Times New Roman" w:hAnsi="Times New Roman" w:cs="Times New Roman"/>
          <w:sz w:val="24"/>
          <w:szCs w:val="24"/>
        </w:rPr>
        <w:t xml:space="preserve">. Drugi dotyczył dostawy energii elektrycznej do lokali i obiektów oraz na potrzeby oświetlenia drogowego na terenie Gminy Nowa Wieś Wielka w okresie od 01.11.2022 r. do 31.10.2023 r. Najkorzystniejszą ofertę złożyła firma ENEA S.A. z siedzibą w Poznaniu, z którą podpisano umowę na wartość brutto </w:t>
      </w:r>
      <w:r w:rsidRPr="00535BC3">
        <w:rPr>
          <w:rFonts w:ascii="Times New Roman" w:hAnsi="Times New Roman" w:cs="Times New Roman"/>
          <w:b/>
          <w:bCs/>
          <w:sz w:val="24"/>
          <w:szCs w:val="24"/>
        </w:rPr>
        <w:t>4.261.693,28 zł</w:t>
      </w:r>
      <w:r w:rsidRPr="00535BC3">
        <w:rPr>
          <w:rFonts w:ascii="Times New Roman" w:hAnsi="Times New Roman" w:cs="Times New Roman"/>
          <w:sz w:val="24"/>
          <w:szCs w:val="24"/>
        </w:rPr>
        <w:t xml:space="preserve">. </w:t>
      </w:r>
    </w:p>
    <w:p w14:paraId="46DE2D4B" w14:textId="1D86217E" w:rsidR="00535BC3" w:rsidRPr="00535BC3" w:rsidRDefault="00535BC3" w:rsidP="00535BC3">
      <w:pPr>
        <w:spacing w:after="0"/>
        <w:jc w:val="both"/>
        <w:rPr>
          <w:rFonts w:ascii="Times New Roman" w:hAnsi="Times New Roman" w:cs="Times New Roman"/>
          <w:sz w:val="24"/>
          <w:szCs w:val="24"/>
        </w:rPr>
      </w:pPr>
      <w:r w:rsidRPr="00535BC3">
        <w:rPr>
          <w:rFonts w:ascii="Times New Roman" w:hAnsi="Times New Roman" w:cs="Times New Roman"/>
          <w:sz w:val="24"/>
          <w:szCs w:val="24"/>
        </w:rPr>
        <w:t>W trybie zamówienia z wolnej ręki, czyli po negocjacjach z jednym wykonawcą, zlecono firmie ENEA Oświetlenie Sp. z o.o. montaż 167 sztuk nowych opraw oświetleniowych drogowych w</w:t>
      </w:r>
      <w:r w:rsidR="00AD085E">
        <w:rPr>
          <w:rFonts w:ascii="Times New Roman" w:hAnsi="Times New Roman" w:cs="Times New Roman"/>
          <w:sz w:val="24"/>
          <w:szCs w:val="24"/>
        </w:rPr>
        <w:t> </w:t>
      </w:r>
      <w:r w:rsidRPr="00535BC3">
        <w:rPr>
          <w:rFonts w:ascii="Times New Roman" w:hAnsi="Times New Roman" w:cs="Times New Roman"/>
          <w:sz w:val="24"/>
          <w:szCs w:val="24"/>
        </w:rPr>
        <w:t xml:space="preserve">technologii LED na istniejących słupach oświetleniowych za kwotę </w:t>
      </w:r>
      <w:r w:rsidRPr="00535BC3">
        <w:rPr>
          <w:rFonts w:ascii="Times New Roman" w:hAnsi="Times New Roman" w:cs="Times New Roman"/>
          <w:b/>
          <w:bCs/>
          <w:sz w:val="24"/>
          <w:szCs w:val="24"/>
        </w:rPr>
        <w:t>233.000,00 zł</w:t>
      </w:r>
      <w:r w:rsidRPr="00535BC3">
        <w:rPr>
          <w:rFonts w:ascii="Times New Roman" w:hAnsi="Times New Roman" w:cs="Times New Roman"/>
          <w:sz w:val="24"/>
          <w:szCs w:val="24"/>
        </w:rPr>
        <w:t>.</w:t>
      </w:r>
    </w:p>
    <w:p w14:paraId="2748D1DB" w14:textId="77777777" w:rsidR="00535BC3" w:rsidRPr="00535BC3" w:rsidRDefault="00535BC3" w:rsidP="00535BC3">
      <w:pPr>
        <w:spacing w:after="0"/>
        <w:jc w:val="both"/>
        <w:rPr>
          <w:rFonts w:ascii="Times New Roman" w:hAnsi="Times New Roman" w:cs="Times New Roman"/>
          <w:sz w:val="24"/>
          <w:szCs w:val="24"/>
        </w:rPr>
      </w:pPr>
      <w:r w:rsidRPr="00535BC3">
        <w:rPr>
          <w:rFonts w:ascii="Times New Roman" w:hAnsi="Times New Roman" w:cs="Times New Roman"/>
          <w:sz w:val="24"/>
          <w:szCs w:val="24"/>
        </w:rPr>
        <w:t xml:space="preserve">W żadnym postępowaniu nie złożono odwołania do Krajowej Izby Odwoławczej. </w:t>
      </w:r>
    </w:p>
    <w:p w14:paraId="5040DEE4" w14:textId="77777777" w:rsidR="00EC0996" w:rsidRPr="001E1763" w:rsidRDefault="00B7554B" w:rsidP="00FE472D">
      <w:pPr>
        <w:spacing w:after="0"/>
        <w:jc w:val="both"/>
        <w:rPr>
          <w:rFonts w:ascii="Times New Roman" w:hAnsi="Times New Roman" w:cs="Times New Roman"/>
          <w:sz w:val="24"/>
          <w:szCs w:val="24"/>
        </w:rPr>
      </w:pPr>
      <w:r w:rsidRPr="00311FE4">
        <w:rPr>
          <w:rFonts w:ascii="Times New Roman" w:hAnsi="Times New Roman" w:cs="Times New Roman"/>
          <w:color w:val="FF0000"/>
          <w:sz w:val="32"/>
          <w:szCs w:val="32"/>
        </w:rPr>
        <w:tab/>
      </w:r>
      <w:r w:rsidRPr="001E1763">
        <w:rPr>
          <w:rFonts w:ascii="Times New Roman" w:hAnsi="Times New Roman" w:cs="Times New Roman"/>
          <w:b/>
          <w:sz w:val="24"/>
          <w:szCs w:val="24"/>
        </w:rPr>
        <w:t>Podobnie</w:t>
      </w:r>
      <w:r w:rsidRPr="001E1763">
        <w:rPr>
          <w:rFonts w:ascii="Times New Roman" w:hAnsi="Times New Roman" w:cs="Times New Roman"/>
          <w:sz w:val="24"/>
          <w:szCs w:val="24"/>
        </w:rPr>
        <w:t xml:space="preserve"> jak w </w:t>
      </w:r>
      <w:r w:rsidR="00914117" w:rsidRPr="001E1763">
        <w:rPr>
          <w:rFonts w:ascii="Times New Roman" w:hAnsi="Times New Roman" w:cs="Times New Roman"/>
          <w:sz w:val="24"/>
          <w:szCs w:val="24"/>
        </w:rPr>
        <w:t xml:space="preserve">poprzednich </w:t>
      </w:r>
      <w:r w:rsidRPr="001E1763">
        <w:rPr>
          <w:rFonts w:ascii="Times New Roman" w:hAnsi="Times New Roman" w:cs="Times New Roman"/>
          <w:sz w:val="24"/>
          <w:szCs w:val="24"/>
        </w:rPr>
        <w:t>Rapor</w:t>
      </w:r>
      <w:r w:rsidR="00914117" w:rsidRPr="001E1763">
        <w:rPr>
          <w:rFonts w:ascii="Times New Roman" w:hAnsi="Times New Roman" w:cs="Times New Roman"/>
          <w:sz w:val="24"/>
          <w:szCs w:val="24"/>
        </w:rPr>
        <w:t>tach</w:t>
      </w:r>
      <w:r w:rsidRPr="001E1763">
        <w:rPr>
          <w:rFonts w:ascii="Times New Roman" w:hAnsi="Times New Roman" w:cs="Times New Roman"/>
          <w:sz w:val="24"/>
          <w:szCs w:val="24"/>
        </w:rPr>
        <w:t xml:space="preserve"> osobnego omówienia wymaga inwestycja </w:t>
      </w:r>
      <w:r w:rsidR="00914117" w:rsidRPr="001E1763">
        <w:rPr>
          <w:rFonts w:ascii="Times New Roman" w:hAnsi="Times New Roman" w:cs="Times New Roman"/>
          <w:sz w:val="24"/>
          <w:szCs w:val="24"/>
        </w:rPr>
        <w:t>jaką jest port</w:t>
      </w:r>
      <w:r w:rsidRPr="001E1763">
        <w:rPr>
          <w:rFonts w:ascii="Times New Roman" w:hAnsi="Times New Roman" w:cs="Times New Roman"/>
          <w:sz w:val="24"/>
          <w:szCs w:val="24"/>
        </w:rPr>
        <w:t xml:space="preserve"> intermodaln</w:t>
      </w:r>
      <w:r w:rsidR="00914117" w:rsidRPr="001E1763">
        <w:rPr>
          <w:rFonts w:ascii="Times New Roman" w:hAnsi="Times New Roman" w:cs="Times New Roman"/>
          <w:sz w:val="24"/>
          <w:szCs w:val="24"/>
        </w:rPr>
        <w:t>y</w:t>
      </w:r>
      <w:r w:rsidRPr="001E1763">
        <w:rPr>
          <w:rFonts w:ascii="Times New Roman" w:hAnsi="Times New Roman" w:cs="Times New Roman"/>
          <w:sz w:val="24"/>
          <w:szCs w:val="24"/>
        </w:rPr>
        <w:t xml:space="preserve"> w Emilianowie. </w:t>
      </w:r>
      <w:r w:rsidR="00914117" w:rsidRPr="001E1763">
        <w:rPr>
          <w:rFonts w:ascii="Times New Roman" w:hAnsi="Times New Roman" w:cs="Times New Roman"/>
          <w:sz w:val="24"/>
          <w:szCs w:val="24"/>
        </w:rPr>
        <w:t>T</w:t>
      </w:r>
      <w:r w:rsidR="00013374" w:rsidRPr="001E1763">
        <w:rPr>
          <w:rFonts w:ascii="Times New Roman" w:hAnsi="Times New Roman" w:cs="Times New Roman"/>
          <w:sz w:val="24"/>
          <w:szCs w:val="24"/>
        </w:rPr>
        <w:t>o przedsięwzięcie o fundamentalnym znaczeniu dla</w:t>
      </w:r>
      <w:r w:rsidR="00914117" w:rsidRPr="001E1763">
        <w:rPr>
          <w:rFonts w:ascii="Times New Roman" w:hAnsi="Times New Roman" w:cs="Times New Roman"/>
          <w:sz w:val="24"/>
          <w:szCs w:val="24"/>
        </w:rPr>
        <w:t> </w:t>
      </w:r>
      <w:r w:rsidR="00013374" w:rsidRPr="001E1763">
        <w:rPr>
          <w:rFonts w:ascii="Times New Roman" w:hAnsi="Times New Roman" w:cs="Times New Roman"/>
          <w:sz w:val="24"/>
          <w:szCs w:val="24"/>
        </w:rPr>
        <w:t>naszej G</w:t>
      </w:r>
      <w:r w:rsidR="00BC0BF7" w:rsidRPr="001E1763">
        <w:rPr>
          <w:rFonts w:ascii="Times New Roman" w:hAnsi="Times New Roman" w:cs="Times New Roman"/>
          <w:sz w:val="24"/>
          <w:szCs w:val="24"/>
        </w:rPr>
        <w:t>miny,</w:t>
      </w:r>
      <w:r w:rsidR="00EC0996" w:rsidRPr="001E1763">
        <w:rPr>
          <w:rFonts w:ascii="Times New Roman" w:hAnsi="Times New Roman" w:cs="Times New Roman"/>
          <w:sz w:val="24"/>
          <w:szCs w:val="24"/>
        </w:rPr>
        <w:t xml:space="preserve"> ale również niezwykle ważne dla naszego regionu i, w niektórych aspektach, również kraju. W</w:t>
      </w:r>
      <w:r w:rsidR="00BC0BF7" w:rsidRPr="001E1763">
        <w:rPr>
          <w:rFonts w:ascii="Times New Roman" w:hAnsi="Times New Roman" w:cs="Times New Roman"/>
          <w:sz w:val="24"/>
          <w:szCs w:val="24"/>
        </w:rPr>
        <w:t>ią</w:t>
      </w:r>
      <w:r w:rsidR="00EC0996" w:rsidRPr="001E1763">
        <w:rPr>
          <w:rFonts w:ascii="Times New Roman" w:hAnsi="Times New Roman" w:cs="Times New Roman"/>
          <w:sz w:val="24"/>
          <w:szCs w:val="24"/>
        </w:rPr>
        <w:t xml:space="preserve">że się </w:t>
      </w:r>
      <w:r w:rsidR="00BC0BF7" w:rsidRPr="001E1763">
        <w:rPr>
          <w:rFonts w:ascii="Times New Roman" w:hAnsi="Times New Roman" w:cs="Times New Roman"/>
          <w:sz w:val="24"/>
          <w:szCs w:val="24"/>
        </w:rPr>
        <w:t>z innymi zamierzeniami instytucj</w:t>
      </w:r>
      <w:r w:rsidR="00EC0996" w:rsidRPr="001E1763">
        <w:rPr>
          <w:rFonts w:ascii="Times New Roman" w:hAnsi="Times New Roman" w:cs="Times New Roman"/>
          <w:sz w:val="24"/>
          <w:szCs w:val="24"/>
        </w:rPr>
        <w:t>i</w:t>
      </w:r>
      <w:r w:rsidR="00BC0BF7" w:rsidRPr="001E1763">
        <w:rPr>
          <w:rFonts w:ascii="Times New Roman" w:hAnsi="Times New Roman" w:cs="Times New Roman"/>
          <w:sz w:val="24"/>
          <w:szCs w:val="24"/>
        </w:rPr>
        <w:t xml:space="preserve"> centraln</w:t>
      </w:r>
      <w:r w:rsidR="00EC0996" w:rsidRPr="001E1763">
        <w:rPr>
          <w:rFonts w:ascii="Times New Roman" w:hAnsi="Times New Roman" w:cs="Times New Roman"/>
          <w:sz w:val="24"/>
          <w:szCs w:val="24"/>
        </w:rPr>
        <w:t>ych</w:t>
      </w:r>
      <w:r w:rsidR="00BC0BF7" w:rsidRPr="001E1763">
        <w:rPr>
          <w:rFonts w:ascii="Times New Roman" w:hAnsi="Times New Roman" w:cs="Times New Roman"/>
          <w:sz w:val="24"/>
          <w:szCs w:val="24"/>
        </w:rPr>
        <w:t xml:space="preserve"> i regionaln</w:t>
      </w:r>
      <w:r w:rsidR="00EC0996" w:rsidRPr="001E1763">
        <w:rPr>
          <w:rFonts w:ascii="Times New Roman" w:hAnsi="Times New Roman" w:cs="Times New Roman"/>
          <w:sz w:val="24"/>
          <w:szCs w:val="24"/>
        </w:rPr>
        <w:t>ych przygotowywanych</w:t>
      </w:r>
      <w:r w:rsidR="00BC0BF7" w:rsidRPr="001E1763">
        <w:rPr>
          <w:rFonts w:ascii="Times New Roman" w:hAnsi="Times New Roman" w:cs="Times New Roman"/>
          <w:sz w:val="24"/>
          <w:szCs w:val="24"/>
        </w:rPr>
        <w:t xml:space="preserve"> na terenie Nowej Wsi Wielkiej.</w:t>
      </w:r>
      <w:r w:rsidR="00013374" w:rsidRPr="001E1763">
        <w:rPr>
          <w:rFonts w:ascii="Times New Roman" w:hAnsi="Times New Roman" w:cs="Times New Roman"/>
          <w:sz w:val="24"/>
          <w:szCs w:val="24"/>
        </w:rPr>
        <w:t xml:space="preserve"> </w:t>
      </w:r>
    </w:p>
    <w:p w14:paraId="63B3B142" w14:textId="77777777" w:rsidR="00EC0996" w:rsidRPr="001E1763" w:rsidRDefault="00EC0996" w:rsidP="00FE472D">
      <w:pPr>
        <w:spacing w:after="0"/>
        <w:jc w:val="both"/>
        <w:rPr>
          <w:rFonts w:ascii="Times New Roman" w:hAnsi="Times New Roman" w:cs="Times New Roman"/>
          <w:sz w:val="24"/>
          <w:szCs w:val="24"/>
        </w:rPr>
      </w:pPr>
      <w:r w:rsidRPr="001E1763">
        <w:rPr>
          <w:rFonts w:ascii="Times New Roman" w:hAnsi="Times New Roman" w:cs="Times New Roman"/>
          <w:sz w:val="24"/>
          <w:szCs w:val="24"/>
        </w:rPr>
        <w:t xml:space="preserve">Ta inicjatywa jest </w:t>
      </w:r>
      <w:r w:rsidR="0004577B" w:rsidRPr="001E1763">
        <w:rPr>
          <w:rFonts w:ascii="Times New Roman" w:hAnsi="Times New Roman" w:cs="Times New Roman"/>
          <w:sz w:val="24"/>
          <w:szCs w:val="24"/>
        </w:rPr>
        <w:t xml:space="preserve">wspólnym dążeniem </w:t>
      </w:r>
      <w:r w:rsidRPr="001E1763">
        <w:rPr>
          <w:rFonts w:ascii="Times New Roman" w:hAnsi="Times New Roman" w:cs="Times New Roman"/>
          <w:sz w:val="24"/>
          <w:szCs w:val="24"/>
        </w:rPr>
        <w:t>wielu</w:t>
      </w:r>
      <w:r w:rsidR="0004577B" w:rsidRPr="001E1763">
        <w:rPr>
          <w:rFonts w:ascii="Times New Roman" w:hAnsi="Times New Roman" w:cs="Times New Roman"/>
          <w:sz w:val="24"/>
          <w:szCs w:val="24"/>
        </w:rPr>
        <w:t xml:space="preserve"> </w:t>
      </w:r>
      <w:r w:rsidRPr="001E1763">
        <w:rPr>
          <w:rFonts w:ascii="Times New Roman" w:hAnsi="Times New Roman" w:cs="Times New Roman"/>
          <w:sz w:val="24"/>
          <w:szCs w:val="24"/>
        </w:rPr>
        <w:t xml:space="preserve">podmiotów i </w:t>
      </w:r>
      <w:r w:rsidR="0004577B" w:rsidRPr="001E1763">
        <w:rPr>
          <w:rFonts w:ascii="Times New Roman" w:hAnsi="Times New Roman" w:cs="Times New Roman"/>
          <w:sz w:val="24"/>
          <w:szCs w:val="24"/>
        </w:rPr>
        <w:t xml:space="preserve">środowisk </w:t>
      </w:r>
      <w:r w:rsidRPr="001E1763">
        <w:rPr>
          <w:rFonts w:ascii="Times New Roman" w:hAnsi="Times New Roman" w:cs="Times New Roman"/>
          <w:sz w:val="24"/>
          <w:szCs w:val="24"/>
        </w:rPr>
        <w:t xml:space="preserve">(Kancelarii Premiera, Ministrów Infrastruktury, Środowiska, Inwestycji i Rozwoju, KOWR-u, Zarządu PKP S.A., Bydgoskiego Parku Przemysłowo-Technologicznego, portów Trójmiasta, Lasów Państwowych, Urzędu Wojewódzkiego i  samorządowych władz wojewódzkich, Miasta Bydgoszczy i naszej Gminy) w celu uruchomienia przedsięwzięcia, które nie jest kontrowersyjne i powinno służyć rozwojowi całego regionu. </w:t>
      </w:r>
    </w:p>
    <w:p w14:paraId="70F556C5" w14:textId="6FED50B9" w:rsidR="00A9102C" w:rsidRPr="001E1763" w:rsidRDefault="0004577B" w:rsidP="00331BAB">
      <w:pPr>
        <w:spacing w:after="0"/>
        <w:jc w:val="both"/>
      </w:pPr>
      <w:r w:rsidRPr="001E1763">
        <w:rPr>
          <w:rFonts w:ascii="Times New Roman" w:hAnsi="Times New Roman" w:cs="Times New Roman"/>
          <w:sz w:val="24"/>
          <w:szCs w:val="24"/>
        </w:rPr>
        <w:t>W</w:t>
      </w:r>
      <w:r w:rsidR="0005485B" w:rsidRPr="001E1763">
        <w:rPr>
          <w:rFonts w:ascii="Times New Roman" w:hAnsi="Times New Roman" w:cs="Times New Roman"/>
          <w:sz w:val="24"/>
          <w:szCs w:val="24"/>
        </w:rPr>
        <w:t> </w:t>
      </w:r>
      <w:r w:rsidRPr="001E1763">
        <w:rPr>
          <w:rFonts w:ascii="Times New Roman" w:hAnsi="Times New Roman" w:cs="Times New Roman"/>
          <w:sz w:val="24"/>
          <w:szCs w:val="24"/>
        </w:rPr>
        <w:t>trakcie roku 2019 Urz</w:t>
      </w:r>
      <w:r w:rsidR="00BC0BF7" w:rsidRPr="001E1763">
        <w:rPr>
          <w:rFonts w:ascii="Times New Roman" w:hAnsi="Times New Roman" w:cs="Times New Roman"/>
          <w:sz w:val="24"/>
          <w:szCs w:val="24"/>
        </w:rPr>
        <w:t>ą</w:t>
      </w:r>
      <w:r w:rsidRPr="001E1763">
        <w:rPr>
          <w:rFonts w:ascii="Times New Roman" w:hAnsi="Times New Roman" w:cs="Times New Roman"/>
          <w:sz w:val="24"/>
          <w:szCs w:val="24"/>
        </w:rPr>
        <w:t>d Marszał</w:t>
      </w:r>
      <w:r w:rsidR="00BC0BF7" w:rsidRPr="001E1763">
        <w:rPr>
          <w:rFonts w:ascii="Times New Roman" w:hAnsi="Times New Roman" w:cs="Times New Roman"/>
          <w:sz w:val="24"/>
          <w:szCs w:val="24"/>
        </w:rPr>
        <w:t xml:space="preserve">kowski, po kolejnych negocjacjach, </w:t>
      </w:r>
      <w:r w:rsidRPr="001E1763">
        <w:rPr>
          <w:rFonts w:ascii="Times New Roman" w:hAnsi="Times New Roman" w:cs="Times New Roman"/>
          <w:sz w:val="24"/>
          <w:szCs w:val="24"/>
        </w:rPr>
        <w:t xml:space="preserve"> doprecyzowa</w:t>
      </w:r>
      <w:r w:rsidR="00BC0BF7" w:rsidRPr="001E1763">
        <w:rPr>
          <w:rFonts w:ascii="Times New Roman" w:hAnsi="Times New Roman" w:cs="Times New Roman"/>
          <w:sz w:val="24"/>
          <w:szCs w:val="24"/>
        </w:rPr>
        <w:t>ł swoje stanowisko</w:t>
      </w:r>
      <w:r w:rsidRPr="001E1763">
        <w:rPr>
          <w:rFonts w:ascii="Times New Roman" w:hAnsi="Times New Roman" w:cs="Times New Roman"/>
          <w:sz w:val="24"/>
          <w:szCs w:val="24"/>
        </w:rPr>
        <w:t xml:space="preserve"> i </w:t>
      </w:r>
      <w:r w:rsidR="00BC0BF7" w:rsidRPr="001E1763">
        <w:rPr>
          <w:rFonts w:ascii="Times New Roman" w:hAnsi="Times New Roman" w:cs="Times New Roman"/>
          <w:sz w:val="24"/>
          <w:szCs w:val="24"/>
        </w:rPr>
        <w:t>doszło do jasnego</w:t>
      </w:r>
      <w:r w:rsidRPr="001E1763">
        <w:rPr>
          <w:rFonts w:ascii="Times New Roman" w:hAnsi="Times New Roman" w:cs="Times New Roman"/>
          <w:sz w:val="24"/>
          <w:szCs w:val="24"/>
        </w:rPr>
        <w:t xml:space="preserve"> sformuł</w:t>
      </w:r>
      <w:r w:rsidR="00BC0BF7" w:rsidRPr="001E1763">
        <w:rPr>
          <w:rFonts w:ascii="Times New Roman" w:hAnsi="Times New Roman" w:cs="Times New Roman"/>
          <w:sz w:val="24"/>
          <w:szCs w:val="24"/>
        </w:rPr>
        <w:t>owania</w:t>
      </w:r>
      <w:r w:rsidRPr="001E1763">
        <w:rPr>
          <w:rFonts w:ascii="Times New Roman" w:hAnsi="Times New Roman" w:cs="Times New Roman"/>
          <w:sz w:val="24"/>
          <w:szCs w:val="24"/>
        </w:rPr>
        <w:t xml:space="preserve"> tezy o komplementarności portu intermodalnego w</w:t>
      </w:r>
      <w:r w:rsidR="0005485B" w:rsidRPr="001E1763">
        <w:rPr>
          <w:rFonts w:ascii="Times New Roman" w:hAnsi="Times New Roman" w:cs="Times New Roman"/>
          <w:sz w:val="24"/>
          <w:szCs w:val="24"/>
        </w:rPr>
        <w:t> </w:t>
      </w:r>
      <w:r w:rsidRPr="001E1763">
        <w:rPr>
          <w:rFonts w:ascii="Times New Roman" w:hAnsi="Times New Roman" w:cs="Times New Roman"/>
          <w:sz w:val="24"/>
          <w:szCs w:val="24"/>
        </w:rPr>
        <w:t>Emilianowie i multimodalnego nad Wisłą w okolicach Solca Kujawskiego. W</w:t>
      </w:r>
      <w:r w:rsidR="0005485B" w:rsidRPr="001E1763">
        <w:rPr>
          <w:rFonts w:ascii="Times New Roman" w:hAnsi="Times New Roman" w:cs="Times New Roman"/>
          <w:sz w:val="24"/>
          <w:szCs w:val="24"/>
        </w:rPr>
        <w:t> </w:t>
      </w:r>
      <w:r w:rsidR="004336E3" w:rsidRPr="001E1763">
        <w:rPr>
          <w:rFonts w:ascii="Times New Roman" w:hAnsi="Times New Roman" w:cs="Times New Roman"/>
          <w:sz w:val="24"/>
          <w:szCs w:val="24"/>
        </w:rPr>
        <w:t xml:space="preserve">międzyczasie </w:t>
      </w:r>
      <w:r w:rsidRPr="001E1763">
        <w:rPr>
          <w:rFonts w:ascii="Times New Roman" w:hAnsi="Times New Roman" w:cs="Times New Roman"/>
          <w:sz w:val="24"/>
          <w:szCs w:val="24"/>
        </w:rPr>
        <w:t xml:space="preserve">udało się doprowadzić </w:t>
      </w:r>
      <w:r w:rsidR="0005485B" w:rsidRPr="001E1763">
        <w:rPr>
          <w:rFonts w:ascii="Times New Roman" w:hAnsi="Times New Roman" w:cs="Times New Roman"/>
          <w:sz w:val="24"/>
          <w:szCs w:val="24"/>
        </w:rPr>
        <w:t xml:space="preserve">do podpisania </w:t>
      </w:r>
      <w:r w:rsidR="004336E3" w:rsidRPr="001E1763">
        <w:rPr>
          <w:rFonts w:ascii="Times New Roman" w:hAnsi="Times New Roman" w:cs="Times New Roman"/>
          <w:sz w:val="24"/>
          <w:szCs w:val="24"/>
        </w:rPr>
        <w:t xml:space="preserve">w dniu 17 września 2019 r. w Brzozie </w:t>
      </w:r>
      <w:r w:rsidR="0005485B" w:rsidRPr="001E1763">
        <w:rPr>
          <w:rFonts w:ascii="Times New Roman" w:hAnsi="Times New Roman" w:cs="Times New Roman"/>
          <w:sz w:val="24"/>
          <w:szCs w:val="24"/>
        </w:rPr>
        <w:t>Porozumienia o współpracy przy podejmowaniu działań na rzecz powstania terminala intermodalnego w Emilianowie k/Bydgoszczy</w:t>
      </w:r>
      <w:r w:rsidR="004336E3" w:rsidRPr="001E1763">
        <w:rPr>
          <w:rFonts w:ascii="Times New Roman" w:hAnsi="Times New Roman" w:cs="Times New Roman"/>
          <w:sz w:val="24"/>
          <w:szCs w:val="24"/>
        </w:rPr>
        <w:t xml:space="preserve"> </w:t>
      </w:r>
      <w:r w:rsidR="0005485B" w:rsidRPr="001E1763">
        <w:rPr>
          <w:rFonts w:ascii="Times New Roman" w:hAnsi="Times New Roman" w:cs="Times New Roman"/>
          <w:sz w:val="24"/>
          <w:szCs w:val="24"/>
        </w:rPr>
        <w:t xml:space="preserve">pomiędzy: PKP S.A., Gminą Nowa Wieś Wielka, Wojewodą Kujawsko-Pomorskim, Zarządem Morskiego Portu Gdynia S.A., Bydgoskim Parkiem Przemysłowo-Technologicznym, Krajowym Ośrodkiem Wsparcia Rolnictwa i PKP CARGO S.A. </w:t>
      </w:r>
      <w:r w:rsidR="004336E3" w:rsidRPr="001E1763">
        <w:rPr>
          <w:rFonts w:ascii="Times New Roman" w:hAnsi="Times New Roman" w:cs="Times New Roman"/>
          <w:sz w:val="24"/>
          <w:szCs w:val="24"/>
        </w:rPr>
        <w:t>Umożliwiło to uzgodnienie</w:t>
      </w:r>
      <w:r w:rsidR="00776F70" w:rsidRPr="001E1763">
        <w:rPr>
          <w:rFonts w:ascii="Times New Roman" w:hAnsi="Times New Roman" w:cs="Times New Roman"/>
          <w:sz w:val="24"/>
          <w:szCs w:val="24"/>
        </w:rPr>
        <w:t xml:space="preserve"> treści uchwały Sejmiku Samorządowego w sprawie Obszaru Chronionego Krajobrazu Wydm Kotliny Toruńsko-Bydgoskiej – część wschodnia i</w:t>
      </w:r>
      <w:r w:rsidR="00F465C5" w:rsidRPr="001E1763">
        <w:rPr>
          <w:rFonts w:ascii="Times New Roman" w:hAnsi="Times New Roman" w:cs="Times New Roman"/>
          <w:sz w:val="24"/>
          <w:szCs w:val="24"/>
        </w:rPr>
        <w:t> </w:t>
      </w:r>
      <w:r w:rsidR="00776F70" w:rsidRPr="001E1763">
        <w:rPr>
          <w:rFonts w:ascii="Times New Roman" w:hAnsi="Times New Roman" w:cs="Times New Roman"/>
          <w:sz w:val="24"/>
          <w:szCs w:val="24"/>
        </w:rPr>
        <w:t xml:space="preserve">zachodnia. Umieszczone w nim zapisy </w:t>
      </w:r>
      <w:r w:rsidR="004336E3" w:rsidRPr="001E1763">
        <w:rPr>
          <w:rFonts w:ascii="Times New Roman" w:hAnsi="Times New Roman" w:cs="Times New Roman"/>
          <w:sz w:val="24"/>
          <w:szCs w:val="24"/>
        </w:rPr>
        <w:t>pozwalają na </w:t>
      </w:r>
      <w:r w:rsidR="00776F70" w:rsidRPr="001E1763">
        <w:rPr>
          <w:rFonts w:ascii="Times New Roman" w:hAnsi="Times New Roman" w:cs="Times New Roman"/>
          <w:sz w:val="24"/>
          <w:szCs w:val="24"/>
        </w:rPr>
        <w:t>planowanie</w:t>
      </w:r>
      <w:r w:rsidR="00F465C5" w:rsidRPr="001E1763">
        <w:rPr>
          <w:rFonts w:ascii="Times New Roman" w:hAnsi="Times New Roman" w:cs="Times New Roman"/>
          <w:sz w:val="24"/>
          <w:szCs w:val="24"/>
        </w:rPr>
        <w:t>,</w:t>
      </w:r>
      <w:r w:rsidR="00776F70" w:rsidRPr="001E1763">
        <w:rPr>
          <w:rFonts w:ascii="Times New Roman" w:hAnsi="Times New Roman" w:cs="Times New Roman"/>
          <w:sz w:val="24"/>
          <w:szCs w:val="24"/>
        </w:rPr>
        <w:t xml:space="preserve"> późniejsze wybudowanie i</w:t>
      </w:r>
      <w:r w:rsidR="00F465C5" w:rsidRPr="001E1763">
        <w:rPr>
          <w:rFonts w:ascii="Times New Roman" w:hAnsi="Times New Roman" w:cs="Times New Roman"/>
          <w:sz w:val="24"/>
          <w:szCs w:val="24"/>
        </w:rPr>
        <w:t> </w:t>
      </w:r>
      <w:r w:rsidR="00776F70" w:rsidRPr="001E1763">
        <w:rPr>
          <w:rFonts w:ascii="Times New Roman" w:hAnsi="Times New Roman" w:cs="Times New Roman"/>
          <w:sz w:val="24"/>
          <w:szCs w:val="24"/>
        </w:rPr>
        <w:t>pracę infrastruktury portowej na terenie obję</w:t>
      </w:r>
      <w:r w:rsidR="004336E3" w:rsidRPr="001E1763">
        <w:rPr>
          <w:rFonts w:ascii="Times New Roman" w:hAnsi="Times New Roman" w:cs="Times New Roman"/>
          <w:sz w:val="24"/>
          <w:szCs w:val="24"/>
        </w:rPr>
        <w:t xml:space="preserve">tym </w:t>
      </w:r>
      <w:r w:rsidR="004336E3" w:rsidRPr="001E1763">
        <w:rPr>
          <w:rFonts w:ascii="Times New Roman" w:hAnsi="Times New Roman" w:cs="Times New Roman"/>
          <w:sz w:val="24"/>
          <w:szCs w:val="24"/>
        </w:rPr>
        <w:lastRenderedPageBreak/>
        <w:t xml:space="preserve">na mocy tej uchwały ochroną. Kolejnym etapem prac stało się powołanie celowej </w:t>
      </w:r>
      <w:r w:rsidR="00776F70" w:rsidRPr="001E1763">
        <w:rPr>
          <w:rFonts w:ascii="Times New Roman" w:hAnsi="Times New Roman" w:cs="Times New Roman"/>
          <w:sz w:val="24"/>
          <w:szCs w:val="24"/>
        </w:rPr>
        <w:t xml:space="preserve">spółki inwestycyjnej mającej wziąć na siebie </w:t>
      </w:r>
      <w:r w:rsidR="00F465C5" w:rsidRPr="001E1763">
        <w:rPr>
          <w:rFonts w:ascii="Times New Roman" w:hAnsi="Times New Roman" w:cs="Times New Roman"/>
          <w:sz w:val="24"/>
          <w:szCs w:val="24"/>
        </w:rPr>
        <w:t>przygotowanie</w:t>
      </w:r>
      <w:r w:rsidR="00E8760F" w:rsidRPr="001E1763">
        <w:rPr>
          <w:rFonts w:ascii="Times New Roman" w:hAnsi="Times New Roman" w:cs="Times New Roman"/>
          <w:sz w:val="24"/>
          <w:szCs w:val="24"/>
        </w:rPr>
        <w:t xml:space="preserve"> dokumentacji plan</w:t>
      </w:r>
      <w:r w:rsidR="00F465C5" w:rsidRPr="001E1763">
        <w:rPr>
          <w:rFonts w:ascii="Times New Roman" w:hAnsi="Times New Roman" w:cs="Times New Roman"/>
          <w:sz w:val="24"/>
          <w:szCs w:val="24"/>
        </w:rPr>
        <w:t xml:space="preserve">istycznej, jak i samej inwestycji </w:t>
      </w:r>
      <w:r w:rsidR="00BC0BF7" w:rsidRPr="001E1763">
        <w:rPr>
          <w:rFonts w:ascii="Times New Roman" w:hAnsi="Times New Roman" w:cs="Times New Roman"/>
          <w:sz w:val="24"/>
          <w:szCs w:val="24"/>
        </w:rPr>
        <w:t xml:space="preserve">wraz z </w:t>
      </w:r>
      <w:r w:rsidR="00F465C5" w:rsidRPr="001E1763">
        <w:rPr>
          <w:rFonts w:ascii="Times New Roman" w:hAnsi="Times New Roman" w:cs="Times New Roman"/>
          <w:sz w:val="24"/>
          <w:szCs w:val="24"/>
        </w:rPr>
        <w:t>jej zrealizowanie</w:t>
      </w:r>
      <w:r w:rsidR="00BC0BF7" w:rsidRPr="001E1763">
        <w:rPr>
          <w:rFonts w:ascii="Times New Roman" w:hAnsi="Times New Roman" w:cs="Times New Roman"/>
          <w:sz w:val="24"/>
          <w:szCs w:val="24"/>
        </w:rPr>
        <w:t>m</w:t>
      </w:r>
      <w:r w:rsidR="00E8760F" w:rsidRPr="001E1763">
        <w:rPr>
          <w:rFonts w:ascii="Times New Roman" w:hAnsi="Times New Roman" w:cs="Times New Roman"/>
          <w:sz w:val="24"/>
          <w:szCs w:val="24"/>
        </w:rPr>
        <w:t xml:space="preserve">. </w:t>
      </w:r>
      <w:r w:rsidR="00BC0BF7" w:rsidRPr="001E1763">
        <w:rPr>
          <w:rFonts w:ascii="Times New Roman" w:hAnsi="Times New Roman" w:cs="Times New Roman"/>
          <w:sz w:val="24"/>
          <w:szCs w:val="24"/>
        </w:rPr>
        <w:t>Z</w:t>
      </w:r>
      <w:r w:rsidR="00F465C5" w:rsidRPr="001E1763">
        <w:rPr>
          <w:rFonts w:ascii="Times New Roman" w:hAnsi="Times New Roman" w:cs="Times New Roman"/>
          <w:sz w:val="24"/>
          <w:szCs w:val="24"/>
        </w:rPr>
        <w:t>adaniem</w:t>
      </w:r>
      <w:r w:rsidR="00BC0BF7" w:rsidRPr="001E1763">
        <w:rPr>
          <w:rFonts w:ascii="Times New Roman" w:hAnsi="Times New Roman" w:cs="Times New Roman"/>
          <w:sz w:val="24"/>
          <w:szCs w:val="24"/>
        </w:rPr>
        <w:t xml:space="preserve"> spółki</w:t>
      </w:r>
      <w:r w:rsidR="00F465C5" w:rsidRPr="001E1763">
        <w:rPr>
          <w:rFonts w:ascii="Times New Roman" w:hAnsi="Times New Roman" w:cs="Times New Roman"/>
          <w:sz w:val="24"/>
          <w:szCs w:val="24"/>
        </w:rPr>
        <w:t xml:space="preserve"> </w:t>
      </w:r>
      <w:r w:rsidR="004336E3" w:rsidRPr="001E1763">
        <w:rPr>
          <w:rFonts w:ascii="Times New Roman" w:hAnsi="Times New Roman" w:cs="Times New Roman"/>
          <w:sz w:val="24"/>
          <w:szCs w:val="24"/>
        </w:rPr>
        <w:t>jest</w:t>
      </w:r>
      <w:r w:rsidR="00F465C5" w:rsidRPr="001E1763">
        <w:rPr>
          <w:rFonts w:ascii="Times New Roman" w:hAnsi="Times New Roman" w:cs="Times New Roman"/>
          <w:sz w:val="24"/>
          <w:szCs w:val="24"/>
        </w:rPr>
        <w:t xml:space="preserve"> również sfinalizowanie starań o</w:t>
      </w:r>
      <w:r w:rsidR="00BC0BF7" w:rsidRPr="001E1763">
        <w:rPr>
          <w:rFonts w:ascii="Times New Roman" w:hAnsi="Times New Roman" w:cs="Times New Roman"/>
          <w:sz w:val="24"/>
          <w:szCs w:val="24"/>
        </w:rPr>
        <w:t xml:space="preserve"> zakwalifikowanie </w:t>
      </w:r>
      <w:r w:rsidR="00F465C5" w:rsidRPr="001E1763">
        <w:rPr>
          <w:rFonts w:ascii="Times New Roman" w:hAnsi="Times New Roman" w:cs="Times New Roman"/>
          <w:sz w:val="24"/>
          <w:szCs w:val="24"/>
        </w:rPr>
        <w:t>budowy portu intermodalnego w</w:t>
      </w:r>
      <w:r w:rsidR="00F56B59" w:rsidRPr="001E1763">
        <w:rPr>
          <w:rFonts w:ascii="Times New Roman" w:hAnsi="Times New Roman" w:cs="Times New Roman"/>
          <w:sz w:val="24"/>
          <w:szCs w:val="24"/>
        </w:rPr>
        <w:t> </w:t>
      </w:r>
      <w:r w:rsidR="00F465C5" w:rsidRPr="001E1763">
        <w:rPr>
          <w:rFonts w:ascii="Times New Roman" w:hAnsi="Times New Roman" w:cs="Times New Roman"/>
          <w:sz w:val="24"/>
          <w:szCs w:val="24"/>
        </w:rPr>
        <w:t>Emilianowie do</w:t>
      </w:r>
      <w:r w:rsidR="008E51C0" w:rsidRPr="001E1763">
        <w:rPr>
          <w:rFonts w:ascii="Times New Roman" w:hAnsi="Times New Roman" w:cs="Times New Roman"/>
          <w:sz w:val="24"/>
          <w:szCs w:val="24"/>
        </w:rPr>
        <w:t> </w:t>
      </w:r>
      <w:r w:rsidR="00F465C5" w:rsidRPr="001E1763">
        <w:rPr>
          <w:rFonts w:ascii="Times New Roman" w:hAnsi="Times New Roman" w:cs="Times New Roman"/>
          <w:sz w:val="24"/>
          <w:szCs w:val="24"/>
        </w:rPr>
        <w:t>kategorii zadań o</w:t>
      </w:r>
      <w:r w:rsidR="00BC0BF7" w:rsidRPr="001E1763">
        <w:rPr>
          <w:rFonts w:ascii="Times New Roman" w:hAnsi="Times New Roman" w:cs="Times New Roman"/>
          <w:sz w:val="24"/>
          <w:szCs w:val="24"/>
        </w:rPr>
        <w:t> </w:t>
      </w:r>
      <w:r w:rsidR="00F465C5" w:rsidRPr="001E1763">
        <w:rPr>
          <w:rFonts w:ascii="Times New Roman" w:hAnsi="Times New Roman" w:cs="Times New Roman"/>
          <w:sz w:val="24"/>
          <w:szCs w:val="24"/>
        </w:rPr>
        <w:t xml:space="preserve">charakterze strategicznym. </w:t>
      </w:r>
      <w:r w:rsidR="00E8760F" w:rsidRPr="001E1763">
        <w:rPr>
          <w:rFonts w:ascii="Times New Roman" w:hAnsi="Times New Roman" w:cs="Times New Roman"/>
          <w:sz w:val="24"/>
          <w:szCs w:val="24"/>
        </w:rPr>
        <w:t>We</w:t>
      </w:r>
      <w:r w:rsidR="00F465C5" w:rsidRPr="001E1763">
        <w:rPr>
          <w:rFonts w:ascii="Times New Roman" w:hAnsi="Times New Roman" w:cs="Times New Roman"/>
          <w:sz w:val="24"/>
          <w:szCs w:val="24"/>
        </w:rPr>
        <w:t> </w:t>
      </w:r>
      <w:r w:rsidR="00E8760F" w:rsidRPr="001E1763">
        <w:rPr>
          <w:rFonts w:ascii="Times New Roman" w:hAnsi="Times New Roman" w:cs="Times New Roman"/>
          <w:sz w:val="24"/>
          <w:szCs w:val="24"/>
        </w:rPr>
        <w:t xml:space="preserve">wszystkich tych czynnościach jako Gmina </w:t>
      </w:r>
      <w:r w:rsidR="004336E3" w:rsidRPr="001E1763">
        <w:rPr>
          <w:rFonts w:ascii="Times New Roman" w:hAnsi="Times New Roman" w:cs="Times New Roman"/>
          <w:sz w:val="24"/>
          <w:szCs w:val="24"/>
        </w:rPr>
        <w:t>cały</w:t>
      </w:r>
      <w:r w:rsidR="00F55E12" w:rsidRPr="001E1763">
        <w:rPr>
          <w:rFonts w:ascii="Times New Roman" w:hAnsi="Times New Roman" w:cs="Times New Roman"/>
          <w:sz w:val="24"/>
          <w:szCs w:val="24"/>
        </w:rPr>
        <w:t xml:space="preserve"> czas </w:t>
      </w:r>
      <w:r w:rsidR="00E8760F" w:rsidRPr="001E1763">
        <w:rPr>
          <w:rFonts w:ascii="Times New Roman" w:hAnsi="Times New Roman" w:cs="Times New Roman"/>
          <w:sz w:val="24"/>
          <w:szCs w:val="24"/>
        </w:rPr>
        <w:t xml:space="preserve">bierzemy aktywny udział i podejmujemy </w:t>
      </w:r>
      <w:r w:rsidR="00013374" w:rsidRPr="001E1763">
        <w:rPr>
          <w:rFonts w:ascii="Times New Roman" w:hAnsi="Times New Roman" w:cs="Times New Roman"/>
          <w:sz w:val="24"/>
          <w:szCs w:val="24"/>
        </w:rPr>
        <w:t>czynności</w:t>
      </w:r>
      <w:r w:rsidR="00E8760F" w:rsidRPr="001E1763">
        <w:rPr>
          <w:rFonts w:ascii="Times New Roman" w:hAnsi="Times New Roman" w:cs="Times New Roman"/>
          <w:sz w:val="24"/>
          <w:szCs w:val="24"/>
        </w:rPr>
        <w:t xml:space="preserve"> wręcz umożliwia</w:t>
      </w:r>
      <w:r w:rsidR="00331BAB" w:rsidRPr="001E1763">
        <w:rPr>
          <w:rFonts w:ascii="Times New Roman" w:hAnsi="Times New Roman" w:cs="Times New Roman"/>
          <w:sz w:val="24"/>
          <w:szCs w:val="24"/>
        </w:rPr>
        <w:t>jące realizacje wielu zamierzeń</w:t>
      </w:r>
      <w:r w:rsidR="00E8760F" w:rsidRPr="001E1763">
        <w:rPr>
          <w:rFonts w:ascii="Times New Roman" w:hAnsi="Times New Roman" w:cs="Times New Roman"/>
          <w:sz w:val="24"/>
          <w:szCs w:val="24"/>
        </w:rPr>
        <w:t xml:space="preserve"> na</w:t>
      </w:r>
      <w:r w:rsidR="00BC0BF7" w:rsidRPr="001E1763">
        <w:rPr>
          <w:rFonts w:ascii="Times New Roman" w:hAnsi="Times New Roman" w:cs="Times New Roman"/>
          <w:sz w:val="24"/>
          <w:szCs w:val="24"/>
        </w:rPr>
        <w:t> </w:t>
      </w:r>
      <w:r w:rsidR="0079147B" w:rsidRPr="001E1763">
        <w:rPr>
          <w:rFonts w:ascii="Times New Roman" w:hAnsi="Times New Roman" w:cs="Times New Roman"/>
          <w:sz w:val="24"/>
          <w:szCs w:val="24"/>
        </w:rPr>
        <w:t>przykład przygotowaliśmy i przyjęliśmy dokument</w:t>
      </w:r>
      <w:r w:rsidR="00E8760F" w:rsidRPr="001E1763">
        <w:rPr>
          <w:rFonts w:ascii="Times New Roman" w:hAnsi="Times New Roman" w:cs="Times New Roman"/>
          <w:sz w:val="24"/>
          <w:szCs w:val="24"/>
        </w:rPr>
        <w:t xml:space="preserve"> o</w:t>
      </w:r>
      <w:r w:rsidR="00013374" w:rsidRPr="001E1763">
        <w:rPr>
          <w:rFonts w:ascii="Times New Roman" w:hAnsi="Times New Roman" w:cs="Times New Roman"/>
          <w:sz w:val="24"/>
          <w:szCs w:val="24"/>
        </w:rPr>
        <w:t> </w:t>
      </w:r>
      <w:r w:rsidR="00E8760F" w:rsidRPr="001E1763">
        <w:rPr>
          <w:rFonts w:ascii="Times New Roman" w:hAnsi="Times New Roman" w:cs="Times New Roman"/>
          <w:sz w:val="24"/>
          <w:szCs w:val="24"/>
        </w:rPr>
        <w:t xml:space="preserve">znaczeniu fundamentalnym dla </w:t>
      </w:r>
      <w:r w:rsidR="0079147B" w:rsidRPr="001E1763">
        <w:rPr>
          <w:rFonts w:ascii="Times New Roman" w:hAnsi="Times New Roman" w:cs="Times New Roman"/>
          <w:sz w:val="24"/>
          <w:szCs w:val="24"/>
        </w:rPr>
        <w:t xml:space="preserve">idei </w:t>
      </w:r>
      <w:r w:rsidR="00E8760F" w:rsidRPr="001E1763">
        <w:rPr>
          <w:rFonts w:ascii="Times New Roman" w:hAnsi="Times New Roman" w:cs="Times New Roman"/>
          <w:sz w:val="24"/>
          <w:szCs w:val="24"/>
        </w:rPr>
        <w:t>portu, jak</w:t>
      </w:r>
      <w:r w:rsidR="0079147B" w:rsidRPr="001E1763">
        <w:rPr>
          <w:rFonts w:ascii="Times New Roman" w:hAnsi="Times New Roman" w:cs="Times New Roman"/>
          <w:sz w:val="24"/>
          <w:szCs w:val="24"/>
        </w:rPr>
        <w:t>im jest</w:t>
      </w:r>
      <w:r w:rsidR="00BC0BF7" w:rsidRPr="001E1763">
        <w:rPr>
          <w:rFonts w:ascii="Times New Roman" w:hAnsi="Times New Roman" w:cs="Times New Roman"/>
          <w:sz w:val="24"/>
          <w:szCs w:val="24"/>
        </w:rPr>
        <w:t> </w:t>
      </w:r>
      <w:r w:rsidR="0079147B" w:rsidRPr="001E1763">
        <w:rPr>
          <w:rFonts w:ascii="Times New Roman" w:hAnsi="Times New Roman" w:cs="Times New Roman"/>
          <w:sz w:val="24"/>
          <w:szCs w:val="24"/>
        </w:rPr>
        <w:t>s</w:t>
      </w:r>
      <w:r w:rsidR="00E8760F" w:rsidRPr="001E1763">
        <w:rPr>
          <w:rFonts w:ascii="Times New Roman" w:hAnsi="Times New Roman" w:cs="Times New Roman"/>
          <w:sz w:val="24"/>
          <w:szCs w:val="24"/>
        </w:rPr>
        <w:t>tudium</w:t>
      </w:r>
      <w:r w:rsidR="00013374" w:rsidRPr="001E1763">
        <w:rPr>
          <w:rFonts w:ascii="Times New Roman" w:hAnsi="Times New Roman" w:cs="Times New Roman"/>
          <w:sz w:val="24"/>
          <w:szCs w:val="24"/>
        </w:rPr>
        <w:t xml:space="preserve"> uwarunkowań i kierunków zagospodarowania przestrzennego </w:t>
      </w:r>
      <w:r w:rsidR="00E8760F" w:rsidRPr="001E1763">
        <w:rPr>
          <w:rFonts w:ascii="Times New Roman" w:hAnsi="Times New Roman" w:cs="Times New Roman"/>
          <w:sz w:val="24"/>
          <w:szCs w:val="24"/>
        </w:rPr>
        <w:t>naszej Gminy, w</w:t>
      </w:r>
      <w:r w:rsidR="00BC0BF7" w:rsidRPr="001E1763">
        <w:rPr>
          <w:rFonts w:ascii="Times New Roman" w:hAnsi="Times New Roman" w:cs="Times New Roman"/>
          <w:sz w:val="24"/>
          <w:szCs w:val="24"/>
        </w:rPr>
        <w:t> </w:t>
      </w:r>
      <w:r w:rsidR="00F55E12" w:rsidRPr="001E1763">
        <w:rPr>
          <w:rFonts w:ascii="Times New Roman" w:hAnsi="Times New Roman" w:cs="Times New Roman"/>
          <w:sz w:val="24"/>
          <w:szCs w:val="24"/>
        </w:rPr>
        <w:t>2021 r.</w:t>
      </w:r>
      <w:r w:rsidR="00081040" w:rsidRPr="001E1763">
        <w:rPr>
          <w:rFonts w:ascii="Times New Roman" w:hAnsi="Times New Roman" w:cs="Times New Roman"/>
          <w:sz w:val="24"/>
          <w:szCs w:val="24"/>
        </w:rPr>
        <w:t>,</w:t>
      </w:r>
      <w:r w:rsidR="00F55E12" w:rsidRPr="001E1763">
        <w:rPr>
          <w:rFonts w:ascii="Times New Roman" w:hAnsi="Times New Roman" w:cs="Times New Roman"/>
          <w:sz w:val="24"/>
          <w:szCs w:val="24"/>
        </w:rPr>
        <w:t xml:space="preserve"> </w:t>
      </w:r>
      <w:r w:rsidR="00122DDA" w:rsidRPr="001E1763">
        <w:rPr>
          <w:rFonts w:ascii="Times New Roman" w:hAnsi="Times New Roman" w:cs="Times New Roman"/>
          <w:sz w:val="24"/>
          <w:szCs w:val="24"/>
        </w:rPr>
        <w:t>poprzez</w:t>
      </w:r>
      <w:r w:rsidR="00F55E12" w:rsidRPr="001E1763">
        <w:rPr>
          <w:rFonts w:ascii="Times New Roman" w:hAnsi="Times New Roman" w:cs="Times New Roman"/>
          <w:sz w:val="24"/>
          <w:szCs w:val="24"/>
        </w:rPr>
        <w:t xml:space="preserve"> </w:t>
      </w:r>
      <w:r w:rsidR="00122DDA" w:rsidRPr="001E1763">
        <w:rPr>
          <w:rFonts w:ascii="Times New Roman" w:hAnsi="Times New Roman" w:cs="Times New Roman"/>
          <w:sz w:val="24"/>
          <w:szCs w:val="24"/>
        </w:rPr>
        <w:t xml:space="preserve">podjęcie </w:t>
      </w:r>
      <w:r w:rsidR="00F55E12" w:rsidRPr="001E1763">
        <w:rPr>
          <w:rFonts w:ascii="Times New Roman" w:hAnsi="Times New Roman" w:cs="Times New Roman"/>
          <w:sz w:val="24"/>
          <w:szCs w:val="24"/>
        </w:rPr>
        <w:t>uchw</w:t>
      </w:r>
      <w:r w:rsidR="00122DDA" w:rsidRPr="001E1763">
        <w:rPr>
          <w:rFonts w:ascii="Times New Roman" w:hAnsi="Times New Roman" w:cs="Times New Roman"/>
          <w:sz w:val="24"/>
          <w:szCs w:val="24"/>
        </w:rPr>
        <w:t>ały</w:t>
      </w:r>
      <w:r w:rsidR="00F55E12" w:rsidRPr="001E1763">
        <w:rPr>
          <w:rFonts w:ascii="Times New Roman" w:hAnsi="Times New Roman" w:cs="Times New Roman"/>
          <w:sz w:val="24"/>
          <w:szCs w:val="24"/>
        </w:rPr>
        <w:t xml:space="preserve"> w sprawie przystąpienia do opracowania miejscowego planu zagospodarowania przestrzennego tego terenu</w:t>
      </w:r>
      <w:r w:rsidR="00331BAB" w:rsidRPr="001E1763">
        <w:rPr>
          <w:rFonts w:ascii="Times New Roman" w:hAnsi="Times New Roman" w:cs="Times New Roman"/>
          <w:sz w:val="24"/>
          <w:szCs w:val="24"/>
        </w:rPr>
        <w:t>,</w:t>
      </w:r>
      <w:r w:rsidR="00122DDA" w:rsidRPr="001E1763">
        <w:rPr>
          <w:rFonts w:ascii="Times New Roman" w:hAnsi="Times New Roman" w:cs="Times New Roman"/>
          <w:sz w:val="24"/>
          <w:szCs w:val="24"/>
        </w:rPr>
        <w:t xml:space="preserve"> </w:t>
      </w:r>
      <w:r w:rsidR="00331BAB" w:rsidRPr="001E1763">
        <w:rPr>
          <w:rFonts w:ascii="Times New Roman" w:hAnsi="Times New Roman" w:cs="Times New Roman"/>
          <w:sz w:val="24"/>
          <w:szCs w:val="24"/>
        </w:rPr>
        <w:t>otworzyliśmy drogę do powstanie kolejnego niezbędnego dokumentu o charakterze planistycznym, a </w:t>
      </w:r>
      <w:r w:rsidR="00122DDA" w:rsidRPr="001E1763">
        <w:rPr>
          <w:rFonts w:ascii="Times New Roman" w:hAnsi="Times New Roman" w:cs="Times New Roman"/>
          <w:sz w:val="24"/>
          <w:szCs w:val="24"/>
        </w:rPr>
        <w:t>doprowadziliśmy do </w:t>
      </w:r>
      <w:r w:rsidR="00331BAB" w:rsidRPr="001E1763">
        <w:rPr>
          <w:rFonts w:ascii="Times New Roman" w:hAnsi="Times New Roman" w:cs="Times New Roman"/>
          <w:sz w:val="24"/>
          <w:szCs w:val="24"/>
        </w:rPr>
        <w:t>zakończe</w:t>
      </w:r>
      <w:r w:rsidR="00122DDA" w:rsidRPr="001E1763">
        <w:rPr>
          <w:rFonts w:ascii="Times New Roman" w:hAnsi="Times New Roman" w:cs="Times New Roman"/>
          <w:sz w:val="24"/>
          <w:szCs w:val="24"/>
        </w:rPr>
        <w:t xml:space="preserve">nia tego zamierzenia  w dniu </w:t>
      </w:r>
      <w:r w:rsidR="00081040" w:rsidRPr="001E1763">
        <w:rPr>
          <w:rFonts w:ascii="Times New Roman" w:hAnsi="Times New Roman" w:cs="Times New Roman"/>
          <w:sz w:val="24"/>
          <w:szCs w:val="24"/>
        </w:rPr>
        <w:t xml:space="preserve"> </w:t>
      </w:r>
      <w:r w:rsidR="00122DDA" w:rsidRPr="001E1763">
        <w:t>20 grudnia 2022 r. przyjęci</w:t>
      </w:r>
      <w:r w:rsidR="00331BAB" w:rsidRPr="001E1763">
        <w:t>em</w:t>
      </w:r>
      <w:r w:rsidR="00122DDA" w:rsidRPr="001E1763">
        <w:t xml:space="preserve"> przez Radę naszej Gminy</w:t>
      </w:r>
      <w:r w:rsidR="00331BAB" w:rsidRPr="001E1763">
        <w:t> </w:t>
      </w:r>
      <w:r w:rsidR="00A9102C" w:rsidRPr="001E1763">
        <w:t>M</w:t>
      </w:r>
      <w:r w:rsidR="00122DDA" w:rsidRPr="001E1763">
        <w:t xml:space="preserve">iejscowego </w:t>
      </w:r>
      <w:r w:rsidR="00A9102C" w:rsidRPr="001E1763">
        <w:t>P</w:t>
      </w:r>
      <w:r w:rsidR="00122DDA" w:rsidRPr="001E1763">
        <w:t xml:space="preserve">lanu </w:t>
      </w:r>
      <w:r w:rsidR="00A9102C" w:rsidRPr="001E1763">
        <w:t>Z</w:t>
      </w:r>
      <w:r w:rsidR="00122DDA" w:rsidRPr="001E1763">
        <w:t xml:space="preserve">agospodarowania </w:t>
      </w:r>
      <w:r w:rsidR="00A9102C" w:rsidRPr="001E1763">
        <w:t>P</w:t>
      </w:r>
      <w:r w:rsidR="00122DDA" w:rsidRPr="001E1763">
        <w:t>rzestrzennego dotyczącego Emilianowa</w:t>
      </w:r>
      <w:r w:rsidR="00A9102C" w:rsidRPr="001E1763">
        <w:t xml:space="preserve"> </w:t>
      </w:r>
      <w:r w:rsidR="00122DDA" w:rsidRPr="001E1763">
        <w:t>(</w:t>
      </w:r>
      <w:r w:rsidR="00331BAB" w:rsidRPr="001E1763">
        <w:t>uchwała </w:t>
      </w:r>
      <w:r w:rsidR="00122DDA" w:rsidRPr="001E1763">
        <w:t>nr XLIV/425/22,</w:t>
      </w:r>
      <w:r w:rsidR="00A9102C" w:rsidRPr="001E1763">
        <w:t xml:space="preserve">  opublikowana</w:t>
      </w:r>
      <w:r w:rsidR="00331BAB" w:rsidRPr="001E1763">
        <w:t xml:space="preserve"> w </w:t>
      </w:r>
      <w:r w:rsidR="00A9102C" w:rsidRPr="001E1763">
        <w:t xml:space="preserve"> Dz. Urz. Woj. Kuj.-Pom. z</w:t>
      </w:r>
      <w:r w:rsidR="00331BAB" w:rsidRPr="001E1763">
        <w:t> </w:t>
      </w:r>
      <w:r w:rsidR="00A9102C" w:rsidRPr="001E1763">
        <w:t>28</w:t>
      </w:r>
      <w:r w:rsidR="00331BAB" w:rsidRPr="001E1763">
        <w:t> </w:t>
      </w:r>
      <w:r w:rsidR="00A9102C" w:rsidRPr="001E1763">
        <w:t>grudnia 2022 r.</w:t>
      </w:r>
      <w:r w:rsidR="00331BAB" w:rsidRPr="001E1763">
        <w:t>,</w:t>
      </w:r>
      <w:r w:rsidR="00A9102C" w:rsidRPr="001E1763">
        <w:t xml:space="preserve">  </w:t>
      </w:r>
      <w:r w:rsidR="00331BAB" w:rsidRPr="001E1763">
        <w:t xml:space="preserve">poz. 7319, </w:t>
      </w:r>
      <w:r w:rsidR="00A9102C" w:rsidRPr="001E1763">
        <w:t>obowiązuje  od 12 stycznia 2023 r.</w:t>
      </w:r>
      <w:r w:rsidR="00331BAB" w:rsidRPr="001E1763">
        <w:t xml:space="preserve"> -  n</w:t>
      </w:r>
      <w:r w:rsidR="00A9102C" w:rsidRPr="001E1763">
        <w:t>ie  było uwag  Wojewody</w:t>
      </w:r>
      <w:r w:rsidR="00331BAB" w:rsidRPr="001E1763">
        <w:t>)</w:t>
      </w:r>
      <w:r w:rsidR="00A9102C" w:rsidRPr="001E1763">
        <w:t>.</w:t>
      </w:r>
      <w:r w:rsidR="00331BAB" w:rsidRPr="001E1763">
        <w:t xml:space="preserve"> Planem objęto p</w:t>
      </w:r>
      <w:r w:rsidR="00A9102C" w:rsidRPr="001E1763">
        <w:t>owierzchni</w:t>
      </w:r>
      <w:r w:rsidR="00331BAB" w:rsidRPr="001E1763">
        <w:t>ę</w:t>
      </w:r>
      <w:r w:rsidR="00A9102C" w:rsidRPr="001E1763">
        <w:t xml:space="preserve"> 32,5 ha. Uzyskano zgodę Ministra  Klimatu i Środowiska na przeznaczenie 21 ha gruntów leśnych na</w:t>
      </w:r>
      <w:r w:rsidR="00331BAB" w:rsidRPr="001E1763">
        <w:t> </w:t>
      </w:r>
      <w:r w:rsidR="00A9102C" w:rsidRPr="001E1763">
        <w:t xml:space="preserve">cele  nieleśne. </w:t>
      </w:r>
      <w:r w:rsidR="00331BAB" w:rsidRPr="001E1763">
        <w:t>Jest to z pewnością z</w:t>
      </w:r>
      <w:r w:rsidR="00122DDA" w:rsidRPr="001E1763">
        <w:rPr>
          <w:rFonts w:ascii="Times New Roman" w:hAnsi="Times New Roman" w:cs="Times New Roman"/>
          <w:sz w:val="24"/>
          <w:szCs w:val="24"/>
        </w:rPr>
        <w:t>realiz</w:t>
      </w:r>
      <w:r w:rsidR="00331BAB" w:rsidRPr="001E1763">
        <w:rPr>
          <w:rFonts w:ascii="Times New Roman" w:hAnsi="Times New Roman" w:cs="Times New Roman"/>
          <w:sz w:val="24"/>
          <w:szCs w:val="24"/>
        </w:rPr>
        <w:t xml:space="preserve">owanie </w:t>
      </w:r>
      <w:r w:rsidR="00122DDA" w:rsidRPr="001E1763">
        <w:rPr>
          <w:rFonts w:ascii="Times New Roman" w:hAnsi="Times New Roman" w:cs="Times New Roman"/>
          <w:sz w:val="24"/>
          <w:szCs w:val="24"/>
        </w:rPr>
        <w:t>następn</w:t>
      </w:r>
      <w:r w:rsidR="00331BAB" w:rsidRPr="001E1763">
        <w:rPr>
          <w:rFonts w:ascii="Times New Roman" w:hAnsi="Times New Roman" w:cs="Times New Roman"/>
          <w:sz w:val="24"/>
          <w:szCs w:val="24"/>
        </w:rPr>
        <w:t>ego nieodzownego</w:t>
      </w:r>
      <w:r w:rsidR="00122DDA" w:rsidRPr="001E1763">
        <w:rPr>
          <w:rFonts w:ascii="Times New Roman" w:hAnsi="Times New Roman" w:cs="Times New Roman"/>
          <w:sz w:val="24"/>
          <w:szCs w:val="24"/>
        </w:rPr>
        <w:t xml:space="preserve"> krok</w:t>
      </w:r>
      <w:r w:rsidR="00331BAB" w:rsidRPr="001E1763">
        <w:rPr>
          <w:rFonts w:ascii="Times New Roman" w:hAnsi="Times New Roman" w:cs="Times New Roman"/>
          <w:sz w:val="24"/>
          <w:szCs w:val="24"/>
        </w:rPr>
        <w:t>u</w:t>
      </w:r>
      <w:r w:rsidR="00122DDA" w:rsidRPr="001E1763">
        <w:rPr>
          <w:rFonts w:ascii="Times New Roman" w:hAnsi="Times New Roman" w:cs="Times New Roman"/>
          <w:sz w:val="24"/>
          <w:szCs w:val="24"/>
        </w:rPr>
        <w:t xml:space="preserve"> na drodze sfinalizowania całego przedsięwzięcia.</w:t>
      </w:r>
    </w:p>
    <w:p w14:paraId="0F0EB84F" w14:textId="19CB99A9" w:rsidR="00A9102C" w:rsidRPr="001E1763" w:rsidRDefault="00331BAB" w:rsidP="0090248A">
      <w:pPr>
        <w:spacing w:after="0"/>
        <w:jc w:val="both"/>
      </w:pPr>
      <w:r w:rsidRPr="001E1763">
        <w:t>Obecnie t</w:t>
      </w:r>
      <w:r w:rsidR="00A9102C" w:rsidRPr="001E1763">
        <w:t>rwa postępowanie przed Wójtem N</w:t>
      </w:r>
      <w:r w:rsidR="0090248A" w:rsidRPr="001E1763">
        <w:t xml:space="preserve">owej </w:t>
      </w:r>
      <w:r w:rsidR="00A9102C" w:rsidRPr="001E1763">
        <w:t>W</w:t>
      </w:r>
      <w:r w:rsidR="0090248A" w:rsidRPr="001E1763">
        <w:t xml:space="preserve">si </w:t>
      </w:r>
      <w:r w:rsidR="00A9102C" w:rsidRPr="001E1763">
        <w:t>W</w:t>
      </w:r>
      <w:r w:rsidR="0090248A" w:rsidRPr="001E1763">
        <w:t>ielkiej</w:t>
      </w:r>
      <w:r w:rsidR="00A9102C" w:rsidRPr="001E1763">
        <w:t xml:space="preserve"> w sprawie decyzji środowiskowej  dla</w:t>
      </w:r>
      <w:r w:rsidR="0090248A" w:rsidRPr="001E1763">
        <w:t> </w:t>
      </w:r>
      <w:r w:rsidR="00A9102C" w:rsidRPr="001E1763">
        <w:t>portu. Projektanci  21 kwietnia</w:t>
      </w:r>
      <w:r w:rsidR="0090248A" w:rsidRPr="001E1763">
        <w:t xml:space="preserve"> bieżącego roku,</w:t>
      </w:r>
      <w:r w:rsidR="00A9102C" w:rsidRPr="001E1763">
        <w:t xml:space="preserve"> po raz kolejny</w:t>
      </w:r>
      <w:r w:rsidR="0090248A" w:rsidRPr="001E1763">
        <w:t>,</w:t>
      </w:r>
      <w:r w:rsidR="00A9102C" w:rsidRPr="001E1763">
        <w:t xml:space="preserve">  zostali wezwani przez RDOŚ w Bydgoszczy  do uzupełnienia raportu oddziaływania  na  środowisko. Przewidywany termin wydania  decyzji  </w:t>
      </w:r>
      <w:r w:rsidR="0090248A" w:rsidRPr="001E1763">
        <w:t xml:space="preserve">jest określony na </w:t>
      </w:r>
      <w:r w:rsidR="00A9102C" w:rsidRPr="001E1763">
        <w:t xml:space="preserve">czerwiec 2023 r. </w:t>
      </w:r>
    </w:p>
    <w:p w14:paraId="0EA345AC" w14:textId="13EFEC2F" w:rsidR="00122DDA" w:rsidRPr="001E1763" w:rsidRDefault="00122DDA" w:rsidP="00122DDA">
      <w:pPr>
        <w:spacing w:after="0"/>
        <w:jc w:val="both"/>
        <w:rPr>
          <w:rFonts w:ascii="Times New Roman" w:hAnsi="Times New Roman" w:cs="Times New Roman"/>
          <w:sz w:val="24"/>
          <w:szCs w:val="24"/>
        </w:rPr>
      </w:pPr>
      <w:r w:rsidRPr="001E1763">
        <w:rPr>
          <w:rFonts w:ascii="Times New Roman" w:hAnsi="Times New Roman" w:cs="Times New Roman"/>
          <w:sz w:val="24"/>
          <w:szCs w:val="24"/>
        </w:rPr>
        <w:t>Koniecznie trzeba w tym miejscu wspomnieć o niezbędnym dla przeprowadzenia tego przedsięwzięcia skorelowaniu tych prac z uzgodnieniami dotyczącymi drogi ekspresowej S10, bez której nie dojdzie do skutecznego połączenia infrastruktury portu intermodalnego z siecią dróg krajowych.</w:t>
      </w:r>
      <w:r w:rsidR="0090248A" w:rsidRPr="001E1763">
        <w:rPr>
          <w:rFonts w:ascii="Times New Roman" w:hAnsi="Times New Roman" w:cs="Times New Roman"/>
          <w:sz w:val="24"/>
          <w:szCs w:val="24"/>
        </w:rPr>
        <w:t xml:space="preserve"> Chodzi tu przede wszystkim o zaprojektowanie i wybudowanie na trasie S10 węzła o odpowiednich parametrach, dzięki któremu będzie możliwe skomunikowanie tych terenów.</w:t>
      </w:r>
    </w:p>
    <w:p w14:paraId="765E1F9E" w14:textId="06162523" w:rsidR="0090248A" w:rsidRPr="001E1763" w:rsidRDefault="0090248A" w:rsidP="00122DDA">
      <w:pPr>
        <w:spacing w:after="0"/>
        <w:jc w:val="both"/>
        <w:rPr>
          <w:rFonts w:ascii="Times New Roman" w:hAnsi="Times New Roman" w:cs="Times New Roman"/>
          <w:sz w:val="24"/>
          <w:szCs w:val="24"/>
        </w:rPr>
      </w:pPr>
      <w:r w:rsidRPr="001E1763">
        <w:rPr>
          <w:rFonts w:ascii="Times New Roman" w:hAnsi="Times New Roman" w:cs="Times New Roman"/>
          <w:sz w:val="24"/>
          <w:szCs w:val="24"/>
        </w:rPr>
        <w:t xml:space="preserve">Należy nadmienić, że oprócz idei portu intermodalnego trwają prace zmierzające do posadowienia w bezpośrednim sąsiedztwie Portu Intermodalnego Emilianowo Parku Przemysłowego Emilianowo. Działania związane z tym przedsięwzięciem łączą również różne instytucje i podmioty od sfery rządowej, poprzez samorządy różnych szczebli, do podmiotów gospodarczych włącznie. Rolę wiodącą należy przypisać Pomorskiej Specjalnej Strefie Ekonomicznej. Teren, który miałby być objęty </w:t>
      </w:r>
      <w:r w:rsidR="001E1763" w:rsidRPr="001E1763">
        <w:rPr>
          <w:rFonts w:ascii="Times New Roman" w:hAnsi="Times New Roman" w:cs="Times New Roman"/>
          <w:sz w:val="24"/>
          <w:szCs w:val="24"/>
        </w:rPr>
        <w:t>tą inwestycją sięga 1 000 ha.</w:t>
      </w:r>
    </w:p>
    <w:p w14:paraId="49DA59A5" w14:textId="13E76D64" w:rsidR="000825EA" w:rsidRPr="005B696F" w:rsidRDefault="000825EA" w:rsidP="006E382F">
      <w:pPr>
        <w:spacing w:after="0"/>
        <w:jc w:val="both"/>
        <w:rPr>
          <w:rFonts w:ascii="Times New Roman" w:hAnsi="Times New Roman" w:cs="Times New Roman"/>
          <w:sz w:val="24"/>
          <w:szCs w:val="24"/>
        </w:rPr>
      </w:pPr>
      <w:r w:rsidRPr="00311FE4">
        <w:rPr>
          <w:rFonts w:ascii="Times New Roman" w:hAnsi="Times New Roman" w:cs="Times New Roman"/>
          <w:color w:val="FF0000"/>
          <w:sz w:val="24"/>
          <w:szCs w:val="24"/>
        </w:rPr>
        <w:tab/>
      </w:r>
      <w:r w:rsidRPr="005B696F">
        <w:rPr>
          <w:rFonts w:ascii="Times New Roman" w:hAnsi="Times New Roman" w:cs="Times New Roman"/>
          <w:b/>
          <w:sz w:val="24"/>
          <w:szCs w:val="24"/>
        </w:rPr>
        <w:t>Wielu</w:t>
      </w:r>
      <w:r w:rsidRPr="005B696F">
        <w:rPr>
          <w:rFonts w:ascii="Times New Roman" w:hAnsi="Times New Roman" w:cs="Times New Roman"/>
          <w:sz w:val="24"/>
          <w:szCs w:val="24"/>
        </w:rPr>
        <w:t xml:space="preserve"> wymienionych przedsięwzięć </w:t>
      </w:r>
      <w:r w:rsidR="00BC0BF7" w:rsidRPr="005B696F">
        <w:rPr>
          <w:rFonts w:ascii="Times New Roman" w:hAnsi="Times New Roman" w:cs="Times New Roman"/>
          <w:sz w:val="24"/>
          <w:szCs w:val="24"/>
        </w:rPr>
        <w:t xml:space="preserve">inwestycyjnych </w:t>
      </w:r>
      <w:r w:rsidRPr="005B696F">
        <w:rPr>
          <w:rFonts w:ascii="Times New Roman" w:hAnsi="Times New Roman" w:cs="Times New Roman"/>
          <w:sz w:val="24"/>
          <w:szCs w:val="24"/>
        </w:rPr>
        <w:t>nie udałoby się wcielić w życie bez możliwości współfinansowania ze środków zewnętrznych. Praktyka ta jest stosowana od wielu lat. W roku 2018 udało się pozyskać znaczącą ilość środków i skumulować je</w:t>
      </w:r>
      <w:r w:rsidR="008E51C0" w:rsidRPr="005B696F">
        <w:rPr>
          <w:rFonts w:ascii="Times New Roman" w:hAnsi="Times New Roman" w:cs="Times New Roman"/>
          <w:sz w:val="24"/>
          <w:szCs w:val="24"/>
        </w:rPr>
        <w:t> </w:t>
      </w:r>
      <w:r w:rsidRPr="005B696F">
        <w:rPr>
          <w:rFonts w:ascii="Times New Roman" w:hAnsi="Times New Roman" w:cs="Times New Roman"/>
          <w:sz w:val="24"/>
          <w:szCs w:val="24"/>
        </w:rPr>
        <w:t>przeznaczając na </w:t>
      </w:r>
      <w:r w:rsidR="000B11EC" w:rsidRPr="005B696F">
        <w:rPr>
          <w:rFonts w:ascii="Times New Roman" w:hAnsi="Times New Roman" w:cs="Times New Roman"/>
          <w:sz w:val="24"/>
          <w:szCs w:val="24"/>
        </w:rPr>
        <w:t>realizację zadań przede wszystkim o charakterze strukturalnym, natomiast w roku 2019 dokonano pełnego rozliczenia tych projektów i rozpoczęto w ich przypadku okresy trwałości.</w:t>
      </w:r>
      <w:r w:rsidR="006E382F" w:rsidRPr="005B696F">
        <w:rPr>
          <w:rFonts w:ascii="Times New Roman" w:hAnsi="Times New Roman" w:cs="Times New Roman"/>
          <w:sz w:val="24"/>
          <w:szCs w:val="24"/>
        </w:rPr>
        <w:t xml:space="preserve"> W </w:t>
      </w:r>
      <w:r w:rsidR="00DB16D2" w:rsidRPr="005B696F">
        <w:rPr>
          <w:rFonts w:ascii="Times New Roman" w:hAnsi="Times New Roman" w:cs="Times New Roman"/>
          <w:sz w:val="24"/>
          <w:szCs w:val="24"/>
        </w:rPr>
        <w:t xml:space="preserve">latach </w:t>
      </w:r>
      <w:r w:rsidR="006E382F" w:rsidRPr="005B696F">
        <w:rPr>
          <w:rFonts w:ascii="Times New Roman" w:hAnsi="Times New Roman" w:cs="Times New Roman"/>
          <w:sz w:val="24"/>
          <w:szCs w:val="24"/>
        </w:rPr>
        <w:t>2020</w:t>
      </w:r>
      <w:r w:rsidR="00DB16D2" w:rsidRPr="005B696F">
        <w:rPr>
          <w:rFonts w:ascii="Times New Roman" w:hAnsi="Times New Roman" w:cs="Times New Roman"/>
          <w:sz w:val="24"/>
          <w:szCs w:val="24"/>
        </w:rPr>
        <w:t xml:space="preserve"> i 2021</w:t>
      </w:r>
      <w:r w:rsidR="006E382F" w:rsidRPr="005B696F">
        <w:rPr>
          <w:rFonts w:ascii="Times New Roman" w:hAnsi="Times New Roman" w:cs="Times New Roman"/>
          <w:sz w:val="24"/>
          <w:szCs w:val="24"/>
        </w:rPr>
        <w:t>, pomimo zakończenia unijnej perspektywy finansowej</w:t>
      </w:r>
      <w:r w:rsidR="002718DF" w:rsidRPr="005B696F">
        <w:rPr>
          <w:rFonts w:ascii="Times New Roman" w:hAnsi="Times New Roman" w:cs="Times New Roman"/>
          <w:sz w:val="24"/>
          <w:szCs w:val="24"/>
        </w:rPr>
        <w:t xml:space="preserve"> lat 2014-2020</w:t>
      </w:r>
      <w:r w:rsidR="006E382F" w:rsidRPr="005B696F">
        <w:rPr>
          <w:rFonts w:ascii="Times New Roman" w:hAnsi="Times New Roman" w:cs="Times New Roman"/>
          <w:sz w:val="24"/>
          <w:szCs w:val="24"/>
        </w:rPr>
        <w:t xml:space="preserve">, skutecznie występowano z kolejnymi inicjatywami o pozyskanie funduszy </w:t>
      </w:r>
      <w:r w:rsidR="00DB16D2" w:rsidRPr="005B696F">
        <w:rPr>
          <w:rFonts w:ascii="Times New Roman" w:hAnsi="Times New Roman" w:cs="Times New Roman"/>
          <w:sz w:val="24"/>
          <w:szCs w:val="24"/>
        </w:rPr>
        <w:t xml:space="preserve">z tej </w:t>
      </w:r>
      <w:r w:rsidR="002718DF" w:rsidRPr="005B696F">
        <w:rPr>
          <w:rFonts w:ascii="Times New Roman" w:hAnsi="Times New Roman" w:cs="Times New Roman"/>
          <w:sz w:val="24"/>
          <w:szCs w:val="24"/>
        </w:rPr>
        <w:t>puli środków</w:t>
      </w:r>
      <w:r w:rsidR="00DB16D2" w:rsidRPr="005B696F">
        <w:rPr>
          <w:rFonts w:ascii="Times New Roman" w:hAnsi="Times New Roman" w:cs="Times New Roman"/>
          <w:sz w:val="24"/>
          <w:szCs w:val="24"/>
        </w:rPr>
        <w:t>, jak również z innych ź</w:t>
      </w:r>
      <w:r w:rsidR="002718DF" w:rsidRPr="005B696F">
        <w:rPr>
          <w:rFonts w:ascii="Times New Roman" w:hAnsi="Times New Roman" w:cs="Times New Roman"/>
          <w:sz w:val="24"/>
          <w:szCs w:val="24"/>
        </w:rPr>
        <w:t>ródeł finansowania zewnętrznego. Na podkreślenie zasługuje, że  od </w:t>
      </w:r>
      <w:r w:rsidR="00DB16D2" w:rsidRPr="005B696F">
        <w:rPr>
          <w:rFonts w:ascii="Times New Roman" w:hAnsi="Times New Roman" w:cs="Times New Roman"/>
          <w:sz w:val="24"/>
          <w:szCs w:val="24"/>
        </w:rPr>
        <w:t>2021 r. m</w:t>
      </w:r>
      <w:r w:rsidR="002718DF" w:rsidRPr="005B696F">
        <w:rPr>
          <w:rFonts w:ascii="Times New Roman" w:hAnsi="Times New Roman" w:cs="Times New Roman"/>
          <w:sz w:val="24"/>
          <w:szCs w:val="24"/>
        </w:rPr>
        <w:t>amy</w:t>
      </w:r>
      <w:r w:rsidR="00DB16D2" w:rsidRPr="005B696F">
        <w:rPr>
          <w:rFonts w:ascii="Times New Roman" w:hAnsi="Times New Roman" w:cs="Times New Roman"/>
          <w:sz w:val="24"/>
          <w:szCs w:val="24"/>
        </w:rPr>
        <w:t xml:space="preserve"> do czynienia</w:t>
      </w:r>
      <w:r w:rsidR="006E382F" w:rsidRPr="005B696F">
        <w:rPr>
          <w:rFonts w:ascii="Times New Roman" w:hAnsi="Times New Roman" w:cs="Times New Roman"/>
          <w:sz w:val="24"/>
          <w:szCs w:val="24"/>
        </w:rPr>
        <w:t xml:space="preserve"> </w:t>
      </w:r>
      <w:r w:rsidR="00DB16D2" w:rsidRPr="005B696F">
        <w:rPr>
          <w:rFonts w:ascii="Times New Roman" w:hAnsi="Times New Roman" w:cs="Times New Roman"/>
          <w:sz w:val="24"/>
          <w:szCs w:val="24"/>
        </w:rPr>
        <w:t>z pozyskiwaniem znacząco większ</w:t>
      </w:r>
      <w:r w:rsidR="002718DF" w:rsidRPr="005B696F">
        <w:rPr>
          <w:rFonts w:ascii="Times New Roman" w:hAnsi="Times New Roman" w:cs="Times New Roman"/>
          <w:sz w:val="24"/>
          <w:szCs w:val="24"/>
        </w:rPr>
        <w:t xml:space="preserve">ych środków ze źródeł rządowych, co bardzo dobrze widać w </w:t>
      </w:r>
      <w:r w:rsidR="005B696F" w:rsidRPr="005B696F">
        <w:rPr>
          <w:rFonts w:ascii="Times New Roman" w:hAnsi="Times New Roman" w:cs="Times New Roman"/>
          <w:sz w:val="24"/>
          <w:szCs w:val="24"/>
        </w:rPr>
        <w:t>działaniach realizowanych w roku 2022:</w:t>
      </w:r>
    </w:p>
    <w:p w14:paraId="56CDE035" w14:textId="300751E0" w:rsidR="00C04B88" w:rsidRPr="005B696F" w:rsidRDefault="00C04B88" w:rsidP="00C04B88">
      <w:pPr>
        <w:spacing w:after="0"/>
        <w:jc w:val="both"/>
        <w:rPr>
          <w:rFonts w:ascii="Times New Roman" w:hAnsi="Times New Roman" w:cs="Times New Roman"/>
          <w:bCs/>
          <w:sz w:val="24"/>
          <w:szCs w:val="24"/>
        </w:rPr>
      </w:pPr>
      <w:r w:rsidRPr="005B696F">
        <w:rPr>
          <w:rFonts w:ascii="Times New Roman" w:hAnsi="Times New Roman" w:cs="Times New Roman"/>
          <w:bCs/>
          <w:sz w:val="24"/>
          <w:szCs w:val="24"/>
        </w:rPr>
        <w:lastRenderedPageBreak/>
        <w:t>Perspektywa finansowa 2014-2020.</w:t>
      </w:r>
    </w:p>
    <w:p w14:paraId="331F35E2" w14:textId="77777777" w:rsidR="00C04B88" w:rsidRPr="005B696F" w:rsidRDefault="00C04B88" w:rsidP="00C04B88">
      <w:pPr>
        <w:spacing w:after="0"/>
        <w:jc w:val="both"/>
        <w:rPr>
          <w:rFonts w:ascii="Times New Roman" w:hAnsi="Times New Roman" w:cs="Times New Roman"/>
          <w:sz w:val="24"/>
          <w:szCs w:val="24"/>
        </w:rPr>
      </w:pPr>
      <w:r w:rsidRPr="005B696F">
        <w:rPr>
          <w:rFonts w:ascii="Times New Roman" w:hAnsi="Times New Roman" w:cs="Times New Roman"/>
          <w:sz w:val="24"/>
          <w:szCs w:val="24"/>
        </w:rPr>
        <w:t xml:space="preserve">Gmina Nowa Wieś Wielka w 2022 roku zakończyła realizację projektu pn. „Modernizacja oświetlenia ulicznego na terenie Gminy Nowa Wieś Wielka” współfinansowanego ze środków Regionalnego Programu Operacyjnego Województwa Kujawsko- Pomorskiego na lata 2014- 2020 w kwocie 250.177,42 zł.  </w:t>
      </w:r>
    </w:p>
    <w:p w14:paraId="4F62F6C4" w14:textId="4A9548C9" w:rsidR="00C04B88" w:rsidRPr="005B696F" w:rsidRDefault="00C04B88" w:rsidP="00C04B88">
      <w:pPr>
        <w:spacing w:after="0"/>
        <w:jc w:val="both"/>
        <w:rPr>
          <w:rFonts w:ascii="Times New Roman" w:hAnsi="Times New Roman" w:cs="Times New Roman"/>
          <w:sz w:val="24"/>
          <w:szCs w:val="24"/>
        </w:rPr>
      </w:pPr>
      <w:r w:rsidRPr="005B696F">
        <w:rPr>
          <w:rFonts w:ascii="Times New Roman" w:hAnsi="Times New Roman" w:cs="Times New Roman"/>
          <w:sz w:val="24"/>
          <w:szCs w:val="24"/>
        </w:rPr>
        <w:t xml:space="preserve">Zrealizowano projekt, którego celem było „Kultywowanie wspomnień o historii lokalnej poprzez stworzenie izby pamięci i wzbogacenie kreacji w wielopokoleniowych zespołach Gminy Nowa Wieś Wielka - Lirenki i Brzozowiacy.”  Wsparcie zewnętrzne tego projektu wyniosło 31.815,00 zł. </w:t>
      </w:r>
    </w:p>
    <w:p w14:paraId="22A1AAFA" w14:textId="46EB5EB8" w:rsidR="00C04B88" w:rsidRPr="005B696F" w:rsidRDefault="00C04B88" w:rsidP="00C04B88">
      <w:pPr>
        <w:spacing w:after="0"/>
        <w:jc w:val="both"/>
        <w:rPr>
          <w:rFonts w:ascii="Times New Roman" w:hAnsi="Times New Roman" w:cs="Times New Roman"/>
          <w:sz w:val="24"/>
          <w:szCs w:val="24"/>
        </w:rPr>
      </w:pPr>
      <w:r w:rsidRPr="005B696F">
        <w:rPr>
          <w:rFonts w:ascii="Times New Roman" w:hAnsi="Times New Roman" w:cs="Times New Roman"/>
          <w:sz w:val="24"/>
          <w:szCs w:val="24"/>
        </w:rPr>
        <w:t xml:space="preserve">Dzięki współfinansowaniu z Programu Rozwoju Obszarów Wiejskich zrealizowano projekt </w:t>
      </w:r>
      <w:r w:rsidRPr="005B696F">
        <w:rPr>
          <w:rFonts w:ascii="Times New Roman" w:hAnsi="Times New Roman" w:cs="Times New Roman"/>
          <w:sz w:val="24"/>
          <w:szCs w:val="24"/>
        </w:rPr>
        <w:br/>
        <w:t xml:space="preserve">pn. „Poprawa infrastruktury rekreacyjnej poprzez kompleksowe doposażenie placów zabaw i zaplecza sportowego w Gminie Nowa Wieś Wielka. Kwota pomocy zewnętrznej to 159.274,00 zł. </w:t>
      </w:r>
    </w:p>
    <w:p w14:paraId="2F28F045" w14:textId="1D646870" w:rsidR="00C04B88" w:rsidRPr="005B696F" w:rsidRDefault="00C04B88" w:rsidP="00C04B88">
      <w:pPr>
        <w:spacing w:after="0"/>
        <w:jc w:val="both"/>
        <w:rPr>
          <w:rFonts w:ascii="Times New Roman" w:hAnsi="Times New Roman" w:cs="Times New Roman"/>
          <w:sz w:val="24"/>
          <w:szCs w:val="24"/>
        </w:rPr>
      </w:pPr>
      <w:r w:rsidRPr="005B696F">
        <w:rPr>
          <w:rFonts w:ascii="Times New Roman" w:hAnsi="Times New Roman" w:cs="Times New Roman"/>
          <w:sz w:val="24"/>
          <w:szCs w:val="24"/>
        </w:rPr>
        <w:t xml:space="preserve">W odpowiedzi na nabór wniosków objętych wsparciem z Programu Rozwoju Obszarów Wiejskich na lata 2014-2020 opracowano i złożono dokumentację aplikacyjną dla projektu pn. „Budowa kanalizacji sanitarnej w Kobylarni - etap I”. W wyniku rozstrzygnięcia tego naboru Gmina uzyskała miejsce na liście rezerwowej operacji skierowanych do dofinansowania. </w:t>
      </w:r>
    </w:p>
    <w:p w14:paraId="50964A6D" w14:textId="23DCD944" w:rsidR="00C04B88" w:rsidRPr="005B696F" w:rsidRDefault="00C04B88" w:rsidP="00C04B88">
      <w:pPr>
        <w:spacing w:after="0"/>
        <w:jc w:val="both"/>
        <w:rPr>
          <w:rFonts w:ascii="Times New Roman" w:hAnsi="Times New Roman" w:cs="Times New Roman"/>
          <w:bCs/>
          <w:sz w:val="24"/>
          <w:szCs w:val="24"/>
        </w:rPr>
      </w:pPr>
      <w:r w:rsidRPr="005B696F">
        <w:rPr>
          <w:rFonts w:ascii="Times New Roman" w:hAnsi="Times New Roman" w:cs="Times New Roman"/>
          <w:bCs/>
          <w:sz w:val="24"/>
          <w:szCs w:val="24"/>
        </w:rPr>
        <w:t>Rządowy Fundusz Rozwoju Dróg.</w:t>
      </w:r>
    </w:p>
    <w:p w14:paraId="30B21CC1" w14:textId="77777777" w:rsidR="00C04B88" w:rsidRPr="005B696F" w:rsidRDefault="00C04B88" w:rsidP="00C04B88">
      <w:pPr>
        <w:spacing w:after="0"/>
        <w:jc w:val="both"/>
        <w:rPr>
          <w:rFonts w:ascii="Times New Roman" w:hAnsi="Times New Roman" w:cs="Times New Roman"/>
          <w:sz w:val="24"/>
          <w:szCs w:val="24"/>
        </w:rPr>
      </w:pPr>
      <w:r w:rsidRPr="005B696F">
        <w:rPr>
          <w:rFonts w:ascii="Times New Roman" w:hAnsi="Times New Roman" w:cs="Times New Roman"/>
          <w:sz w:val="24"/>
          <w:szCs w:val="24"/>
        </w:rPr>
        <w:t xml:space="preserve">Uzyskano wsparcie w kwocie 139.092,00 zł na działanie pn. „Poprawa bezpieczeństwa ruchu </w:t>
      </w:r>
      <w:r w:rsidRPr="005B696F">
        <w:rPr>
          <w:rFonts w:ascii="Times New Roman" w:hAnsi="Times New Roman" w:cs="Times New Roman"/>
          <w:sz w:val="24"/>
          <w:szCs w:val="24"/>
        </w:rPr>
        <w:br/>
        <w:t xml:space="preserve">na przejściach dla pieszych w obszarze skrzyżowania ulic Ogrodowej i Alei Pokoju w Nowej Wsi Wielkiej”. Zadanie zrealizowano i rozliczono. </w:t>
      </w:r>
    </w:p>
    <w:p w14:paraId="3C05D3D5" w14:textId="5C532B8F" w:rsidR="00C04B88" w:rsidRPr="005B696F" w:rsidRDefault="00C04B88" w:rsidP="00C04B88">
      <w:pPr>
        <w:spacing w:after="0"/>
        <w:jc w:val="both"/>
        <w:rPr>
          <w:rFonts w:ascii="Times New Roman" w:hAnsi="Times New Roman" w:cs="Times New Roman"/>
          <w:sz w:val="24"/>
          <w:szCs w:val="24"/>
        </w:rPr>
      </w:pPr>
      <w:r w:rsidRPr="005B696F">
        <w:rPr>
          <w:rFonts w:ascii="Times New Roman" w:hAnsi="Times New Roman" w:cs="Times New Roman"/>
          <w:sz w:val="24"/>
          <w:szCs w:val="24"/>
        </w:rPr>
        <w:t xml:space="preserve">Złożono wniosek o dofinansowanie zadania pn. „Budowa drogi łączącej Dąbrowę Wielką z drogą powiatową do Chrośny – na odcinku od skrzyżowania z drogą powiatową nr 1552C do skrzyżowania z drogą powiatową nr 1551C”.  Zawnioskowano o wsparcie w kwocie 1.822.728,00 zł. </w:t>
      </w:r>
    </w:p>
    <w:p w14:paraId="469C634D" w14:textId="7DBAF83E" w:rsidR="00C04B88" w:rsidRPr="005B696F" w:rsidRDefault="00C04B88" w:rsidP="00C04B88">
      <w:pPr>
        <w:spacing w:after="0"/>
        <w:jc w:val="both"/>
        <w:rPr>
          <w:rFonts w:ascii="Times New Roman" w:hAnsi="Times New Roman" w:cs="Times New Roman"/>
          <w:bCs/>
          <w:sz w:val="24"/>
          <w:szCs w:val="24"/>
        </w:rPr>
      </w:pPr>
      <w:r w:rsidRPr="005B696F">
        <w:rPr>
          <w:rFonts w:ascii="Times New Roman" w:hAnsi="Times New Roman" w:cs="Times New Roman"/>
          <w:bCs/>
          <w:sz w:val="24"/>
          <w:szCs w:val="24"/>
        </w:rPr>
        <w:t>Rządowy Fundusz Inwestycji Lokalnych.</w:t>
      </w:r>
    </w:p>
    <w:p w14:paraId="789A6167" w14:textId="1DB06E7B" w:rsidR="00C04B88" w:rsidRPr="005B696F" w:rsidRDefault="00C04B88" w:rsidP="00C04B88">
      <w:pPr>
        <w:spacing w:after="0"/>
        <w:jc w:val="both"/>
        <w:rPr>
          <w:rFonts w:ascii="Times New Roman" w:hAnsi="Times New Roman" w:cs="Times New Roman"/>
          <w:sz w:val="24"/>
          <w:szCs w:val="24"/>
        </w:rPr>
      </w:pPr>
      <w:r w:rsidRPr="005B696F">
        <w:rPr>
          <w:rFonts w:ascii="Times New Roman" w:hAnsi="Times New Roman" w:cs="Times New Roman"/>
          <w:sz w:val="24"/>
          <w:szCs w:val="24"/>
        </w:rPr>
        <w:t xml:space="preserve">Sfinalizowano działanie pn. ”Budowa przejścia pieszo-rowerowego przez tory kolejowe w ciągu ulicy Leśnej w Nowej Wsi Wielkiej wyposażonego w samoczynny system przejazdowy przez tory 1 i 2 w km 0,985 linii kolejowej nr 201 na szlaku Nowa Wieś Wielka- Bydgoszcz Emilianowo, na działce nr ew. 116/3 – obręb 0011 Nowa Wieś Wielka”,  na które otrzymano 1.500.000,00 zł wsparcia z Funduszu Przeciwdziałania COVID- 19. W wyniku zaistniałych oszczędności po przetargowych z tych środków współfinansowano działanie pn. „Zagospodarowanie terenu przy budynku gminnym na działce </w:t>
      </w:r>
      <w:r w:rsidRPr="005B696F">
        <w:rPr>
          <w:rFonts w:ascii="Times New Roman" w:hAnsi="Times New Roman" w:cs="Times New Roman"/>
          <w:sz w:val="24"/>
          <w:szCs w:val="24"/>
        </w:rPr>
        <w:br/>
        <w:t xml:space="preserve">nr 117/4 w Brzozie” – w kwocie 207.270,00 zł. Całkowita wartość tej inwestycji kształtowała </w:t>
      </w:r>
      <w:r w:rsidRPr="005B696F">
        <w:rPr>
          <w:rFonts w:ascii="Times New Roman" w:hAnsi="Times New Roman" w:cs="Times New Roman"/>
          <w:sz w:val="24"/>
          <w:szCs w:val="24"/>
        </w:rPr>
        <w:br/>
        <w:t>się na poziomie 898.143,72 zł.</w:t>
      </w:r>
    </w:p>
    <w:p w14:paraId="5597A3DA" w14:textId="148B2B6C" w:rsidR="00C04B88" w:rsidRPr="005B696F" w:rsidRDefault="00C04B88" w:rsidP="00C04B88">
      <w:pPr>
        <w:spacing w:after="0"/>
        <w:jc w:val="both"/>
        <w:rPr>
          <w:rFonts w:ascii="Times New Roman" w:hAnsi="Times New Roman" w:cs="Times New Roman"/>
          <w:sz w:val="24"/>
          <w:szCs w:val="24"/>
        </w:rPr>
      </w:pPr>
      <w:r w:rsidRPr="005B696F">
        <w:rPr>
          <w:rFonts w:ascii="Times New Roman" w:hAnsi="Times New Roman" w:cs="Times New Roman"/>
          <w:sz w:val="24"/>
          <w:szCs w:val="24"/>
        </w:rPr>
        <w:t>Pozyskano środki w kwocie 250.000 zł oraz wydatkowano je na zadanie o nazwie „Doposażenie placu zabaw i modernizacja terenu sportowo - rekreacyjnego w sołectwie Olimpin Gmina Nowa Wieś Wielka”.</w:t>
      </w:r>
    </w:p>
    <w:p w14:paraId="3575D0B7" w14:textId="3A0D7AF8" w:rsidR="00C04B88" w:rsidRPr="005B696F" w:rsidRDefault="00C04B88" w:rsidP="00C04B88">
      <w:pPr>
        <w:spacing w:after="0"/>
        <w:jc w:val="both"/>
        <w:rPr>
          <w:rFonts w:ascii="Times New Roman" w:hAnsi="Times New Roman" w:cs="Times New Roman"/>
          <w:bCs/>
          <w:sz w:val="24"/>
          <w:szCs w:val="24"/>
        </w:rPr>
      </w:pPr>
      <w:r w:rsidRPr="005B696F">
        <w:rPr>
          <w:rFonts w:ascii="Times New Roman" w:hAnsi="Times New Roman" w:cs="Times New Roman"/>
          <w:bCs/>
          <w:sz w:val="24"/>
          <w:szCs w:val="24"/>
        </w:rPr>
        <w:t>Polski Ład.</w:t>
      </w:r>
    </w:p>
    <w:p w14:paraId="03D4D340" w14:textId="4DF4C1E8" w:rsidR="00C04B88" w:rsidRPr="005B696F" w:rsidRDefault="00C04B88" w:rsidP="00C04B88">
      <w:pPr>
        <w:spacing w:after="0"/>
        <w:jc w:val="both"/>
        <w:rPr>
          <w:rFonts w:ascii="Times New Roman" w:hAnsi="Times New Roman" w:cs="Times New Roman"/>
          <w:sz w:val="24"/>
          <w:szCs w:val="24"/>
        </w:rPr>
      </w:pPr>
      <w:r w:rsidRPr="005B696F">
        <w:rPr>
          <w:rFonts w:ascii="Times New Roman" w:hAnsi="Times New Roman" w:cs="Times New Roman"/>
          <w:sz w:val="24"/>
          <w:szCs w:val="24"/>
        </w:rPr>
        <w:t>W ramach Rządowego Funduszu Polski Ład - Program Inwestycji Strategicznych Gmina zrealizowała  inwestycję pn. „ Budowa budynku świetlicy wiejskiej w Kobylarni, Gmina Nowa Wieś Wielka”. Środki otrzymane z Funduszu to 2.623.590,00 zł, a wkład własny Gminy to 333.615,98 zł.</w:t>
      </w:r>
    </w:p>
    <w:p w14:paraId="16B8FEC4" w14:textId="0199AC6C" w:rsidR="00C04B88" w:rsidRPr="005B696F" w:rsidRDefault="00C04B88" w:rsidP="00C04B88">
      <w:pPr>
        <w:spacing w:after="0"/>
        <w:jc w:val="both"/>
        <w:rPr>
          <w:rFonts w:ascii="Times New Roman" w:hAnsi="Times New Roman" w:cs="Times New Roman"/>
          <w:sz w:val="24"/>
          <w:szCs w:val="24"/>
        </w:rPr>
      </w:pPr>
      <w:r w:rsidRPr="005B696F">
        <w:rPr>
          <w:rFonts w:ascii="Times New Roman" w:hAnsi="Times New Roman" w:cs="Times New Roman"/>
          <w:sz w:val="24"/>
          <w:szCs w:val="24"/>
        </w:rPr>
        <w:lastRenderedPageBreak/>
        <w:t xml:space="preserve">Otrzymano promesę wstępną dla działania pn. </w:t>
      </w:r>
      <w:r w:rsidR="002718DF" w:rsidRPr="005B696F">
        <w:rPr>
          <w:rFonts w:ascii="Times New Roman" w:hAnsi="Times New Roman" w:cs="Times New Roman"/>
          <w:sz w:val="24"/>
          <w:szCs w:val="24"/>
        </w:rPr>
        <w:t>„</w:t>
      </w:r>
      <w:r w:rsidRPr="005B696F">
        <w:rPr>
          <w:rFonts w:ascii="Times New Roman" w:hAnsi="Times New Roman" w:cs="Times New Roman"/>
          <w:sz w:val="24"/>
          <w:szCs w:val="24"/>
        </w:rPr>
        <w:t>Budowa dwóch Punktów Selektywnej Zbiórki Odpadów Komunalnych na terenie Gminy Nowa Wieś Wielka” na kwotę  4.750.000,00 zł. Wnioskując o środki oszacowano wartość tej inwestycji na kwotę 5.000.000,00 zł. Po</w:t>
      </w:r>
      <w:r w:rsidR="002718DF" w:rsidRPr="005B696F">
        <w:rPr>
          <w:rFonts w:ascii="Times New Roman" w:hAnsi="Times New Roman" w:cs="Times New Roman"/>
          <w:sz w:val="24"/>
          <w:szCs w:val="24"/>
        </w:rPr>
        <w:t> </w:t>
      </w:r>
      <w:r w:rsidRPr="005B696F">
        <w:rPr>
          <w:rFonts w:ascii="Times New Roman" w:hAnsi="Times New Roman" w:cs="Times New Roman"/>
          <w:sz w:val="24"/>
          <w:szCs w:val="24"/>
        </w:rPr>
        <w:t>otrzymaniu promesy, przystąpiono do ogłoszenia postępowania przetargowego, w wyniku którego nie wpłynęła żadna oferta. W powtórnym postępowaniu jedyna złożona oferta opiewała na kwotę znacznie przewyższającą szacowane koszty inwestycji i wynosi 13.580.548,09 zł. Gmina Nowa Wieś Wielka nie posiadała w budżecie wolnych środków, pozwalających na</w:t>
      </w:r>
      <w:r w:rsidR="002718DF" w:rsidRPr="005B696F">
        <w:rPr>
          <w:rFonts w:ascii="Times New Roman" w:hAnsi="Times New Roman" w:cs="Times New Roman"/>
          <w:sz w:val="24"/>
          <w:szCs w:val="24"/>
        </w:rPr>
        <w:t> </w:t>
      </w:r>
      <w:r w:rsidRPr="005B696F">
        <w:rPr>
          <w:rFonts w:ascii="Times New Roman" w:hAnsi="Times New Roman" w:cs="Times New Roman"/>
          <w:sz w:val="24"/>
          <w:szCs w:val="24"/>
        </w:rPr>
        <w:t>pokrycie części przewyższającej szacowaną wartość inwestycji. W związku z powyższym zwróciliśmy się z pr</w:t>
      </w:r>
      <w:r w:rsidR="002718DF" w:rsidRPr="005B696F">
        <w:rPr>
          <w:rFonts w:ascii="Times New Roman" w:hAnsi="Times New Roman" w:cs="Times New Roman"/>
          <w:sz w:val="24"/>
          <w:szCs w:val="24"/>
        </w:rPr>
        <w:t xml:space="preserve">ośbą do Prezesa Rady Ministrów </w:t>
      </w:r>
      <w:r w:rsidRPr="005B696F">
        <w:rPr>
          <w:rFonts w:ascii="Times New Roman" w:hAnsi="Times New Roman" w:cs="Times New Roman"/>
          <w:sz w:val="24"/>
          <w:szCs w:val="24"/>
        </w:rPr>
        <w:t>o możliwość zmiany zakresu planowanego zadania i zrealizowania go, ograniczając się do budowy jednego punktu selektywnej zbiórki odpadów komunalnych. Zgoda została wyrażona, a inwestycja będzie realizowana w latach 2023-2024.</w:t>
      </w:r>
    </w:p>
    <w:p w14:paraId="521267BD" w14:textId="46DC290B" w:rsidR="00C04B88" w:rsidRPr="005B696F" w:rsidRDefault="00C04B88" w:rsidP="00C04B88">
      <w:pPr>
        <w:spacing w:after="0"/>
        <w:jc w:val="both"/>
        <w:rPr>
          <w:rFonts w:ascii="Times New Roman" w:hAnsi="Times New Roman" w:cs="Times New Roman"/>
          <w:sz w:val="24"/>
          <w:szCs w:val="24"/>
        </w:rPr>
      </w:pPr>
      <w:r w:rsidRPr="005B696F">
        <w:rPr>
          <w:rFonts w:ascii="Times New Roman" w:hAnsi="Times New Roman" w:cs="Times New Roman"/>
          <w:sz w:val="24"/>
          <w:szCs w:val="24"/>
        </w:rPr>
        <w:t>Uzyskano promesę wstępną z Rządowego Funduszu Polski Ład: Pr</w:t>
      </w:r>
      <w:r w:rsidR="002718DF" w:rsidRPr="005B696F">
        <w:rPr>
          <w:rFonts w:ascii="Times New Roman" w:hAnsi="Times New Roman" w:cs="Times New Roman"/>
          <w:sz w:val="24"/>
          <w:szCs w:val="24"/>
        </w:rPr>
        <w:t xml:space="preserve">ogram Inwestycji Strategicznych </w:t>
      </w:r>
      <w:r w:rsidRPr="005B696F">
        <w:rPr>
          <w:rFonts w:ascii="Times New Roman" w:hAnsi="Times New Roman" w:cs="Times New Roman"/>
          <w:sz w:val="24"/>
          <w:szCs w:val="24"/>
        </w:rPr>
        <w:t xml:space="preserve">na inwestycję pn. „Rozbiórka oczyszczalni ścieków w miejscowości Dziemionna, gmina Nowa Wieś Wielka”. Kwota promesy wstępnej to 1.684.309,18 zł. Inwestycja będzie realizowana w 2023 r. </w:t>
      </w:r>
    </w:p>
    <w:p w14:paraId="2722A2E4" w14:textId="656DC73B" w:rsidR="00C04B88" w:rsidRPr="005B696F" w:rsidRDefault="00C04B88" w:rsidP="00C04B88">
      <w:pPr>
        <w:spacing w:after="0"/>
        <w:jc w:val="both"/>
        <w:rPr>
          <w:rFonts w:ascii="Times New Roman" w:hAnsi="Times New Roman" w:cs="Times New Roman"/>
          <w:sz w:val="24"/>
          <w:szCs w:val="24"/>
        </w:rPr>
      </w:pPr>
      <w:r w:rsidRPr="005B696F">
        <w:rPr>
          <w:rFonts w:ascii="Times New Roman" w:hAnsi="Times New Roman" w:cs="Times New Roman"/>
          <w:sz w:val="24"/>
          <w:szCs w:val="24"/>
        </w:rPr>
        <w:t>Pozytywnie rozpatrzono także wniosek o dofinansowanie na in</w:t>
      </w:r>
      <w:r w:rsidR="002718DF" w:rsidRPr="005B696F">
        <w:rPr>
          <w:rFonts w:ascii="Times New Roman" w:hAnsi="Times New Roman" w:cs="Times New Roman"/>
          <w:sz w:val="24"/>
          <w:szCs w:val="24"/>
        </w:rPr>
        <w:t xml:space="preserve">westycję pn. „Wymiana pieca c.o. </w:t>
      </w:r>
      <w:r w:rsidRPr="005B696F">
        <w:rPr>
          <w:rFonts w:ascii="Times New Roman" w:hAnsi="Times New Roman" w:cs="Times New Roman"/>
          <w:sz w:val="24"/>
          <w:szCs w:val="24"/>
        </w:rPr>
        <w:t>w Szkole Podstawowej w Brzozie”. Kwota wsparcia rządowego to 498.724,65 zł. Całkowita wartość inwestycji opiewa na kwotę 724.454,00 zł.</w:t>
      </w:r>
    </w:p>
    <w:p w14:paraId="76CFC783" w14:textId="3F811E11" w:rsidR="00C04B88" w:rsidRPr="005B696F" w:rsidRDefault="00C04B88" w:rsidP="00C04B88">
      <w:pPr>
        <w:spacing w:after="0"/>
        <w:jc w:val="both"/>
        <w:rPr>
          <w:rFonts w:ascii="Times New Roman" w:hAnsi="Times New Roman" w:cs="Times New Roman"/>
          <w:bCs/>
          <w:sz w:val="24"/>
          <w:szCs w:val="24"/>
        </w:rPr>
      </w:pPr>
      <w:r w:rsidRPr="005B696F">
        <w:rPr>
          <w:rFonts w:ascii="Times New Roman" w:hAnsi="Times New Roman" w:cs="Times New Roman"/>
          <w:bCs/>
          <w:sz w:val="24"/>
          <w:szCs w:val="24"/>
        </w:rPr>
        <w:t>Cyfryzacja</w:t>
      </w:r>
      <w:r w:rsidR="002718DF" w:rsidRPr="005B696F">
        <w:rPr>
          <w:rFonts w:ascii="Times New Roman" w:hAnsi="Times New Roman" w:cs="Times New Roman"/>
          <w:bCs/>
          <w:sz w:val="24"/>
          <w:szCs w:val="24"/>
        </w:rPr>
        <w:t>.</w:t>
      </w:r>
    </w:p>
    <w:p w14:paraId="1C25DFC2" w14:textId="2AC4C89E" w:rsidR="00C04B88" w:rsidRPr="005B696F" w:rsidRDefault="00C04B88" w:rsidP="00C04B88">
      <w:pPr>
        <w:spacing w:after="0"/>
        <w:jc w:val="both"/>
        <w:rPr>
          <w:rFonts w:ascii="Times New Roman" w:hAnsi="Times New Roman" w:cs="Times New Roman"/>
          <w:sz w:val="24"/>
          <w:szCs w:val="24"/>
        </w:rPr>
      </w:pPr>
      <w:r w:rsidRPr="005B696F">
        <w:rPr>
          <w:rFonts w:ascii="Times New Roman" w:hAnsi="Times New Roman" w:cs="Times New Roman"/>
          <w:sz w:val="24"/>
          <w:szCs w:val="24"/>
        </w:rPr>
        <w:t>W ramach Programu Cyfrowa Gmina otrzymano 100.000,00 zł na Projekt pn. „Poprawa cyberbezpieczeństwa infrastruktury IT w Urzędzie Gminy Nowa Wieś Wielka”. Częściowo zrealizowano jego cele</w:t>
      </w:r>
      <w:r w:rsidR="002718DF" w:rsidRPr="005B696F">
        <w:rPr>
          <w:rFonts w:ascii="Times New Roman" w:hAnsi="Times New Roman" w:cs="Times New Roman"/>
          <w:sz w:val="24"/>
          <w:szCs w:val="24"/>
        </w:rPr>
        <w:t>,</w:t>
      </w:r>
      <w:r w:rsidRPr="005B696F">
        <w:rPr>
          <w:rFonts w:ascii="Times New Roman" w:hAnsi="Times New Roman" w:cs="Times New Roman"/>
          <w:sz w:val="24"/>
          <w:szCs w:val="24"/>
        </w:rPr>
        <w:t xml:space="preserve"> tj. z początkiem 2022 roku wykonano audyt infrastruktury IT oraz</w:t>
      </w:r>
      <w:r w:rsidR="002718DF" w:rsidRPr="005B696F">
        <w:rPr>
          <w:rFonts w:ascii="Times New Roman" w:hAnsi="Times New Roman" w:cs="Times New Roman"/>
          <w:sz w:val="24"/>
          <w:szCs w:val="24"/>
        </w:rPr>
        <w:t> </w:t>
      </w:r>
      <w:r w:rsidRPr="005B696F">
        <w:rPr>
          <w:rFonts w:ascii="Times New Roman" w:hAnsi="Times New Roman" w:cs="Times New Roman"/>
          <w:sz w:val="24"/>
          <w:szCs w:val="24"/>
        </w:rPr>
        <w:t>diagnozę cyberbezpieczeństwa. Sfinansowano kurs z zakresu cyberbezpieczeństwa dla</w:t>
      </w:r>
      <w:r w:rsidR="002718DF" w:rsidRPr="005B696F">
        <w:rPr>
          <w:rFonts w:ascii="Times New Roman" w:hAnsi="Times New Roman" w:cs="Times New Roman"/>
          <w:sz w:val="24"/>
          <w:szCs w:val="24"/>
        </w:rPr>
        <w:t> </w:t>
      </w:r>
      <w:r w:rsidRPr="005B696F">
        <w:rPr>
          <w:rFonts w:ascii="Times New Roman" w:hAnsi="Times New Roman" w:cs="Times New Roman"/>
          <w:sz w:val="24"/>
          <w:szCs w:val="24"/>
        </w:rPr>
        <w:t xml:space="preserve">informatyka zatrudnionego w Urzędzie Gminy. Zadanie kompleksowo zostanie zrealizowane w 2023 roku. </w:t>
      </w:r>
    </w:p>
    <w:p w14:paraId="7405CFFE" w14:textId="6B02A371" w:rsidR="00C04B88" w:rsidRPr="005B696F" w:rsidRDefault="00C04B88" w:rsidP="00C04B88">
      <w:pPr>
        <w:spacing w:after="0"/>
        <w:jc w:val="both"/>
        <w:rPr>
          <w:rFonts w:ascii="Times New Roman" w:hAnsi="Times New Roman" w:cs="Times New Roman"/>
          <w:sz w:val="24"/>
          <w:szCs w:val="24"/>
        </w:rPr>
      </w:pPr>
      <w:r w:rsidRPr="005B696F">
        <w:rPr>
          <w:rFonts w:ascii="Times New Roman" w:hAnsi="Times New Roman" w:cs="Times New Roman"/>
          <w:sz w:val="24"/>
          <w:szCs w:val="24"/>
        </w:rPr>
        <w:t>W</w:t>
      </w:r>
      <w:r w:rsidR="002718DF" w:rsidRPr="005B696F">
        <w:rPr>
          <w:rFonts w:ascii="Times New Roman" w:hAnsi="Times New Roman" w:cs="Times New Roman"/>
          <w:sz w:val="24"/>
          <w:szCs w:val="24"/>
        </w:rPr>
        <w:t xml:space="preserve"> ramach Programu „</w:t>
      </w:r>
      <w:r w:rsidRPr="005B696F">
        <w:rPr>
          <w:rFonts w:ascii="Times New Roman" w:hAnsi="Times New Roman" w:cs="Times New Roman"/>
          <w:sz w:val="24"/>
          <w:szCs w:val="24"/>
        </w:rPr>
        <w:t>Cyfrowa Gmina - wsparcie dzieci z rodzin pegeerowskich w rozwoju cyfrowym - Granty PPGR"</w:t>
      </w:r>
      <w:r w:rsidR="002718DF" w:rsidRPr="005B696F">
        <w:rPr>
          <w:rFonts w:ascii="Times New Roman" w:hAnsi="Times New Roman" w:cs="Times New Roman"/>
          <w:sz w:val="24"/>
          <w:szCs w:val="24"/>
        </w:rPr>
        <w:t>,</w:t>
      </w:r>
      <w:r w:rsidRPr="005B696F">
        <w:rPr>
          <w:rFonts w:ascii="Times New Roman" w:hAnsi="Times New Roman" w:cs="Times New Roman"/>
          <w:sz w:val="24"/>
          <w:szCs w:val="24"/>
        </w:rPr>
        <w:t xml:space="preserve"> realizowanego w ramach Programu Operacyjnego Polska Cyfrowa na lata 2014-2020</w:t>
      </w:r>
      <w:r w:rsidR="002718DF" w:rsidRPr="005B696F">
        <w:rPr>
          <w:rFonts w:ascii="Times New Roman" w:hAnsi="Times New Roman" w:cs="Times New Roman"/>
          <w:sz w:val="24"/>
          <w:szCs w:val="24"/>
        </w:rPr>
        <w:t>,</w:t>
      </w:r>
      <w:r w:rsidRPr="005B696F">
        <w:rPr>
          <w:rFonts w:ascii="Times New Roman" w:hAnsi="Times New Roman" w:cs="Times New Roman"/>
          <w:sz w:val="24"/>
          <w:szCs w:val="24"/>
        </w:rPr>
        <w:t xml:space="preserve"> otrzymano Grant w wysokości 185.700,00 zł, którego cele zostały zrealizowane w 2022 roku. Zakupiono 43 laptopy wraz z oprogramowaniem systemowym Microsoft Windows 10 Home, oprogramowaniem biurowym Microsoft Office Student oraz</w:t>
      </w:r>
      <w:r w:rsidR="002718DF" w:rsidRPr="005B696F">
        <w:rPr>
          <w:rFonts w:ascii="Times New Roman" w:hAnsi="Times New Roman" w:cs="Times New Roman"/>
          <w:sz w:val="24"/>
          <w:szCs w:val="24"/>
        </w:rPr>
        <w:t> </w:t>
      </w:r>
      <w:r w:rsidRPr="005B696F">
        <w:rPr>
          <w:rFonts w:ascii="Times New Roman" w:hAnsi="Times New Roman" w:cs="Times New Roman"/>
          <w:sz w:val="24"/>
          <w:szCs w:val="24"/>
        </w:rPr>
        <w:t>dodatkowymi akcesoriami przydatnymi do nauki zdalnej. Zapewniono dostęp do Internetu wszystkim Beneficjentom ostatecznym tego Projektu.</w:t>
      </w:r>
    </w:p>
    <w:p w14:paraId="1E093E29" w14:textId="721C1116" w:rsidR="00C04B88" w:rsidRPr="005B696F" w:rsidRDefault="00C04B88" w:rsidP="00C04B88">
      <w:pPr>
        <w:spacing w:after="0"/>
        <w:jc w:val="both"/>
        <w:rPr>
          <w:rFonts w:ascii="Times New Roman" w:hAnsi="Times New Roman" w:cs="Times New Roman"/>
          <w:bCs/>
          <w:sz w:val="24"/>
          <w:szCs w:val="24"/>
        </w:rPr>
      </w:pPr>
      <w:r w:rsidRPr="005B696F">
        <w:rPr>
          <w:rFonts w:ascii="Times New Roman" w:hAnsi="Times New Roman" w:cs="Times New Roman"/>
          <w:bCs/>
          <w:sz w:val="24"/>
          <w:szCs w:val="24"/>
        </w:rPr>
        <w:t>Inne</w:t>
      </w:r>
      <w:r w:rsidR="002718DF" w:rsidRPr="005B696F">
        <w:rPr>
          <w:rFonts w:ascii="Times New Roman" w:hAnsi="Times New Roman" w:cs="Times New Roman"/>
          <w:bCs/>
          <w:sz w:val="24"/>
          <w:szCs w:val="24"/>
        </w:rPr>
        <w:t>.</w:t>
      </w:r>
      <w:r w:rsidRPr="005B696F">
        <w:rPr>
          <w:rFonts w:ascii="Times New Roman" w:hAnsi="Times New Roman" w:cs="Times New Roman"/>
          <w:bCs/>
          <w:sz w:val="24"/>
          <w:szCs w:val="24"/>
        </w:rPr>
        <w:t xml:space="preserve"> </w:t>
      </w:r>
    </w:p>
    <w:p w14:paraId="63A25A2C" w14:textId="2B629939" w:rsidR="00C04B88" w:rsidRPr="005B696F" w:rsidRDefault="00C04B88" w:rsidP="00C04B88">
      <w:pPr>
        <w:spacing w:after="0"/>
        <w:jc w:val="both"/>
        <w:rPr>
          <w:rFonts w:ascii="Times New Roman" w:hAnsi="Times New Roman" w:cs="Times New Roman"/>
          <w:sz w:val="24"/>
          <w:szCs w:val="24"/>
        </w:rPr>
      </w:pPr>
      <w:r w:rsidRPr="005B696F">
        <w:rPr>
          <w:rFonts w:ascii="Times New Roman" w:hAnsi="Times New Roman" w:cs="Times New Roman"/>
          <w:sz w:val="24"/>
          <w:szCs w:val="24"/>
        </w:rPr>
        <w:t xml:space="preserve">Wykorzystano i rozliczono darowiznę przyznaną przez Fundację Grupy PERN na działanie </w:t>
      </w:r>
      <w:r w:rsidRPr="005B696F">
        <w:rPr>
          <w:rFonts w:ascii="Times New Roman" w:hAnsi="Times New Roman" w:cs="Times New Roman"/>
          <w:sz w:val="24"/>
          <w:szCs w:val="24"/>
        </w:rPr>
        <w:br/>
        <w:t>pn. „Budowa ogólnodostępnej i niekomercyjnej świetlicy wiejskiej i placu zabaw w Kobylarni, Gmina Nowa Wieś Wielka”. Inwestycja ta uzyskała wsparcie z trzech niezależnych źródeł: z</w:t>
      </w:r>
      <w:r w:rsidR="002718DF" w:rsidRPr="005B696F">
        <w:rPr>
          <w:rFonts w:ascii="Times New Roman" w:hAnsi="Times New Roman" w:cs="Times New Roman"/>
          <w:sz w:val="24"/>
          <w:szCs w:val="24"/>
        </w:rPr>
        <w:t> </w:t>
      </w:r>
      <w:r w:rsidRPr="005B696F">
        <w:rPr>
          <w:rFonts w:ascii="Times New Roman" w:hAnsi="Times New Roman" w:cs="Times New Roman"/>
          <w:sz w:val="24"/>
          <w:szCs w:val="24"/>
        </w:rPr>
        <w:t>Fundacji Grupy PERN, z Urzędu Marszałkowskiego Województwa Kujawsko-Pomorskiego oraz z Programu Inwestycji Strategicznych „Polski Ład”. Głównym źródłem finansowania inwestycji była promesa inwestycyjna</w:t>
      </w:r>
      <w:r w:rsidR="002718DF" w:rsidRPr="005B696F">
        <w:rPr>
          <w:rFonts w:ascii="Times New Roman" w:hAnsi="Times New Roman" w:cs="Times New Roman"/>
          <w:sz w:val="24"/>
          <w:szCs w:val="24"/>
        </w:rPr>
        <w:t xml:space="preserve"> </w:t>
      </w:r>
      <w:r w:rsidRPr="005B696F">
        <w:rPr>
          <w:rFonts w:ascii="Times New Roman" w:hAnsi="Times New Roman" w:cs="Times New Roman"/>
          <w:sz w:val="24"/>
          <w:szCs w:val="24"/>
        </w:rPr>
        <w:t>z Polskiego Ładu</w:t>
      </w:r>
      <w:r w:rsidR="002718DF" w:rsidRPr="005B696F">
        <w:rPr>
          <w:rFonts w:ascii="Times New Roman" w:hAnsi="Times New Roman" w:cs="Times New Roman"/>
          <w:sz w:val="24"/>
          <w:szCs w:val="24"/>
        </w:rPr>
        <w:t>,</w:t>
      </w:r>
      <w:r w:rsidRPr="005B696F">
        <w:rPr>
          <w:rFonts w:ascii="Times New Roman" w:hAnsi="Times New Roman" w:cs="Times New Roman"/>
          <w:sz w:val="24"/>
          <w:szCs w:val="24"/>
        </w:rPr>
        <w:t xml:space="preserve"> jednak środki pozyskane z innych źródeł bezwzględnie pomogły w jej realizacji. </w:t>
      </w:r>
    </w:p>
    <w:p w14:paraId="666A3B6C" w14:textId="5F6E79C3" w:rsidR="00C04B88" w:rsidRPr="005B696F" w:rsidRDefault="002718DF" w:rsidP="00C04B88">
      <w:pPr>
        <w:spacing w:after="0"/>
        <w:jc w:val="both"/>
        <w:rPr>
          <w:rFonts w:ascii="Times New Roman" w:hAnsi="Times New Roman" w:cs="Times New Roman"/>
          <w:sz w:val="24"/>
          <w:szCs w:val="24"/>
        </w:rPr>
      </w:pPr>
      <w:r w:rsidRPr="005B696F">
        <w:rPr>
          <w:rFonts w:ascii="Times New Roman" w:hAnsi="Times New Roman" w:cs="Times New Roman"/>
          <w:sz w:val="24"/>
          <w:szCs w:val="24"/>
        </w:rPr>
        <w:t>Po</w:t>
      </w:r>
      <w:r w:rsidR="00C04B88" w:rsidRPr="005B696F">
        <w:rPr>
          <w:rFonts w:ascii="Times New Roman" w:hAnsi="Times New Roman" w:cs="Times New Roman"/>
          <w:sz w:val="24"/>
          <w:szCs w:val="24"/>
        </w:rPr>
        <w:t>zysk</w:t>
      </w:r>
      <w:r w:rsidRPr="005B696F">
        <w:rPr>
          <w:rFonts w:ascii="Times New Roman" w:hAnsi="Times New Roman" w:cs="Times New Roman"/>
          <w:sz w:val="24"/>
          <w:szCs w:val="24"/>
        </w:rPr>
        <w:t>iwanie</w:t>
      </w:r>
      <w:r w:rsidR="00C04B88" w:rsidRPr="005B696F">
        <w:rPr>
          <w:rFonts w:ascii="Times New Roman" w:hAnsi="Times New Roman" w:cs="Times New Roman"/>
          <w:sz w:val="24"/>
          <w:szCs w:val="24"/>
        </w:rPr>
        <w:t xml:space="preserve"> dofinansowania wymaga skorelowania ze sobą wielu działań począwszy od</w:t>
      </w:r>
      <w:r w:rsidRPr="005B696F">
        <w:rPr>
          <w:rFonts w:ascii="Times New Roman" w:hAnsi="Times New Roman" w:cs="Times New Roman"/>
          <w:sz w:val="24"/>
          <w:szCs w:val="24"/>
        </w:rPr>
        <w:t> </w:t>
      </w:r>
      <w:r w:rsidR="00C04B88" w:rsidRPr="005B696F">
        <w:rPr>
          <w:rFonts w:ascii="Times New Roman" w:hAnsi="Times New Roman" w:cs="Times New Roman"/>
          <w:sz w:val="24"/>
          <w:szCs w:val="24"/>
        </w:rPr>
        <w:t>zdiagnozowania potrzeby inwestycyjnej</w:t>
      </w:r>
      <w:r w:rsidRPr="005B696F">
        <w:rPr>
          <w:rFonts w:ascii="Times New Roman" w:hAnsi="Times New Roman" w:cs="Times New Roman"/>
          <w:sz w:val="24"/>
          <w:szCs w:val="24"/>
        </w:rPr>
        <w:t>,</w:t>
      </w:r>
      <w:r w:rsidR="00C04B88" w:rsidRPr="005B696F">
        <w:rPr>
          <w:rFonts w:ascii="Times New Roman" w:hAnsi="Times New Roman" w:cs="Times New Roman"/>
          <w:sz w:val="24"/>
          <w:szCs w:val="24"/>
        </w:rPr>
        <w:t xml:space="preserve"> poprzez opracowanie niezbędnej dokumentacji projektowej, uzyskanie stosownych zgód i pozwoleń</w:t>
      </w:r>
      <w:r w:rsidRPr="005B696F">
        <w:rPr>
          <w:rFonts w:ascii="Times New Roman" w:hAnsi="Times New Roman" w:cs="Times New Roman"/>
          <w:sz w:val="24"/>
          <w:szCs w:val="24"/>
        </w:rPr>
        <w:t>, aż</w:t>
      </w:r>
      <w:r w:rsidR="00C04B88" w:rsidRPr="005B696F">
        <w:rPr>
          <w:rFonts w:ascii="Times New Roman" w:hAnsi="Times New Roman" w:cs="Times New Roman"/>
          <w:sz w:val="24"/>
          <w:szCs w:val="24"/>
        </w:rPr>
        <w:t xml:space="preserve"> po znalezienie właściwego źródła </w:t>
      </w:r>
      <w:r w:rsidR="00C04B88" w:rsidRPr="005B696F">
        <w:rPr>
          <w:rFonts w:ascii="Times New Roman" w:hAnsi="Times New Roman" w:cs="Times New Roman"/>
          <w:sz w:val="24"/>
          <w:szCs w:val="24"/>
        </w:rPr>
        <w:lastRenderedPageBreak/>
        <w:t>dofinansowania, spełnienie kryteriów naboru i prawidłowe złożenie wniosku aplikacyjnego.  W</w:t>
      </w:r>
      <w:r w:rsidRPr="005B696F">
        <w:rPr>
          <w:rFonts w:ascii="Times New Roman" w:hAnsi="Times New Roman" w:cs="Times New Roman"/>
          <w:sz w:val="24"/>
          <w:szCs w:val="24"/>
        </w:rPr>
        <w:t> </w:t>
      </w:r>
      <w:r w:rsidR="00C04B88" w:rsidRPr="005B696F">
        <w:rPr>
          <w:rFonts w:ascii="Times New Roman" w:hAnsi="Times New Roman" w:cs="Times New Roman"/>
          <w:sz w:val="24"/>
          <w:szCs w:val="24"/>
        </w:rPr>
        <w:t>roku 2022 podjęto szereg działań związanych z nawiązywaniem kontaktów i zakrese</w:t>
      </w:r>
      <w:r w:rsidRPr="005B696F">
        <w:rPr>
          <w:rFonts w:ascii="Times New Roman" w:hAnsi="Times New Roman" w:cs="Times New Roman"/>
          <w:sz w:val="24"/>
          <w:szCs w:val="24"/>
        </w:rPr>
        <w:t>m współdziałania G</w:t>
      </w:r>
      <w:r w:rsidR="00C04B88" w:rsidRPr="005B696F">
        <w:rPr>
          <w:rFonts w:ascii="Times New Roman" w:hAnsi="Times New Roman" w:cs="Times New Roman"/>
          <w:sz w:val="24"/>
          <w:szCs w:val="24"/>
        </w:rPr>
        <w:t xml:space="preserve">miny z podmiotami lub jednostki organizacyjnymi na poziomie krajowym </w:t>
      </w:r>
      <w:r w:rsidRPr="005B696F">
        <w:rPr>
          <w:rFonts w:ascii="Times New Roman" w:hAnsi="Times New Roman" w:cs="Times New Roman"/>
          <w:sz w:val="24"/>
          <w:szCs w:val="24"/>
        </w:rPr>
        <w:t>w </w:t>
      </w:r>
      <w:r w:rsidR="00C04B88" w:rsidRPr="005B696F">
        <w:rPr>
          <w:rFonts w:ascii="Times New Roman" w:hAnsi="Times New Roman" w:cs="Times New Roman"/>
          <w:sz w:val="24"/>
          <w:szCs w:val="24"/>
        </w:rPr>
        <w:t>cel</w:t>
      </w:r>
      <w:r w:rsidRPr="005B696F">
        <w:rPr>
          <w:rFonts w:ascii="Times New Roman" w:hAnsi="Times New Roman" w:cs="Times New Roman"/>
          <w:sz w:val="24"/>
          <w:szCs w:val="24"/>
        </w:rPr>
        <w:t>u</w:t>
      </w:r>
      <w:r w:rsidR="00C04B88" w:rsidRPr="005B696F">
        <w:rPr>
          <w:rFonts w:ascii="Times New Roman" w:hAnsi="Times New Roman" w:cs="Times New Roman"/>
          <w:sz w:val="24"/>
          <w:szCs w:val="24"/>
        </w:rPr>
        <w:t xml:space="preserve"> </w:t>
      </w:r>
      <w:r w:rsidRPr="005B696F">
        <w:rPr>
          <w:rFonts w:ascii="Times New Roman" w:hAnsi="Times New Roman" w:cs="Times New Roman"/>
          <w:sz w:val="24"/>
          <w:szCs w:val="24"/>
        </w:rPr>
        <w:t xml:space="preserve">jak </w:t>
      </w:r>
      <w:r w:rsidR="00C04B88" w:rsidRPr="005B696F">
        <w:rPr>
          <w:rFonts w:ascii="Times New Roman" w:hAnsi="Times New Roman" w:cs="Times New Roman"/>
          <w:sz w:val="24"/>
          <w:szCs w:val="24"/>
        </w:rPr>
        <w:t xml:space="preserve">najlepszego przygotowania się do nowej, unijnej perspektywy finansowej umożliwiającej pozyskiwanie kolejnych środków zewnętrznych w najbliższych latach.   </w:t>
      </w:r>
    </w:p>
    <w:p w14:paraId="6D4FE015" w14:textId="77777777" w:rsidR="005B696F" w:rsidRPr="002178E1" w:rsidRDefault="005B696F" w:rsidP="002178E1">
      <w:pPr>
        <w:spacing w:after="0"/>
        <w:ind w:firstLine="708"/>
        <w:jc w:val="both"/>
        <w:rPr>
          <w:rFonts w:ascii="Times New Roman" w:hAnsi="Times New Roman" w:cs="Times New Roman"/>
          <w:sz w:val="24"/>
          <w:szCs w:val="24"/>
        </w:rPr>
      </w:pPr>
      <w:r w:rsidRPr="002178E1">
        <w:rPr>
          <w:rFonts w:ascii="Times New Roman" w:hAnsi="Times New Roman" w:cs="Times New Roman"/>
          <w:b/>
          <w:bCs/>
          <w:sz w:val="24"/>
          <w:szCs w:val="24"/>
        </w:rPr>
        <w:t>W</w:t>
      </w:r>
      <w:r w:rsidRPr="002178E1">
        <w:rPr>
          <w:rFonts w:ascii="Times New Roman" w:hAnsi="Times New Roman" w:cs="Times New Roman"/>
          <w:sz w:val="24"/>
          <w:szCs w:val="24"/>
        </w:rPr>
        <w:t xml:space="preserve"> roku 2022, analogicznie do lat poprzednich, były systematycznie podejmowane działania ukierunkowane na ochronę środowiska naturalnego i poprawę jego stanu. Wśród nich znajdują się związane z realizacją konkretnych programów, jak i podejmowane poza nimi, systematycznie lub doraźnie. </w:t>
      </w:r>
    </w:p>
    <w:p w14:paraId="2C5476B2" w14:textId="77777777" w:rsidR="005B696F" w:rsidRPr="002178E1" w:rsidRDefault="005B696F" w:rsidP="002178E1">
      <w:pPr>
        <w:pStyle w:val="Akapitzlist"/>
        <w:spacing w:after="0" w:line="276" w:lineRule="auto"/>
        <w:ind w:left="0"/>
        <w:jc w:val="both"/>
        <w:rPr>
          <w:rFonts w:ascii="Times New Roman" w:hAnsi="Times New Roman" w:cs="Times New Roman"/>
          <w:sz w:val="24"/>
          <w:szCs w:val="24"/>
        </w:rPr>
      </w:pPr>
      <w:r w:rsidRPr="002178E1">
        <w:rPr>
          <w:rFonts w:ascii="Times New Roman" w:hAnsi="Times New Roman" w:cs="Times New Roman"/>
          <w:sz w:val="24"/>
          <w:szCs w:val="24"/>
        </w:rPr>
        <w:t>Na terenie Gminy Nowa Wieś Wielka obowiązuje nowy „Program ochrony środowiska dla Gminy Nowa Wieś Wielka do roku 2022”. Został on przyjęty uchwałą Rady Gminy Nowa Wieś Wielka Nr XII/123/19 w dniu 17.12.2019 r., a więc praktycznie dotyczy okresu od początku 2020 r. Przyjęte w Programie rozwiązania uwzględniają w pierwszej kolejności działania prowadzące do zrównoważonego gospodarowania zasobami środowiska, poprawy stanu środowiska, poprawy stanu jakości powietrza, zapewnienia racjonalnej gospodarki odpadami i gospodarki wodno-ściekowej, przeciwdziałania zmianom klimatu i adaptacji do nich oraz zapobiegania klęskom żywiołowym.</w:t>
      </w:r>
    </w:p>
    <w:p w14:paraId="3F5A6840" w14:textId="72D7A93F" w:rsidR="005B696F" w:rsidRPr="002178E1" w:rsidRDefault="005B696F" w:rsidP="002178E1">
      <w:pPr>
        <w:spacing w:after="0"/>
        <w:jc w:val="both"/>
        <w:rPr>
          <w:rFonts w:ascii="Times New Roman" w:hAnsi="Times New Roman" w:cs="Times New Roman"/>
          <w:bCs/>
          <w:sz w:val="24"/>
          <w:szCs w:val="24"/>
        </w:rPr>
      </w:pPr>
      <w:r w:rsidRPr="002178E1">
        <w:rPr>
          <w:rFonts w:ascii="Times New Roman" w:hAnsi="Times New Roman" w:cs="Times New Roman"/>
          <w:bCs/>
          <w:sz w:val="24"/>
          <w:szCs w:val="24"/>
        </w:rPr>
        <w:t>Na terenie gminy obowiązuje Program usuwania azbestu dla Gminy Nowa Wieś Wielka na lata 2019-2032  (Uchwała Rady Gminy Nowa Wieś Wielka Nr XII/124/19 z dnia 17 grudnia 2019</w:t>
      </w:r>
      <w:r w:rsidR="002178E1" w:rsidRPr="002178E1">
        <w:rPr>
          <w:rFonts w:ascii="Times New Roman" w:hAnsi="Times New Roman" w:cs="Times New Roman"/>
          <w:bCs/>
          <w:sz w:val="24"/>
          <w:szCs w:val="24"/>
        </w:rPr>
        <w:t> </w:t>
      </w:r>
      <w:r w:rsidRPr="002178E1">
        <w:rPr>
          <w:rFonts w:ascii="Times New Roman" w:hAnsi="Times New Roman" w:cs="Times New Roman"/>
          <w:bCs/>
          <w:sz w:val="24"/>
          <w:szCs w:val="24"/>
        </w:rPr>
        <w:t>r.).</w:t>
      </w:r>
    </w:p>
    <w:p w14:paraId="0A5E3413" w14:textId="77777777" w:rsidR="005B696F" w:rsidRPr="002178E1" w:rsidRDefault="005B696F" w:rsidP="002178E1">
      <w:pPr>
        <w:spacing w:after="0"/>
        <w:jc w:val="both"/>
        <w:rPr>
          <w:rFonts w:ascii="Times New Roman" w:hAnsi="Times New Roman" w:cs="Times New Roman"/>
          <w:bCs/>
          <w:sz w:val="24"/>
          <w:szCs w:val="24"/>
        </w:rPr>
      </w:pPr>
      <w:r w:rsidRPr="002178E1">
        <w:rPr>
          <w:rFonts w:ascii="Times New Roman" w:hAnsi="Times New Roman" w:cs="Times New Roman"/>
          <w:bCs/>
          <w:sz w:val="24"/>
          <w:szCs w:val="24"/>
        </w:rPr>
        <w:t>W roku 2022 zutylizowano 36,46 tony – koszt utylizacji 16 292,60 zł.</w:t>
      </w:r>
    </w:p>
    <w:p w14:paraId="5B0061B1" w14:textId="77777777" w:rsidR="005B696F" w:rsidRPr="002178E1" w:rsidRDefault="005B696F" w:rsidP="002178E1">
      <w:pPr>
        <w:spacing w:after="0"/>
        <w:jc w:val="both"/>
        <w:rPr>
          <w:rFonts w:ascii="Times New Roman" w:hAnsi="Times New Roman" w:cs="Times New Roman"/>
          <w:sz w:val="24"/>
          <w:szCs w:val="24"/>
        </w:rPr>
      </w:pPr>
      <w:r w:rsidRPr="002178E1">
        <w:rPr>
          <w:rFonts w:ascii="Times New Roman" w:hAnsi="Times New Roman" w:cs="Times New Roman"/>
          <w:sz w:val="24"/>
          <w:szCs w:val="24"/>
        </w:rPr>
        <w:t>Ilość odpadów zawierających azbest na terenie gminy przed rozpoczęciem realizacji programu w 2012 r.: 1 881,81 Mg (wg inwentaryzacji przeprowadzonej na potrzeby Programu).</w:t>
      </w:r>
    </w:p>
    <w:p w14:paraId="38B0A442" w14:textId="77777777" w:rsidR="005B696F" w:rsidRPr="002178E1" w:rsidRDefault="005B696F" w:rsidP="002178E1">
      <w:pPr>
        <w:spacing w:after="0"/>
        <w:jc w:val="both"/>
        <w:rPr>
          <w:rFonts w:ascii="Times New Roman" w:eastAsia="Times New Roman" w:hAnsi="Times New Roman" w:cs="Times New Roman"/>
          <w:sz w:val="24"/>
          <w:szCs w:val="24"/>
          <w:lang w:eastAsia="ar-SA"/>
        </w:rPr>
      </w:pPr>
      <w:r w:rsidRPr="002178E1">
        <w:rPr>
          <w:rFonts w:ascii="Times New Roman" w:eastAsia="Times New Roman" w:hAnsi="Times New Roman" w:cs="Times New Roman"/>
          <w:sz w:val="24"/>
          <w:szCs w:val="24"/>
          <w:lang w:eastAsia="ar-SA"/>
        </w:rPr>
        <w:t xml:space="preserve">Ilość wyrobów zawierających azbest usuniętych z terenu Gminy Nowa Wieś Wielka w latach 2012-2022 wyniosła: </w:t>
      </w:r>
      <w:r w:rsidRPr="002178E1">
        <w:rPr>
          <w:rFonts w:ascii="Times New Roman" w:eastAsia="Times New Roman" w:hAnsi="Times New Roman" w:cs="Times New Roman"/>
          <w:sz w:val="24"/>
          <w:szCs w:val="24"/>
          <w:u w:val="single"/>
          <w:lang w:eastAsia="ar-SA"/>
        </w:rPr>
        <w:t>598,301 ton.</w:t>
      </w:r>
    </w:p>
    <w:p w14:paraId="6B9A5376" w14:textId="77777777" w:rsidR="005B696F" w:rsidRPr="002178E1" w:rsidRDefault="005B696F" w:rsidP="002178E1">
      <w:pPr>
        <w:spacing w:after="0"/>
        <w:jc w:val="both"/>
        <w:rPr>
          <w:rFonts w:ascii="Times New Roman" w:hAnsi="Times New Roman" w:cs="Times New Roman"/>
          <w:sz w:val="24"/>
          <w:szCs w:val="24"/>
          <w:u w:val="single"/>
        </w:rPr>
      </w:pPr>
      <w:r w:rsidRPr="002178E1">
        <w:rPr>
          <w:rFonts w:ascii="Times New Roman" w:hAnsi="Times New Roman" w:cs="Times New Roman"/>
          <w:sz w:val="24"/>
          <w:szCs w:val="24"/>
        </w:rPr>
        <w:t>Nakłady finansowe poniesione przez gminę na realizację zadań ujętych w harmonogramie</w:t>
      </w:r>
      <w:r w:rsidRPr="002178E1">
        <w:rPr>
          <w:rFonts w:ascii="Times New Roman" w:hAnsi="Times New Roman" w:cs="Times New Roman"/>
          <w:sz w:val="24"/>
          <w:szCs w:val="24"/>
        </w:rPr>
        <w:br/>
        <w:t xml:space="preserve">w latach 2012-2022:  </w:t>
      </w:r>
      <w:r w:rsidRPr="002178E1">
        <w:rPr>
          <w:rFonts w:ascii="Times New Roman" w:hAnsi="Times New Roman" w:cs="Times New Roman"/>
          <w:sz w:val="24"/>
          <w:szCs w:val="24"/>
          <w:u w:val="single"/>
        </w:rPr>
        <w:t>212 955,44 zł.</w:t>
      </w:r>
    </w:p>
    <w:p w14:paraId="1A80CDC1" w14:textId="77777777" w:rsidR="005B696F" w:rsidRPr="002178E1" w:rsidRDefault="005B696F" w:rsidP="002178E1">
      <w:pPr>
        <w:spacing w:after="0"/>
        <w:jc w:val="both"/>
        <w:rPr>
          <w:rFonts w:ascii="Times New Roman" w:hAnsi="Times New Roman" w:cs="Times New Roman"/>
          <w:sz w:val="24"/>
          <w:szCs w:val="24"/>
        </w:rPr>
      </w:pPr>
      <w:r w:rsidRPr="002178E1">
        <w:rPr>
          <w:rFonts w:ascii="Times New Roman" w:hAnsi="Times New Roman" w:cs="Times New Roman"/>
          <w:sz w:val="24"/>
          <w:szCs w:val="24"/>
        </w:rPr>
        <w:t xml:space="preserve">Coroczny wybór usługodawcy na odbiór, transport i utylizację odpadów azbestowych. </w:t>
      </w:r>
    </w:p>
    <w:p w14:paraId="5A623091" w14:textId="77777777" w:rsidR="005B696F" w:rsidRPr="002178E1" w:rsidRDefault="005B696F" w:rsidP="002178E1">
      <w:pPr>
        <w:spacing w:after="0"/>
        <w:jc w:val="both"/>
        <w:rPr>
          <w:rFonts w:ascii="Times New Roman" w:hAnsi="Times New Roman" w:cs="Times New Roman"/>
          <w:sz w:val="24"/>
          <w:szCs w:val="24"/>
        </w:rPr>
      </w:pPr>
      <w:r w:rsidRPr="002178E1">
        <w:rPr>
          <w:rFonts w:ascii="Times New Roman" w:eastAsia="Times New Roman" w:hAnsi="Times New Roman" w:cs="Times New Roman"/>
          <w:sz w:val="24"/>
          <w:szCs w:val="24"/>
          <w:lang w:eastAsia="pl-PL"/>
        </w:rPr>
        <w:t xml:space="preserve">W ogólnie obowiązującą tendencję do poprawy jakości powietrza poprzez redukcję spalin nasza Gmina wpisała się dzięki podjęciu przez Radę Gminy uchwały </w:t>
      </w:r>
      <w:r w:rsidRPr="002178E1">
        <w:rPr>
          <w:rFonts w:ascii="Times New Roman" w:hAnsi="Times New Roman" w:cs="Times New Roman"/>
          <w:sz w:val="24"/>
          <w:szCs w:val="24"/>
        </w:rPr>
        <w:t>Nr XXVIII/218/17 z dnia 18 maja 2017 r. w sprawie przyjęcia Regulaminu przyznawania osobom fizycznym dotacji celowej ze środków budżetu Gminy Nowa Wieś Wielka na realizację zadań polegających na wymianie źródła ciepła w budynkach i lokalach mieszkalnych dwukrotnie w 2019 r. zmieniana</w:t>
      </w:r>
      <w:r w:rsidRPr="002178E1">
        <w:rPr>
          <w:rFonts w:ascii="Times New Roman" w:hAnsi="Times New Roman" w:cs="Times New Roman"/>
          <w:bCs/>
          <w:sz w:val="24"/>
          <w:szCs w:val="24"/>
        </w:rPr>
        <w:t xml:space="preserve"> uchwałami:</w:t>
      </w:r>
      <w:r w:rsidRPr="002178E1">
        <w:rPr>
          <w:rFonts w:ascii="Times New Roman" w:hAnsi="Times New Roman" w:cs="Times New Roman"/>
          <w:bCs/>
          <w:i/>
          <w:sz w:val="24"/>
          <w:szCs w:val="24"/>
        </w:rPr>
        <w:t xml:space="preserve"> </w:t>
      </w:r>
      <w:r w:rsidRPr="002178E1">
        <w:rPr>
          <w:rFonts w:ascii="Times New Roman" w:hAnsi="Times New Roman" w:cs="Times New Roman"/>
          <w:bCs/>
          <w:sz w:val="24"/>
          <w:szCs w:val="24"/>
        </w:rPr>
        <w:t>Nr XI/111/19 Rady Gminy Nowa Wieś Wielka z dnia 28 listopada 2019 r. oraz</w:t>
      </w:r>
      <w:r w:rsidRPr="002178E1">
        <w:rPr>
          <w:rFonts w:ascii="Times New Roman" w:hAnsi="Times New Roman" w:cs="Times New Roman"/>
          <w:bCs/>
          <w:i/>
          <w:sz w:val="24"/>
          <w:szCs w:val="24"/>
        </w:rPr>
        <w:t xml:space="preserve"> </w:t>
      </w:r>
      <w:r w:rsidRPr="002178E1">
        <w:rPr>
          <w:rFonts w:ascii="Times New Roman" w:hAnsi="Times New Roman" w:cs="Times New Roman"/>
          <w:bCs/>
          <w:sz w:val="24"/>
          <w:szCs w:val="24"/>
        </w:rPr>
        <w:t>Nr XII/114/19 Rady Gminy Nowa Wieś Wielka z dnia 17 grudnia 2019 r.</w:t>
      </w:r>
    </w:p>
    <w:p w14:paraId="03EE0126" w14:textId="420D36FB" w:rsidR="005B696F" w:rsidRPr="002178E1" w:rsidRDefault="005B696F" w:rsidP="002178E1">
      <w:pPr>
        <w:spacing w:after="0"/>
        <w:jc w:val="both"/>
        <w:rPr>
          <w:rFonts w:ascii="Times New Roman" w:hAnsi="Times New Roman" w:cs="Times New Roman"/>
          <w:sz w:val="24"/>
          <w:szCs w:val="24"/>
        </w:rPr>
      </w:pPr>
      <w:r w:rsidRPr="002178E1">
        <w:rPr>
          <w:rFonts w:ascii="Times New Roman" w:hAnsi="Times New Roman" w:cs="Times New Roman"/>
          <w:sz w:val="24"/>
          <w:szCs w:val="24"/>
        </w:rPr>
        <w:t>W 2022 r. złożono 7 wniosków, wypłacono  4 dotacje oraz 3 dotacje z wniosków z 2021 r.)  na</w:t>
      </w:r>
      <w:r w:rsidR="002178E1" w:rsidRPr="002178E1">
        <w:rPr>
          <w:rFonts w:ascii="Times New Roman" w:hAnsi="Times New Roman" w:cs="Times New Roman"/>
          <w:sz w:val="24"/>
          <w:szCs w:val="24"/>
        </w:rPr>
        <w:t> </w:t>
      </w:r>
      <w:r w:rsidRPr="002178E1">
        <w:rPr>
          <w:rFonts w:ascii="Times New Roman" w:hAnsi="Times New Roman" w:cs="Times New Roman"/>
          <w:sz w:val="24"/>
          <w:szCs w:val="24"/>
        </w:rPr>
        <w:t>kwotę 21 000,00 zł.</w:t>
      </w:r>
    </w:p>
    <w:p w14:paraId="21B13EDC" w14:textId="77777777" w:rsidR="005B696F" w:rsidRPr="002178E1" w:rsidRDefault="005B696F" w:rsidP="002178E1">
      <w:pPr>
        <w:spacing w:after="0"/>
        <w:jc w:val="both"/>
        <w:rPr>
          <w:rFonts w:ascii="Times New Roman" w:hAnsi="Times New Roman" w:cs="Times New Roman"/>
          <w:sz w:val="24"/>
          <w:szCs w:val="24"/>
        </w:rPr>
      </w:pPr>
      <w:r w:rsidRPr="002178E1">
        <w:rPr>
          <w:rFonts w:ascii="Times New Roman" w:eastAsia="Times New Roman" w:hAnsi="Times New Roman" w:cs="Times New Roman"/>
          <w:sz w:val="24"/>
          <w:szCs w:val="24"/>
          <w:lang w:eastAsia="pl-PL"/>
        </w:rPr>
        <w:t xml:space="preserve">W ogólnie obowiązującą tendencję do poprawy jakości powietrza poprzez redukcję spalin nasza Gmina wpisała się dzięki podjęciu przez Radę Gminy uchwały </w:t>
      </w:r>
      <w:r w:rsidRPr="002178E1">
        <w:rPr>
          <w:rFonts w:ascii="Times New Roman" w:hAnsi="Times New Roman" w:cs="Times New Roman"/>
          <w:sz w:val="24"/>
          <w:szCs w:val="24"/>
        </w:rPr>
        <w:t>Nr XXVIII/218/17 z dnia 18 maja 2017 r. w sprawie przyjęcia Regulaminu przyznawania osobom fizycznym dotacji celowej ze środków budżetu Gminy Nowa Wieś Wielka na realizację zadań polegających na wymianie źródła ciepła w budynkach i lokalach mieszkalnych dwukrotnie w 2019 r. zmieniana</w:t>
      </w:r>
      <w:r w:rsidRPr="002178E1">
        <w:rPr>
          <w:rFonts w:ascii="Times New Roman" w:hAnsi="Times New Roman" w:cs="Times New Roman"/>
          <w:bCs/>
          <w:sz w:val="24"/>
          <w:szCs w:val="24"/>
        </w:rPr>
        <w:t xml:space="preserve"> uchwałami:</w:t>
      </w:r>
      <w:r w:rsidRPr="002178E1">
        <w:rPr>
          <w:rFonts w:ascii="Times New Roman" w:hAnsi="Times New Roman" w:cs="Times New Roman"/>
          <w:bCs/>
          <w:i/>
          <w:sz w:val="24"/>
          <w:szCs w:val="24"/>
        </w:rPr>
        <w:t xml:space="preserve"> </w:t>
      </w:r>
      <w:r w:rsidRPr="002178E1">
        <w:rPr>
          <w:rFonts w:ascii="Times New Roman" w:hAnsi="Times New Roman" w:cs="Times New Roman"/>
          <w:bCs/>
          <w:sz w:val="24"/>
          <w:szCs w:val="24"/>
        </w:rPr>
        <w:t>Nr XI/111/19 Rady Gminy Nowa Wieś Wielka z dnia 28 listopada 2019 r. oraz</w:t>
      </w:r>
      <w:r w:rsidRPr="002178E1">
        <w:rPr>
          <w:rFonts w:ascii="Times New Roman" w:hAnsi="Times New Roman" w:cs="Times New Roman"/>
          <w:bCs/>
          <w:i/>
          <w:sz w:val="24"/>
          <w:szCs w:val="24"/>
        </w:rPr>
        <w:t xml:space="preserve"> </w:t>
      </w:r>
      <w:r w:rsidRPr="002178E1">
        <w:rPr>
          <w:rFonts w:ascii="Times New Roman" w:hAnsi="Times New Roman" w:cs="Times New Roman"/>
          <w:bCs/>
          <w:sz w:val="24"/>
          <w:szCs w:val="24"/>
        </w:rPr>
        <w:t>Nr XII/114/19 Rady Gminy Nowa Wieś Wielka z dnia 17 grudnia 2019 r.</w:t>
      </w:r>
    </w:p>
    <w:p w14:paraId="5A5D0DB2" w14:textId="60E5BD60" w:rsidR="00830CF2" w:rsidRPr="002178E1" w:rsidRDefault="005B696F" w:rsidP="002178E1">
      <w:pPr>
        <w:spacing w:after="0"/>
        <w:jc w:val="both"/>
        <w:rPr>
          <w:rFonts w:ascii="Times New Roman" w:hAnsi="Times New Roman" w:cs="Times New Roman"/>
          <w:sz w:val="24"/>
          <w:szCs w:val="24"/>
        </w:rPr>
      </w:pPr>
      <w:r w:rsidRPr="002178E1">
        <w:rPr>
          <w:rFonts w:ascii="Times New Roman" w:hAnsi="Times New Roman" w:cs="Times New Roman"/>
          <w:sz w:val="24"/>
          <w:szCs w:val="24"/>
        </w:rPr>
        <w:lastRenderedPageBreak/>
        <w:t>W 2022 r. złożono 7 wniosków, wypłacono  4 dotacje oraz 3 dotacje z wniosków z 2021 r.  na</w:t>
      </w:r>
      <w:r w:rsidR="002178E1" w:rsidRPr="002178E1">
        <w:rPr>
          <w:rFonts w:ascii="Times New Roman" w:hAnsi="Times New Roman" w:cs="Times New Roman"/>
          <w:sz w:val="24"/>
          <w:szCs w:val="24"/>
        </w:rPr>
        <w:t> </w:t>
      </w:r>
      <w:r w:rsidRPr="002178E1">
        <w:rPr>
          <w:rFonts w:ascii="Times New Roman" w:hAnsi="Times New Roman" w:cs="Times New Roman"/>
          <w:sz w:val="24"/>
          <w:szCs w:val="24"/>
        </w:rPr>
        <w:t>kwotę 21 000,00 zł.</w:t>
      </w:r>
    </w:p>
    <w:p w14:paraId="23887E03" w14:textId="77777777" w:rsidR="00646060" w:rsidRDefault="00646060" w:rsidP="005A78E2">
      <w:pPr>
        <w:spacing w:after="0"/>
        <w:jc w:val="both"/>
        <w:rPr>
          <w:rFonts w:ascii="Times New Roman" w:hAnsi="Times New Roman" w:cs="Times New Roman"/>
          <w:color w:val="FF0000"/>
          <w:sz w:val="24"/>
          <w:szCs w:val="24"/>
        </w:rPr>
      </w:pPr>
    </w:p>
    <w:p w14:paraId="3EE35096" w14:textId="0634680D" w:rsidR="00830CF2" w:rsidRPr="0006205F" w:rsidRDefault="00867079" w:rsidP="005A78E2">
      <w:pPr>
        <w:spacing w:after="0"/>
        <w:jc w:val="both"/>
        <w:rPr>
          <w:rFonts w:ascii="Times New Roman" w:hAnsi="Times New Roman" w:cs="Times New Roman"/>
          <w:sz w:val="24"/>
          <w:szCs w:val="24"/>
        </w:rPr>
      </w:pPr>
      <w:r w:rsidRPr="0006205F">
        <w:rPr>
          <w:rFonts w:ascii="Times New Roman" w:hAnsi="Times New Roman" w:cs="Times New Roman"/>
          <w:sz w:val="24"/>
          <w:szCs w:val="24"/>
        </w:rPr>
        <w:t xml:space="preserve">Tabela nr </w:t>
      </w:r>
      <w:r w:rsidR="00646060" w:rsidRPr="0006205F">
        <w:rPr>
          <w:rFonts w:ascii="Times New Roman" w:hAnsi="Times New Roman" w:cs="Times New Roman"/>
          <w:sz w:val="24"/>
          <w:szCs w:val="24"/>
        </w:rPr>
        <w:t>6</w:t>
      </w:r>
      <w:r w:rsidR="00830CF2" w:rsidRPr="0006205F">
        <w:rPr>
          <w:rFonts w:ascii="Times New Roman" w:hAnsi="Times New Roman" w:cs="Times New Roman"/>
          <w:sz w:val="24"/>
          <w:szCs w:val="24"/>
        </w:rPr>
        <w:t>. Wymiana źródeł ciepła w budynkach i lokalach mieszkalnych</w:t>
      </w:r>
    </w:p>
    <w:tbl>
      <w:tblPr>
        <w:tblW w:w="9272"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981"/>
        <w:gridCol w:w="1547"/>
        <w:gridCol w:w="1371"/>
        <w:gridCol w:w="1391"/>
        <w:gridCol w:w="1721"/>
        <w:gridCol w:w="881"/>
        <w:gridCol w:w="683"/>
      </w:tblGrid>
      <w:tr w:rsidR="009C36E0" w:rsidRPr="009C36E0" w14:paraId="216C86AA" w14:textId="77777777" w:rsidTr="006669F6">
        <w:trPr>
          <w:trHeight w:val="1251"/>
        </w:trPr>
        <w:tc>
          <w:tcPr>
            <w:tcW w:w="1776" w:type="dxa"/>
            <w:shd w:val="clear" w:color="auto" w:fill="auto"/>
            <w:vAlign w:val="center"/>
            <w:hideMark/>
          </w:tcPr>
          <w:p w14:paraId="31976C0D" w14:textId="77777777" w:rsidR="00830CF2" w:rsidRPr="009C36E0" w:rsidRDefault="00830CF2" w:rsidP="005A78E2">
            <w:pPr>
              <w:spacing w:after="0" w:line="240" w:lineRule="auto"/>
              <w:jc w:val="center"/>
              <w:rPr>
                <w:rFonts w:ascii="Times New Roman" w:eastAsia="Times New Roman" w:hAnsi="Times New Roman" w:cs="Times New Roman"/>
                <w:b/>
                <w:bCs/>
                <w:sz w:val="18"/>
                <w:szCs w:val="18"/>
                <w:lang w:eastAsia="pl-PL"/>
              </w:rPr>
            </w:pPr>
            <w:r w:rsidRPr="009C36E0">
              <w:rPr>
                <w:rFonts w:ascii="Times New Roman" w:eastAsia="Times New Roman" w:hAnsi="Times New Roman" w:cs="Times New Roman"/>
                <w:b/>
                <w:bCs/>
                <w:sz w:val="18"/>
                <w:szCs w:val="18"/>
                <w:lang w:eastAsia="pl-PL"/>
              </w:rPr>
              <w:t>ROK ZAREJESTROWANIA WNIOSKU</w:t>
            </w:r>
          </w:p>
        </w:tc>
        <w:tc>
          <w:tcPr>
            <w:tcW w:w="1547" w:type="dxa"/>
            <w:shd w:val="clear" w:color="auto" w:fill="auto"/>
            <w:vAlign w:val="center"/>
            <w:hideMark/>
          </w:tcPr>
          <w:p w14:paraId="1918F53C" w14:textId="77777777" w:rsidR="00830CF2" w:rsidRPr="009C36E0" w:rsidRDefault="00830CF2" w:rsidP="005A78E2">
            <w:pPr>
              <w:spacing w:after="0" w:line="240" w:lineRule="auto"/>
              <w:jc w:val="center"/>
              <w:rPr>
                <w:rFonts w:ascii="Times New Roman" w:eastAsia="Times New Roman" w:hAnsi="Times New Roman" w:cs="Times New Roman"/>
                <w:b/>
                <w:bCs/>
                <w:sz w:val="18"/>
                <w:szCs w:val="18"/>
                <w:lang w:eastAsia="pl-PL"/>
              </w:rPr>
            </w:pPr>
            <w:r w:rsidRPr="009C36E0">
              <w:rPr>
                <w:rFonts w:ascii="Times New Roman" w:eastAsia="Times New Roman" w:hAnsi="Times New Roman" w:cs="Times New Roman"/>
                <w:b/>
                <w:bCs/>
                <w:sz w:val="18"/>
                <w:szCs w:val="18"/>
                <w:lang w:eastAsia="pl-PL"/>
              </w:rPr>
              <w:t>ILOŚĆ WNIOSKÓW</w:t>
            </w:r>
          </w:p>
        </w:tc>
        <w:tc>
          <w:tcPr>
            <w:tcW w:w="1359" w:type="dxa"/>
            <w:shd w:val="clear" w:color="auto" w:fill="auto"/>
            <w:vAlign w:val="center"/>
            <w:hideMark/>
          </w:tcPr>
          <w:p w14:paraId="6D84AF59" w14:textId="77777777" w:rsidR="00830CF2" w:rsidRPr="009C36E0" w:rsidRDefault="00830CF2" w:rsidP="005A78E2">
            <w:pPr>
              <w:spacing w:after="0" w:line="240" w:lineRule="auto"/>
              <w:jc w:val="center"/>
              <w:rPr>
                <w:rFonts w:ascii="Times New Roman" w:eastAsia="Times New Roman" w:hAnsi="Times New Roman" w:cs="Times New Roman"/>
                <w:b/>
                <w:bCs/>
                <w:sz w:val="18"/>
                <w:szCs w:val="18"/>
                <w:lang w:eastAsia="pl-PL"/>
              </w:rPr>
            </w:pPr>
            <w:r w:rsidRPr="009C36E0">
              <w:rPr>
                <w:rFonts w:ascii="Times New Roman" w:eastAsia="Times New Roman" w:hAnsi="Times New Roman" w:cs="Times New Roman"/>
                <w:b/>
                <w:bCs/>
                <w:sz w:val="18"/>
                <w:szCs w:val="18"/>
                <w:lang w:eastAsia="pl-PL"/>
              </w:rPr>
              <w:t>ROZLICZONA DOTACJA</w:t>
            </w:r>
          </w:p>
        </w:tc>
        <w:tc>
          <w:tcPr>
            <w:tcW w:w="1373" w:type="dxa"/>
            <w:shd w:val="clear" w:color="auto" w:fill="auto"/>
            <w:vAlign w:val="center"/>
            <w:hideMark/>
          </w:tcPr>
          <w:p w14:paraId="1647DE26" w14:textId="77777777" w:rsidR="00830CF2" w:rsidRPr="009C36E0" w:rsidRDefault="00830CF2" w:rsidP="005A78E2">
            <w:pPr>
              <w:spacing w:after="0" w:line="240" w:lineRule="auto"/>
              <w:jc w:val="center"/>
              <w:rPr>
                <w:rFonts w:ascii="Times New Roman" w:eastAsia="Times New Roman" w:hAnsi="Times New Roman" w:cs="Times New Roman"/>
                <w:b/>
                <w:bCs/>
                <w:sz w:val="18"/>
                <w:szCs w:val="18"/>
                <w:lang w:eastAsia="pl-PL"/>
              </w:rPr>
            </w:pPr>
            <w:r w:rsidRPr="009C36E0">
              <w:rPr>
                <w:rFonts w:ascii="Times New Roman" w:eastAsia="Times New Roman" w:hAnsi="Times New Roman" w:cs="Times New Roman"/>
                <w:b/>
                <w:bCs/>
                <w:sz w:val="18"/>
                <w:szCs w:val="18"/>
                <w:lang w:eastAsia="pl-PL"/>
              </w:rPr>
              <w:t>REZYGNACJA</w:t>
            </w:r>
          </w:p>
        </w:tc>
        <w:tc>
          <w:tcPr>
            <w:tcW w:w="1683" w:type="dxa"/>
            <w:shd w:val="clear" w:color="auto" w:fill="auto"/>
            <w:vAlign w:val="center"/>
            <w:hideMark/>
          </w:tcPr>
          <w:p w14:paraId="5E22122C" w14:textId="77777777" w:rsidR="00830CF2" w:rsidRPr="009C36E0" w:rsidRDefault="00830CF2" w:rsidP="005A78E2">
            <w:pPr>
              <w:spacing w:after="0" w:line="240" w:lineRule="auto"/>
              <w:jc w:val="center"/>
              <w:rPr>
                <w:rFonts w:ascii="Times New Roman" w:eastAsia="Times New Roman" w:hAnsi="Times New Roman" w:cs="Times New Roman"/>
                <w:b/>
                <w:bCs/>
                <w:sz w:val="18"/>
                <w:szCs w:val="18"/>
                <w:lang w:eastAsia="pl-PL"/>
              </w:rPr>
            </w:pPr>
            <w:r w:rsidRPr="009C36E0">
              <w:rPr>
                <w:rFonts w:ascii="Times New Roman" w:eastAsia="Times New Roman" w:hAnsi="Times New Roman" w:cs="Times New Roman"/>
                <w:b/>
                <w:bCs/>
                <w:sz w:val="18"/>
                <w:szCs w:val="18"/>
                <w:lang w:eastAsia="pl-PL"/>
              </w:rPr>
              <w:t>PRZEKROCZENIE TERMINU UMOWY</w:t>
            </w:r>
          </w:p>
        </w:tc>
        <w:tc>
          <w:tcPr>
            <w:tcW w:w="851" w:type="dxa"/>
            <w:shd w:val="clear" w:color="auto" w:fill="auto"/>
            <w:vAlign w:val="center"/>
            <w:hideMark/>
          </w:tcPr>
          <w:p w14:paraId="5C200EEE" w14:textId="77777777" w:rsidR="00830CF2" w:rsidRPr="009C36E0" w:rsidRDefault="00830CF2" w:rsidP="005A78E2">
            <w:pPr>
              <w:spacing w:after="0" w:line="240" w:lineRule="auto"/>
              <w:jc w:val="center"/>
              <w:rPr>
                <w:rFonts w:ascii="Times New Roman" w:eastAsia="Times New Roman" w:hAnsi="Times New Roman" w:cs="Times New Roman"/>
                <w:b/>
                <w:bCs/>
                <w:sz w:val="18"/>
                <w:szCs w:val="18"/>
                <w:lang w:eastAsia="pl-PL"/>
              </w:rPr>
            </w:pPr>
            <w:r w:rsidRPr="009C36E0">
              <w:rPr>
                <w:rFonts w:ascii="Times New Roman" w:eastAsia="Times New Roman" w:hAnsi="Times New Roman" w:cs="Times New Roman"/>
                <w:b/>
                <w:bCs/>
                <w:sz w:val="18"/>
                <w:szCs w:val="18"/>
                <w:lang w:eastAsia="pl-PL"/>
              </w:rPr>
              <w:t>ZŁY KOCIOŁ</w:t>
            </w:r>
          </w:p>
        </w:tc>
        <w:tc>
          <w:tcPr>
            <w:tcW w:w="683" w:type="dxa"/>
            <w:shd w:val="clear" w:color="auto" w:fill="auto"/>
            <w:vAlign w:val="center"/>
            <w:hideMark/>
          </w:tcPr>
          <w:p w14:paraId="54E99E58" w14:textId="77777777" w:rsidR="00830CF2" w:rsidRPr="009C36E0" w:rsidRDefault="00830CF2" w:rsidP="005A78E2">
            <w:pPr>
              <w:spacing w:after="0" w:line="240" w:lineRule="auto"/>
              <w:jc w:val="center"/>
              <w:rPr>
                <w:rFonts w:ascii="Times New Roman" w:eastAsia="Times New Roman" w:hAnsi="Times New Roman" w:cs="Times New Roman"/>
                <w:b/>
                <w:bCs/>
                <w:sz w:val="18"/>
                <w:szCs w:val="18"/>
                <w:lang w:eastAsia="pl-PL"/>
              </w:rPr>
            </w:pPr>
            <w:r w:rsidRPr="009C36E0">
              <w:rPr>
                <w:rFonts w:ascii="Times New Roman" w:eastAsia="Times New Roman" w:hAnsi="Times New Roman" w:cs="Times New Roman"/>
                <w:b/>
                <w:bCs/>
                <w:sz w:val="18"/>
                <w:szCs w:val="18"/>
                <w:lang w:eastAsia="pl-PL"/>
              </w:rPr>
              <w:t>W TOKU</w:t>
            </w:r>
          </w:p>
        </w:tc>
      </w:tr>
      <w:tr w:rsidR="009C36E0" w:rsidRPr="009C36E0" w14:paraId="7225AD84" w14:textId="77777777" w:rsidTr="006669F6">
        <w:trPr>
          <w:trHeight w:val="376"/>
        </w:trPr>
        <w:tc>
          <w:tcPr>
            <w:tcW w:w="1776" w:type="dxa"/>
            <w:shd w:val="clear" w:color="auto" w:fill="auto"/>
            <w:noWrap/>
            <w:vAlign w:val="center"/>
            <w:hideMark/>
          </w:tcPr>
          <w:p w14:paraId="5B76E26D" w14:textId="77777777" w:rsidR="00830CF2" w:rsidRPr="009C36E0" w:rsidRDefault="00830CF2" w:rsidP="005A78E2">
            <w:pPr>
              <w:spacing w:after="0" w:line="240" w:lineRule="auto"/>
              <w:jc w:val="center"/>
              <w:rPr>
                <w:rFonts w:ascii="Times New Roman" w:eastAsia="Times New Roman" w:hAnsi="Times New Roman" w:cs="Times New Roman"/>
                <w:b/>
                <w:bCs/>
                <w:sz w:val="18"/>
                <w:szCs w:val="18"/>
                <w:lang w:eastAsia="pl-PL"/>
              </w:rPr>
            </w:pPr>
            <w:r w:rsidRPr="009C36E0">
              <w:rPr>
                <w:rFonts w:ascii="Times New Roman" w:eastAsia="Times New Roman" w:hAnsi="Times New Roman" w:cs="Times New Roman"/>
                <w:b/>
                <w:bCs/>
                <w:sz w:val="18"/>
                <w:szCs w:val="18"/>
                <w:lang w:eastAsia="pl-PL"/>
              </w:rPr>
              <w:t>2017</w:t>
            </w:r>
          </w:p>
        </w:tc>
        <w:tc>
          <w:tcPr>
            <w:tcW w:w="1547" w:type="dxa"/>
            <w:shd w:val="clear" w:color="auto" w:fill="auto"/>
            <w:noWrap/>
            <w:vAlign w:val="bottom"/>
            <w:hideMark/>
          </w:tcPr>
          <w:p w14:paraId="7AD9520D"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54</w:t>
            </w:r>
          </w:p>
        </w:tc>
        <w:tc>
          <w:tcPr>
            <w:tcW w:w="1359" w:type="dxa"/>
            <w:shd w:val="clear" w:color="auto" w:fill="auto"/>
            <w:noWrap/>
            <w:vAlign w:val="center"/>
            <w:hideMark/>
          </w:tcPr>
          <w:p w14:paraId="7E2DB07C"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30</w:t>
            </w:r>
          </w:p>
        </w:tc>
        <w:tc>
          <w:tcPr>
            <w:tcW w:w="1373" w:type="dxa"/>
            <w:shd w:val="clear" w:color="auto" w:fill="auto"/>
            <w:noWrap/>
            <w:vAlign w:val="center"/>
            <w:hideMark/>
          </w:tcPr>
          <w:p w14:paraId="39D87750"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11</w:t>
            </w:r>
          </w:p>
        </w:tc>
        <w:tc>
          <w:tcPr>
            <w:tcW w:w="1683" w:type="dxa"/>
            <w:shd w:val="clear" w:color="auto" w:fill="auto"/>
            <w:noWrap/>
            <w:vAlign w:val="center"/>
            <w:hideMark/>
          </w:tcPr>
          <w:p w14:paraId="4066120D"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6</w:t>
            </w:r>
          </w:p>
        </w:tc>
        <w:tc>
          <w:tcPr>
            <w:tcW w:w="851" w:type="dxa"/>
            <w:shd w:val="clear" w:color="auto" w:fill="auto"/>
            <w:noWrap/>
            <w:vAlign w:val="center"/>
            <w:hideMark/>
          </w:tcPr>
          <w:p w14:paraId="26CF5C55"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7</w:t>
            </w:r>
          </w:p>
        </w:tc>
        <w:tc>
          <w:tcPr>
            <w:tcW w:w="683" w:type="dxa"/>
            <w:shd w:val="clear" w:color="auto" w:fill="auto"/>
            <w:noWrap/>
            <w:vAlign w:val="center"/>
            <w:hideMark/>
          </w:tcPr>
          <w:p w14:paraId="7C15FA06"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0</w:t>
            </w:r>
          </w:p>
        </w:tc>
      </w:tr>
      <w:tr w:rsidR="009C36E0" w:rsidRPr="009C36E0" w14:paraId="47FE66D6" w14:textId="77777777" w:rsidTr="006669F6">
        <w:trPr>
          <w:trHeight w:val="376"/>
        </w:trPr>
        <w:tc>
          <w:tcPr>
            <w:tcW w:w="1776" w:type="dxa"/>
            <w:shd w:val="clear" w:color="auto" w:fill="auto"/>
            <w:noWrap/>
            <w:vAlign w:val="center"/>
            <w:hideMark/>
          </w:tcPr>
          <w:p w14:paraId="2A7E8C2D" w14:textId="77777777" w:rsidR="00830CF2" w:rsidRPr="009C36E0" w:rsidRDefault="00830CF2" w:rsidP="005A78E2">
            <w:pPr>
              <w:spacing w:after="0" w:line="240" w:lineRule="auto"/>
              <w:jc w:val="center"/>
              <w:rPr>
                <w:rFonts w:ascii="Times New Roman" w:eastAsia="Times New Roman" w:hAnsi="Times New Roman" w:cs="Times New Roman"/>
                <w:b/>
                <w:bCs/>
                <w:sz w:val="18"/>
                <w:szCs w:val="18"/>
                <w:lang w:eastAsia="pl-PL"/>
              </w:rPr>
            </w:pPr>
            <w:r w:rsidRPr="009C36E0">
              <w:rPr>
                <w:rFonts w:ascii="Times New Roman" w:eastAsia="Times New Roman" w:hAnsi="Times New Roman" w:cs="Times New Roman"/>
                <w:b/>
                <w:bCs/>
                <w:sz w:val="18"/>
                <w:szCs w:val="18"/>
                <w:lang w:eastAsia="pl-PL"/>
              </w:rPr>
              <w:t>2018</w:t>
            </w:r>
          </w:p>
        </w:tc>
        <w:tc>
          <w:tcPr>
            <w:tcW w:w="1547" w:type="dxa"/>
            <w:shd w:val="clear" w:color="auto" w:fill="auto"/>
            <w:noWrap/>
            <w:vAlign w:val="bottom"/>
            <w:hideMark/>
          </w:tcPr>
          <w:p w14:paraId="53D4717D"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42</w:t>
            </w:r>
          </w:p>
        </w:tc>
        <w:tc>
          <w:tcPr>
            <w:tcW w:w="1359" w:type="dxa"/>
            <w:shd w:val="clear" w:color="auto" w:fill="auto"/>
            <w:noWrap/>
            <w:vAlign w:val="center"/>
            <w:hideMark/>
          </w:tcPr>
          <w:p w14:paraId="1812ABC5"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26</w:t>
            </w:r>
          </w:p>
        </w:tc>
        <w:tc>
          <w:tcPr>
            <w:tcW w:w="1373" w:type="dxa"/>
            <w:shd w:val="clear" w:color="auto" w:fill="auto"/>
            <w:noWrap/>
            <w:vAlign w:val="center"/>
            <w:hideMark/>
          </w:tcPr>
          <w:p w14:paraId="1F545280"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8</w:t>
            </w:r>
          </w:p>
        </w:tc>
        <w:tc>
          <w:tcPr>
            <w:tcW w:w="1683" w:type="dxa"/>
            <w:shd w:val="clear" w:color="auto" w:fill="auto"/>
            <w:noWrap/>
            <w:vAlign w:val="center"/>
            <w:hideMark/>
          </w:tcPr>
          <w:p w14:paraId="00EDB93E"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0</w:t>
            </w:r>
          </w:p>
        </w:tc>
        <w:tc>
          <w:tcPr>
            <w:tcW w:w="851" w:type="dxa"/>
            <w:shd w:val="clear" w:color="auto" w:fill="auto"/>
            <w:noWrap/>
            <w:vAlign w:val="center"/>
            <w:hideMark/>
          </w:tcPr>
          <w:p w14:paraId="3AE8309A"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0</w:t>
            </w:r>
          </w:p>
        </w:tc>
        <w:tc>
          <w:tcPr>
            <w:tcW w:w="683" w:type="dxa"/>
            <w:shd w:val="clear" w:color="auto" w:fill="auto"/>
            <w:noWrap/>
            <w:vAlign w:val="center"/>
            <w:hideMark/>
          </w:tcPr>
          <w:p w14:paraId="789D5CCF"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8</w:t>
            </w:r>
          </w:p>
        </w:tc>
      </w:tr>
      <w:tr w:rsidR="009C36E0" w:rsidRPr="009C36E0" w14:paraId="7582C68D" w14:textId="77777777" w:rsidTr="006669F6">
        <w:trPr>
          <w:trHeight w:val="392"/>
        </w:trPr>
        <w:tc>
          <w:tcPr>
            <w:tcW w:w="1776" w:type="dxa"/>
            <w:shd w:val="clear" w:color="auto" w:fill="auto"/>
            <w:noWrap/>
            <w:vAlign w:val="center"/>
            <w:hideMark/>
          </w:tcPr>
          <w:p w14:paraId="05BC007A" w14:textId="77777777" w:rsidR="00830CF2" w:rsidRPr="009C36E0" w:rsidRDefault="00830CF2" w:rsidP="005A78E2">
            <w:pPr>
              <w:spacing w:after="0" w:line="240" w:lineRule="auto"/>
              <w:jc w:val="center"/>
              <w:rPr>
                <w:rFonts w:ascii="Times New Roman" w:eastAsia="Times New Roman" w:hAnsi="Times New Roman" w:cs="Times New Roman"/>
                <w:b/>
                <w:bCs/>
                <w:sz w:val="18"/>
                <w:szCs w:val="18"/>
                <w:lang w:eastAsia="pl-PL"/>
              </w:rPr>
            </w:pPr>
            <w:r w:rsidRPr="009C36E0">
              <w:rPr>
                <w:rFonts w:ascii="Times New Roman" w:eastAsia="Times New Roman" w:hAnsi="Times New Roman" w:cs="Times New Roman"/>
                <w:b/>
                <w:bCs/>
                <w:sz w:val="18"/>
                <w:szCs w:val="18"/>
                <w:lang w:eastAsia="pl-PL"/>
              </w:rPr>
              <w:t>2019</w:t>
            </w:r>
          </w:p>
        </w:tc>
        <w:tc>
          <w:tcPr>
            <w:tcW w:w="1547" w:type="dxa"/>
            <w:shd w:val="clear" w:color="auto" w:fill="auto"/>
            <w:noWrap/>
            <w:vAlign w:val="bottom"/>
            <w:hideMark/>
          </w:tcPr>
          <w:p w14:paraId="186B0EE8"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52</w:t>
            </w:r>
          </w:p>
        </w:tc>
        <w:tc>
          <w:tcPr>
            <w:tcW w:w="1359" w:type="dxa"/>
            <w:shd w:val="clear" w:color="auto" w:fill="auto"/>
            <w:noWrap/>
            <w:vAlign w:val="center"/>
            <w:hideMark/>
          </w:tcPr>
          <w:p w14:paraId="5E2791CD"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40</w:t>
            </w:r>
          </w:p>
        </w:tc>
        <w:tc>
          <w:tcPr>
            <w:tcW w:w="1373" w:type="dxa"/>
            <w:shd w:val="clear" w:color="auto" w:fill="auto"/>
            <w:noWrap/>
            <w:vAlign w:val="center"/>
            <w:hideMark/>
          </w:tcPr>
          <w:p w14:paraId="2F11562B"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2</w:t>
            </w:r>
          </w:p>
        </w:tc>
        <w:tc>
          <w:tcPr>
            <w:tcW w:w="1683" w:type="dxa"/>
            <w:shd w:val="clear" w:color="auto" w:fill="auto"/>
            <w:noWrap/>
            <w:vAlign w:val="center"/>
            <w:hideMark/>
          </w:tcPr>
          <w:p w14:paraId="47236A4A"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0</w:t>
            </w:r>
          </w:p>
        </w:tc>
        <w:tc>
          <w:tcPr>
            <w:tcW w:w="851" w:type="dxa"/>
            <w:shd w:val="clear" w:color="auto" w:fill="auto"/>
            <w:noWrap/>
            <w:vAlign w:val="center"/>
            <w:hideMark/>
          </w:tcPr>
          <w:p w14:paraId="34B17B57"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0</w:t>
            </w:r>
          </w:p>
        </w:tc>
        <w:tc>
          <w:tcPr>
            <w:tcW w:w="683" w:type="dxa"/>
            <w:shd w:val="clear" w:color="auto" w:fill="auto"/>
            <w:noWrap/>
            <w:vAlign w:val="center"/>
            <w:hideMark/>
          </w:tcPr>
          <w:p w14:paraId="17D58602" w14:textId="77777777" w:rsidR="00830CF2" w:rsidRPr="009C36E0" w:rsidRDefault="00830CF2" w:rsidP="005A78E2">
            <w:pPr>
              <w:spacing w:after="0" w:line="240" w:lineRule="auto"/>
              <w:jc w:val="center"/>
              <w:rPr>
                <w:rFonts w:ascii="Times New Roman" w:eastAsia="Times New Roman" w:hAnsi="Times New Roman" w:cs="Times New Roman"/>
                <w:sz w:val="18"/>
                <w:szCs w:val="18"/>
                <w:lang w:eastAsia="pl-PL"/>
              </w:rPr>
            </w:pPr>
            <w:r w:rsidRPr="009C36E0">
              <w:rPr>
                <w:rFonts w:ascii="Times New Roman" w:eastAsia="Times New Roman" w:hAnsi="Times New Roman" w:cs="Times New Roman"/>
                <w:sz w:val="18"/>
                <w:szCs w:val="18"/>
                <w:lang w:eastAsia="pl-PL"/>
              </w:rPr>
              <w:t>10</w:t>
            </w:r>
          </w:p>
        </w:tc>
      </w:tr>
      <w:tr w:rsidR="009C36E0" w:rsidRPr="009C36E0" w14:paraId="609AFFC7" w14:textId="77777777" w:rsidTr="006669F6">
        <w:trPr>
          <w:trHeight w:val="326"/>
        </w:trPr>
        <w:tc>
          <w:tcPr>
            <w:tcW w:w="1776" w:type="dxa"/>
            <w:shd w:val="clear" w:color="auto" w:fill="auto"/>
            <w:noWrap/>
            <w:vAlign w:val="center"/>
          </w:tcPr>
          <w:p w14:paraId="35080888" w14:textId="77777777" w:rsidR="00830CF2" w:rsidRPr="009C36E0" w:rsidRDefault="00830CF2" w:rsidP="005A78E2">
            <w:pPr>
              <w:spacing w:after="0"/>
              <w:jc w:val="center"/>
              <w:rPr>
                <w:rFonts w:ascii="Times New Roman" w:hAnsi="Times New Roman" w:cs="Times New Roman"/>
                <w:b/>
                <w:bCs/>
                <w:sz w:val="18"/>
                <w:szCs w:val="18"/>
              </w:rPr>
            </w:pPr>
            <w:r w:rsidRPr="009C36E0">
              <w:rPr>
                <w:rFonts w:ascii="Times New Roman" w:hAnsi="Times New Roman" w:cs="Times New Roman"/>
                <w:b/>
                <w:bCs/>
                <w:sz w:val="18"/>
                <w:szCs w:val="18"/>
              </w:rPr>
              <w:t>2020</w:t>
            </w:r>
          </w:p>
        </w:tc>
        <w:tc>
          <w:tcPr>
            <w:tcW w:w="1547" w:type="dxa"/>
            <w:shd w:val="clear" w:color="auto" w:fill="auto"/>
            <w:noWrap/>
            <w:vAlign w:val="center"/>
          </w:tcPr>
          <w:p w14:paraId="103C263F" w14:textId="77777777" w:rsidR="00830CF2" w:rsidRPr="009C36E0" w:rsidRDefault="00830CF2"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26</w:t>
            </w:r>
          </w:p>
        </w:tc>
        <w:tc>
          <w:tcPr>
            <w:tcW w:w="1359" w:type="dxa"/>
            <w:shd w:val="clear" w:color="auto" w:fill="auto"/>
            <w:noWrap/>
            <w:vAlign w:val="center"/>
          </w:tcPr>
          <w:p w14:paraId="6E93F462" w14:textId="77777777" w:rsidR="00830CF2" w:rsidRPr="009C36E0" w:rsidRDefault="00830CF2"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22</w:t>
            </w:r>
          </w:p>
        </w:tc>
        <w:tc>
          <w:tcPr>
            <w:tcW w:w="1373" w:type="dxa"/>
            <w:shd w:val="clear" w:color="auto" w:fill="auto"/>
            <w:noWrap/>
            <w:vAlign w:val="center"/>
          </w:tcPr>
          <w:p w14:paraId="3D1347F7" w14:textId="77777777" w:rsidR="00830CF2" w:rsidRPr="009C36E0" w:rsidRDefault="00830CF2"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3</w:t>
            </w:r>
          </w:p>
        </w:tc>
        <w:tc>
          <w:tcPr>
            <w:tcW w:w="1683" w:type="dxa"/>
            <w:shd w:val="clear" w:color="auto" w:fill="auto"/>
            <w:noWrap/>
            <w:vAlign w:val="center"/>
          </w:tcPr>
          <w:p w14:paraId="27BCAC05" w14:textId="77777777" w:rsidR="00830CF2" w:rsidRPr="009C36E0" w:rsidRDefault="00830CF2"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0</w:t>
            </w:r>
          </w:p>
        </w:tc>
        <w:tc>
          <w:tcPr>
            <w:tcW w:w="851" w:type="dxa"/>
            <w:shd w:val="clear" w:color="auto" w:fill="auto"/>
            <w:noWrap/>
            <w:vAlign w:val="center"/>
          </w:tcPr>
          <w:p w14:paraId="0C1FF4C4" w14:textId="77777777" w:rsidR="00830CF2" w:rsidRPr="009C36E0" w:rsidRDefault="00830CF2"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0</w:t>
            </w:r>
          </w:p>
        </w:tc>
        <w:tc>
          <w:tcPr>
            <w:tcW w:w="683" w:type="dxa"/>
            <w:shd w:val="clear" w:color="auto" w:fill="auto"/>
            <w:noWrap/>
            <w:vAlign w:val="center"/>
          </w:tcPr>
          <w:p w14:paraId="40FDB87A" w14:textId="77777777" w:rsidR="00830CF2" w:rsidRPr="009C36E0" w:rsidRDefault="00830CF2"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1</w:t>
            </w:r>
          </w:p>
        </w:tc>
      </w:tr>
      <w:tr w:rsidR="009C36E0" w:rsidRPr="009C36E0" w14:paraId="73536CEF" w14:textId="77777777" w:rsidTr="006669F6">
        <w:trPr>
          <w:trHeight w:val="326"/>
        </w:trPr>
        <w:tc>
          <w:tcPr>
            <w:tcW w:w="1776" w:type="dxa"/>
            <w:shd w:val="clear" w:color="auto" w:fill="auto"/>
            <w:noWrap/>
            <w:vAlign w:val="center"/>
          </w:tcPr>
          <w:p w14:paraId="35535EDE" w14:textId="77777777" w:rsidR="00830CF2" w:rsidRPr="009C36E0" w:rsidRDefault="00830CF2" w:rsidP="005A78E2">
            <w:pPr>
              <w:spacing w:after="0"/>
              <w:jc w:val="center"/>
              <w:rPr>
                <w:rFonts w:ascii="Times New Roman" w:hAnsi="Times New Roman" w:cs="Times New Roman"/>
                <w:b/>
                <w:bCs/>
                <w:sz w:val="18"/>
                <w:szCs w:val="18"/>
              </w:rPr>
            </w:pPr>
            <w:r w:rsidRPr="009C36E0">
              <w:rPr>
                <w:rFonts w:ascii="Times New Roman" w:hAnsi="Times New Roman" w:cs="Times New Roman"/>
                <w:b/>
                <w:bCs/>
                <w:sz w:val="18"/>
                <w:szCs w:val="18"/>
              </w:rPr>
              <w:t>2021</w:t>
            </w:r>
          </w:p>
        </w:tc>
        <w:tc>
          <w:tcPr>
            <w:tcW w:w="1547" w:type="dxa"/>
            <w:shd w:val="clear" w:color="auto" w:fill="auto"/>
            <w:noWrap/>
            <w:vAlign w:val="center"/>
          </w:tcPr>
          <w:p w14:paraId="5A6B41DD" w14:textId="77777777" w:rsidR="00830CF2" w:rsidRPr="009C36E0" w:rsidRDefault="00830CF2"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43</w:t>
            </w:r>
          </w:p>
        </w:tc>
        <w:tc>
          <w:tcPr>
            <w:tcW w:w="1359" w:type="dxa"/>
            <w:shd w:val="clear" w:color="auto" w:fill="auto"/>
            <w:noWrap/>
            <w:vAlign w:val="center"/>
          </w:tcPr>
          <w:p w14:paraId="5FCAA59B" w14:textId="77777777" w:rsidR="00830CF2" w:rsidRPr="009C36E0" w:rsidRDefault="00830CF2"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31</w:t>
            </w:r>
          </w:p>
        </w:tc>
        <w:tc>
          <w:tcPr>
            <w:tcW w:w="1373" w:type="dxa"/>
            <w:shd w:val="clear" w:color="auto" w:fill="auto"/>
            <w:noWrap/>
            <w:vAlign w:val="center"/>
          </w:tcPr>
          <w:p w14:paraId="7C4021D7" w14:textId="77777777" w:rsidR="00830CF2" w:rsidRPr="009C36E0" w:rsidRDefault="00830CF2"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6</w:t>
            </w:r>
          </w:p>
        </w:tc>
        <w:tc>
          <w:tcPr>
            <w:tcW w:w="1683" w:type="dxa"/>
            <w:shd w:val="clear" w:color="auto" w:fill="auto"/>
            <w:noWrap/>
            <w:vAlign w:val="center"/>
          </w:tcPr>
          <w:p w14:paraId="435F42F2" w14:textId="77777777" w:rsidR="00830CF2" w:rsidRPr="009C36E0" w:rsidRDefault="00830CF2"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0</w:t>
            </w:r>
          </w:p>
        </w:tc>
        <w:tc>
          <w:tcPr>
            <w:tcW w:w="851" w:type="dxa"/>
            <w:shd w:val="clear" w:color="auto" w:fill="auto"/>
            <w:noWrap/>
            <w:vAlign w:val="center"/>
          </w:tcPr>
          <w:p w14:paraId="389811E9" w14:textId="77777777" w:rsidR="00830CF2" w:rsidRPr="009C36E0" w:rsidRDefault="00830CF2"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0</w:t>
            </w:r>
          </w:p>
        </w:tc>
        <w:tc>
          <w:tcPr>
            <w:tcW w:w="683" w:type="dxa"/>
            <w:shd w:val="clear" w:color="auto" w:fill="auto"/>
            <w:noWrap/>
            <w:vAlign w:val="center"/>
          </w:tcPr>
          <w:p w14:paraId="3CF3E2E0" w14:textId="77777777" w:rsidR="00830CF2" w:rsidRPr="009C36E0" w:rsidRDefault="00830CF2"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6</w:t>
            </w:r>
          </w:p>
        </w:tc>
      </w:tr>
      <w:tr w:rsidR="009C36E0" w:rsidRPr="009C36E0" w14:paraId="7D674DD8" w14:textId="77777777" w:rsidTr="006669F6">
        <w:trPr>
          <w:trHeight w:val="326"/>
        </w:trPr>
        <w:tc>
          <w:tcPr>
            <w:tcW w:w="1776" w:type="dxa"/>
            <w:shd w:val="clear" w:color="auto" w:fill="auto"/>
            <w:noWrap/>
            <w:vAlign w:val="center"/>
          </w:tcPr>
          <w:p w14:paraId="290D1144" w14:textId="7F225199" w:rsidR="002178E1" w:rsidRPr="009C36E0" w:rsidRDefault="002178E1" w:rsidP="005A78E2">
            <w:pPr>
              <w:spacing w:after="0"/>
              <w:jc w:val="center"/>
              <w:rPr>
                <w:rFonts w:ascii="Times New Roman" w:hAnsi="Times New Roman" w:cs="Times New Roman"/>
                <w:b/>
                <w:bCs/>
                <w:sz w:val="18"/>
                <w:szCs w:val="18"/>
              </w:rPr>
            </w:pPr>
            <w:r w:rsidRPr="009C36E0">
              <w:rPr>
                <w:rFonts w:ascii="Times New Roman" w:hAnsi="Times New Roman" w:cs="Times New Roman"/>
                <w:b/>
                <w:bCs/>
                <w:sz w:val="18"/>
                <w:szCs w:val="18"/>
              </w:rPr>
              <w:t>2022</w:t>
            </w:r>
          </w:p>
        </w:tc>
        <w:tc>
          <w:tcPr>
            <w:tcW w:w="1547" w:type="dxa"/>
            <w:shd w:val="clear" w:color="auto" w:fill="auto"/>
            <w:noWrap/>
            <w:vAlign w:val="center"/>
          </w:tcPr>
          <w:p w14:paraId="755C20FC" w14:textId="63E0A435" w:rsidR="002178E1" w:rsidRPr="009C36E0" w:rsidRDefault="009C36E0"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7</w:t>
            </w:r>
          </w:p>
        </w:tc>
        <w:tc>
          <w:tcPr>
            <w:tcW w:w="1359" w:type="dxa"/>
            <w:shd w:val="clear" w:color="auto" w:fill="auto"/>
            <w:noWrap/>
            <w:vAlign w:val="center"/>
          </w:tcPr>
          <w:p w14:paraId="6A6A6818" w14:textId="3C08768C" w:rsidR="002178E1" w:rsidRPr="009C36E0" w:rsidRDefault="009C36E0"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4</w:t>
            </w:r>
          </w:p>
        </w:tc>
        <w:tc>
          <w:tcPr>
            <w:tcW w:w="1373" w:type="dxa"/>
            <w:shd w:val="clear" w:color="auto" w:fill="auto"/>
            <w:noWrap/>
            <w:vAlign w:val="center"/>
          </w:tcPr>
          <w:p w14:paraId="0F284700" w14:textId="4B13EBC9" w:rsidR="002178E1" w:rsidRPr="009C36E0" w:rsidRDefault="009C36E0"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3</w:t>
            </w:r>
          </w:p>
        </w:tc>
        <w:tc>
          <w:tcPr>
            <w:tcW w:w="1683" w:type="dxa"/>
            <w:shd w:val="clear" w:color="auto" w:fill="auto"/>
            <w:noWrap/>
            <w:vAlign w:val="center"/>
          </w:tcPr>
          <w:p w14:paraId="17387C28" w14:textId="659B667E" w:rsidR="002178E1" w:rsidRPr="009C36E0" w:rsidRDefault="009C36E0"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0</w:t>
            </w:r>
          </w:p>
        </w:tc>
        <w:tc>
          <w:tcPr>
            <w:tcW w:w="851" w:type="dxa"/>
            <w:shd w:val="clear" w:color="auto" w:fill="auto"/>
            <w:noWrap/>
            <w:vAlign w:val="center"/>
          </w:tcPr>
          <w:p w14:paraId="6CFFC400" w14:textId="56496BF0" w:rsidR="002178E1" w:rsidRPr="009C36E0" w:rsidRDefault="009C36E0"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0</w:t>
            </w:r>
          </w:p>
        </w:tc>
        <w:tc>
          <w:tcPr>
            <w:tcW w:w="683" w:type="dxa"/>
            <w:shd w:val="clear" w:color="auto" w:fill="auto"/>
            <w:noWrap/>
            <w:vAlign w:val="center"/>
          </w:tcPr>
          <w:p w14:paraId="2B0F1A0E" w14:textId="59BEC1EF" w:rsidR="002178E1" w:rsidRPr="009C36E0" w:rsidRDefault="009C36E0" w:rsidP="005A78E2">
            <w:pPr>
              <w:spacing w:after="0"/>
              <w:jc w:val="center"/>
              <w:rPr>
                <w:rFonts w:ascii="Times New Roman" w:hAnsi="Times New Roman" w:cs="Times New Roman"/>
                <w:sz w:val="18"/>
                <w:szCs w:val="18"/>
              </w:rPr>
            </w:pPr>
            <w:r w:rsidRPr="009C36E0">
              <w:rPr>
                <w:rFonts w:ascii="Times New Roman" w:hAnsi="Times New Roman" w:cs="Times New Roman"/>
                <w:sz w:val="18"/>
                <w:szCs w:val="18"/>
              </w:rPr>
              <w:t>0</w:t>
            </w:r>
          </w:p>
        </w:tc>
      </w:tr>
      <w:tr w:rsidR="009C36E0" w:rsidRPr="009C36E0" w14:paraId="14EF4C91" w14:textId="77777777" w:rsidTr="006669F6">
        <w:trPr>
          <w:trHeight w:val="392"/>
        </w:trPr>
        <w:tc>
          <w:tcPr>
            <w:tcW w:w="1776" w:type="dxa"/>
            <w:shd w:val="clear" w:color="auto" w:fill="auto"/>
            <w:noWrap/>
            <w:vAlign w:val="center"/>
            <w:hideMark/>
          </w:tcPr>
          <w:p w14:paraId="62870A8D" w14:textId="77777777" w:rsidR="00830CF2" w:rsidRPr="009C36E0" w:rsidRDefault="00830CF2" w:rsidP="005A78E2">
            <w:pPr>
              <w:spacing w:after="0" w:line="240" w:lineRule="auto"/>
              <w:jc w:val="center"/>
              <w:rPr>
                <w:rFonts w:ascii="Times New Roman" w:eastAsia="Times New Roman" w:hAnsi="Times New Roman" w:cs="Times New Roman"/>
                <w:b/>
                <w:bCs/>
                <w:sz w:val="18"/>
                <w:szCs w:val="18"/>
                <w:lang w:eastAsia="pl-PL"/>
              </w:rPr>
            </w:pPr>
            <w:r w:rsidRPr="009C36E0">
              <w:rPr>
                <w:rFonts w:ascii="Times New Roman" w:eastAsia="Times New Roman" w:hAnsi="Times New Roman" w:cs="Times New Roman"/>
                <w:b/>
                <w:bCs/>
                <w:sz w:val="18"/>
                <w:szCs w:val="18"/>
                <w:lang w:eastAsia="pl-PL"/>
              </w:rPr>
              <w:t>SUMA</w:t>
            </w:r>
          </w:p>
        </w:tc>
        <w:tc>
          <w:tcPr>
            <w:tcW w:w="1547" w:type="dxa"/>
            <w:shd w:val="clear" w:color="auto" w:fill="auto"/>
            <w:noWrap/>
            <w:vAlign w:val="bottom"/>
            <w:hideMark/>
          </w:tcPr>
          <w:p w14:paraId="71ACBBA1" w14:textId="50338A1B" w:rsidR="00830CF2" w:rsidRPr="009C36E0" w:rsidRDefault="009C36E0" w:rsidP="005A78E2">
            <w:pPr>
              <w:spacing w:after="0" w:line="240" w:lineRule="auto"/>
              <w:jc w:val="center"/>
              <w:rPr>
                <w:rFonts w:ascii="Times New Roman" w:eastAsia="Times New Roman" w:hAnsi="Times New Roman" w:cs="Times New Roman"/>
                <w:b/>
                <w:sz w:val="18"/>
                <w:szCs w:val="18"/>
                <w:lang w:eastAsia="pl-PL"/>
              </w:rPr>
            </w:pPr>
            <w:r w:rsidRPr="009C36E0">
              <w:rPr>
                <w:rFonts w:ascii="Times New Roman" w:eastAsia="Times New Roman" w:hAnsi="Times New Roman" w:cs="Times New Roman"/>
                <w:b/>
                <w:sz w:val="18"/>
                <w:szCs w:val="18"/>
                <w:lang w:eastAsia="pl-PL"/>
              </w:rPr>
              <w:t>224</w:t>
            </w:r>
          </w:p>
        </w:tc>
        <w:tc>
          <w:tcPr>
            <w:tcW w:w="1359" w:type="dxa"/>
            <w:shd w:val="clear" w:color="auto" w:fill="auto"/>
            <w:noWrap/>
            <w:vAlign w:val="center"/>
            <w:hideMark/>
          </w:tcPr>
          <w:p w14:paraId="0AA70BB9" w14:textId="7A5DE69A" w:rsidR="00830CF2" w:rsidRPr="009C36E0" w:rsidRDefault="009C36E0" w:rsidP="005A78E2">
            <w:pPr>
              <w:spacing w:after="0" w:line="240" w:lineRule="auto"/>
              <w:jc w:val="center"/>
              <w:rPr>
                <w:rFonts w:ascii="Times New Roman" w:eastAsia="Times New Roman" w:hAnsi="Times New Roman" w:cs="Times New Roman"/>
                <w:b/>
                <w:bCs/>
                <w:sz w:val="18"/>
                <w:szCs w:val="18"/>
                <w:lang w:eastAsia="pl-PL"/>
              </w:rPr>
            </w:pPr>
            <w:r w:rsidRPr="009C36E0">
              <w:rPr>
                <w:rFonts w:ascii="Times New Roman" w:eastAsia="Times New Roman" w:hAnsi="Times New Roman" w:cs="Times New Roman"/>
                <w:b/>
                <w:bCs/>
                <w:sz w:val="18"/>
                <w:szCs w:val="18"/>
                <w:lang w:eastAsia="pl-PL"/>
              </w:rPr>
              <w:t>153</w:t>
            </w:r>
          </w:p>
        </w:tc>
        <w:tc>
          <w:tcPr>
            <w:tcW w:w="1373" w:type="dxa"/>
            <w:shd w:val="clear" w:color="auto" w:fill="auto"/>
            <w:noWrap/>
            <w:vAlign w:val="center"/>
            <w:hideMark/>
          </w:tcPr>
          <w:p w14:paraId="457971FA" w14:textId="0077C93E" w:rsidR="00830CF2" w:rsidRPr="009C36E0" w:rsidRDefault="00830CF2" w:rsidP="009C36E0">
            <w:pPr>
              <w:spacing w:after="0" w:line="240" w:lineRule="auto"/>
              <w:jc w:val="center"/>
              <w:rPr>
                <w:rFonts w:ascii="Times New Roman" w:eastAsia="Times New Roman" w:hAnsi="Times New Roman" w:cs="Times New Roman"/>
                <w:b/>
                <w:bCs/>
                <w:sz w:val="18"/>
                <w:szCs w:val="18"/>
                <w:lang w:eastAsia="pl-PL"/>
              </w:rPr>
            </w:pPr>
            <w:r w:rsidRPr="009C36E0">
              <w:rPr>
                <w:rFonts w:ascii="Times New Roman" w:eastAsia="Times New Roman" w:hAnsi="Times New Roman" w:cs="Times New Roman"/>
                <w:b/>
                <w:bCs/>
                <w:sz w:val="18"/>
                <w:szCs w:val="18"/>
                <w:lang w:eastAsia="pl-PL"/>
              </w:rPr>
              <w:t>3</w:t>
            </w:r>
            <w:r w:rsidR="009C36E0" w:rsidRPr="009C36E0">
              <w:rPr>
                <w:rFonts w:ascii="Times New Roman" w:eastAsia="Times New Roman" w:hAnsi="Times New Roman" w:cs="Times New Roman"/>
                <w:b/>
                <w:bCs/>
                <w:sz w:val="18"/>
                <w:szCs w:val="18"/>
                <w:lang w:eastAsia="pl-PL"/>
              </w:rPr>
              <w:t>3</w:t>
            </w:r>
          </w:p>
        </w:tc>
        <w:tc>
          <w:tcPr>
            <w:tcW w:w="1683" w:type="dxa"/>
            <w:shd w:val="clear" w:color="auto" w:fill="auto"/>
            <w:noWrap/>
            <w:vAlign w:val="center"/>
            <w:hideMark/>
          </w:tcPr>
          <w:p w14:paraId="5F165F62" w14:textId="77777777" w:rsidR="00830CF2" w:rsidRPr="009C36E0" w:rsidRDefault="00830CF2" w:rsidP="005A78E2">
            <w:pPr>
              <w:spacing w:after="0" w:line="240" w:lineRule="auto"/>
              <w:jc w:val="center"/>
              <w:rPr>
                <w:rFonts w:ascii="Times New Roman" w:eastAsia="Times New Roman" w:hAnsi="Times New Roman" w:cs="Times New Roman"/>
                <w:b/>
                <w:bCs/>
                <w:sz w:val="18"/>
                <w:szCs w:val="18"/>
                <w:lang w:eastAsia="pl-PL"/>
              </w:rPr>
            </w:pPr>
            <w:r w:rsidRPr="009C36E0">
              <w:rPr>
                <w:rFonts w:ascii="Times New Roman" w:eastAsia="Times New Roman" w:hAnsi="Times New Roman" w:cs="Times New Roman"/>
                <w:b/>
                <w:bCs/>
                <w:sz w:val="18"/>
                <w:szCs w:val="18"/>
                <w:lang w:eastAsia="pl-PL"/>
              </w:rPr>
              <w:t>6</w:t>
            </w:r>
          </w:p>
        </w:tc>
        <w:tc>
          <w:tcPr>
            <w:tcW w:w="851" w:type="dxa"/>
            <w:shd w:val="clear" w:color="auto" w:fill="auto"/>
            <w:noWrap/>
            <w:vAlign w:val="center"/>
            <w:hideMark/>
          </w:tcPr>
          <w:p w14:paraId="78560B17" w14:textId="77777777" w:rsidR="00830CF2" w:rsidRPr="009C36E0" w:rsidRDefault="00830CF2" w:rsidP="005A78E2">
            <w:pPr>
              <w:spacing w:after="0" w:line="240" w:lineRule="auto"/>
              <w:jc w:val="center"/>
              <w:rPr>
                <w:rFonts w:ascii="Times New Roman" w:eastAsia="Times New Roman" w:hAnsi="Times New Roman" w:cs="Times New Roman"/>
                <w:b/>
                <w:bCs/>
                <w:sz w:val="18"/>
                <w:szCs w:val="18"/>
                <w:lang w:eastAsia="pl-PL"/>
              </w:rPr>
            </w:pPr>
            <w:r w:rsidRPr="009C36E0">
              <w:rPr>
                <w:rFonts w:ascii="Times New Roman" w:eastAsia="Times New Roman" w:hAnsi="Times New Roman" w:cs="Times New Roman"/>
                <w:b/>
                <w:bCs/>
                <w:sz w:val="18"/>
                <w:szCs w:val="18"/>
                <w:lang w:eastAsia="pl-PL"/>
              </w:rPr>
              <w:t>7</w:t>
            </w:r>
          </w:p>
        </w:tc>
        <w:tc>
          <w:tcPr>
            <w:tcW w:w="683" w:type="dxa"/>
            <w:shd w:val="clear" w:color="auto" w:fill="auto"/>
            <w:noWrap/>
            <w:vAlign w:val="center"/>
            <w:hideMark/>
          </w:tcPr>
          <w:p w14:paraId="17F45F0E" w14:textId="77777777" w:rsidR="00830CF2" w:rsidRPr="009C36E0" w:rsidRDefault="00830CF2" w:rsidP="005A78E2">
            <w:pPr>
              <w:spacing w:after="0" w:line="240" w:lineRule="auto"/>
              <w:jc w:val="center"/>
              <w:rPr>
                <w:rFonts w:ascii="Times New Roman" w:eastAsia="Times New Roman" w:hAnsi="Times New Roman" w:cs="Times New Roman"/>
                <w:b/>
                <w:bCs/>
                <w:sz w:val="18"/>
                <w:szCs w:val="18"/>
                <w:lang w:eastAsia="pl-PL"/>
              </w:rPr>
            </w:pPr>
            <w:r w:rsidRPr="009C36E0">
              <w:rPr>
                <w:rFonts w:ascii="Times New Roman" w:eastAsia="Times New Roman" w:hAnsi="Times New Roman" w:cs="Times New Roman"/>
                <w:b/>
                <w:bCs/>
                <w:sz w:val="18"/>
                <w:szCs w:val="18"/>
                <w:lang w:eastAsia="pl-PL"/>
              </w:rPr>
              <w:t>25</w:t>
            </w:r>
          </w:p>
        </w:tc>
      </w:tr>
    </w:tbl>
    <w:p w14:paraId="3B591E28" w14:textId="77777777" w:rsidR="00830CF2" w:rsidRPr="00311FE4" w:rsidRDefault="00830CF2" w:rsidP="005A78E2">
      <w:pPr>
        <w:spacing w:after="0"/>
        <w:jc w:val="both"/>
        <w:rPr>
          <w:rFonts w:ascii="Times New Roman" w:hAnsi="Times New Roman" w:cs="Times New Roman"/>
          <w:color w:val="FF0000"/>
          <w:sz w:val="18"/>
          <w:szCs w:val="18"/>
        </w:rPr>
      </w:pPr>
    </w:p>
    <w:p w14:paraId="074110D8" w14:textId="77777777" w:rsidR="005B696F" w:rsidRPr="002178E1" w:rsidRDefault="005B696F" w:rsidP="002178E1">
      <w:pPr>
        <w:spacing w:after="0"/>
        <w:jc w:val="both"/>
        <w:rPr>
          <w:rFonts w:ascii="Times New Roman" w:hAnsi="Times New Roman" w:cs="Times New Roman"/>
          <w:sz w:val="24"/>
          <w:szCs w:val="24"/>
        </w:rPr>
      </w:pPr>
      <w:r w:rsidRPr="002178E1">
        <w:rPr>
          <w:rFonts w:ascii="Times New Roman" w:hAnsi="Times New Roman" w:cs="Times New Roman"/>
          <w:sz w:val="24"/>
          <w:szCs w:val="24"/>
        </w:rPr>
        <w:t xml:space="preserve">Działania podejmowane w Gminie łączą się z ogólnopolskim Programem Czyste Powietrze, zapoczątkowanym w 2018 r. </w:t>
      </w:r>
      <w:r w:rsidRPr="002178E1">
        <w:rPr>
          <w:rFonts w:ascii="Times New Roman" w:eastAsia="Times New Roman" w:hAnsi="Times New Roman" w:cs="Times New Roman"/>
          <w:sz w:val="24"/>
          <w:szCs w:val="24"/>
          <w:lang w:eastAsia="ar-SA"/>
        </w:rPr>
        <w:t>W 2019 r. Gmina Nowa Wieś Wielka podpisała porozumienie dotyczące realizacji Programu Priorytetowego „Czyste Powietrze” z Wojewódzkim Funduszem Ochrony Środowiska i Gospodarki Wodnej w Toruniu, w związku z tym wskazani pracownicy Urzędu uczestniczyli w organizowanych szkoleniach.</w:t>
      </w:r>
    </w:p>
    <w:p w14:paraId="662FEE4E" w14:textId="77777777" w:rsidR="005B696F" w:rsidRDefault="005B696F" w:rsidP="002178E1">
      <w:pPr>
        <w:spacing w:after="0"/>
        <w:jc w:val="both"/>
        <w:rPr>
          <w:rFonts w:ascii="Times New Roman" w:eastAsia="Times New Roman" w:hAnsi="Times New Roman" w:cs="Times New Roman"/>
          <w:sz w:val="24"/>
          <w:szCs w:val="24"/>
          <w:lang w:eastAsia="ar-SA"/>
        </w:rPr>
      </w:pPr>
      <w:r w:rsidRPr="002178E1">
        <w:rPr>
          <w:rFonts w:ascii="Times New Roman" w:hAnsi="Times New Roman" w:cs="Times New Roman"/>
          <w:sz w:val="24"/>
          <w:szCs w:val="24"/>
        </w:rPr>
        <w:t>W celu ułatwienia Mieszkańcom Gminy w korzystaniu z tego Programu w ostatnim kwartale 2018 r. podjęto decyzję, by zagadnienia z nim związane włączyć do zakresu obowiązków nowego stanowiska pracy w Urzędzie Gminy, które powstało na początku 2019 r. Wówczas też </w:t>
      </w:r>
      <w:r w:rsidRPr="002178E1">
        <w:rPr>
          <w:rFonts w:ascii="Times New Roman" w:eastAsia="Times New Roman" w:hAnsi="Times New Roman" w:cs="Times New Roman"/>
          <w:sz w:val="24"/>
          <w:szCs w:val="24"/>
          <w:lang w:eastAsia="ar-SA"/>
        </w:rPr>
        <w:t xml:space="preserve">Gmina Nowa Wieś Wielka podpisała </w:t>
      </w:r>
      <w:r w:rsidRPr="002178E1">
        <w:rPr>
          <w:rFonts w:ascii="Times New Roman" w:hAnsi="Times New Roman" w:cs="Times New Roman"/>
          <w:sz w:val="24"/>
          <w:szCs w:val="24"/>
        </w:rPr>
        <w:t>z Wojewódzkim</w:t>
      </w:r>
      <w:r w:rsidRPr="002178E1">
        <w:rPr>
          <w:rFonts w:ascii="Times New Roman" w:eastAsia="Times New Roman" w:hAnsi="Times New Roman" w:cs="Times New Roman"/>
          <w:sz w:val="24"/>
          <w:szCs w:val="24"/>
          <w:lang w:eastAsia="ar-SA"/>
        </w:rPr>
        <w:t xml:space="preserve"> Funduszem Ochrony Środowiska i Gospodarki Wodnej w Toruniu porozumienie dotyczące realizacji Programu Priorytetowego „Czyste Powietrze” w wyniku którego, pracownicy Urzędu uczestniczyli w szkoleniach poświęconych tej tematyce. W 2021 r. został otwarty punkt konsultacyjno-informacyjny,  gdzie można uzyskać pomoc w wypełnianiu wniosków o dofinansowanie, a także uzyskać wszelkie informacje na tematu ww. programu. </w:t>
      </w:r>
    </w:p>
    <w:p w14:paraId="257E4E32" w14:textId="77777777" w:rsidR="00646060" w:rsidRPr="002178E1" w:rsidRDefault="00646060" w:rsidP="002178E1">
      <w:pPr>
        <w:spacing w:after="0"/>
        <w:jc w:val="both"/>
        <w:rPr>
          <w:rFonts w:ascii="Times New Roman" w:eastAsia="Times New Roman" w:hAnsi="Times New Roman" w:cs="Times New Roman"/>
          <w:sz w:val="24"/>
          <w:szCs w:val="24"/>
          <w:lang w:eastAsia="ar-SA"/>
        </w:rPr>
      </w:pPr>
    </w:p>
    <w:p w14:paraId="19652AD2" w14:textId="0DDE5562" w:rsidR="002178E1" w:rsidRPr="002178E1" w:rsidRDefault="002178E1" w:rsidP="002178E1">
      <w:pPr>
        <w:spacing w:after="0"/>
        <w:jc w:val="both"/>
        <w:rPr>
          <w:rFonts w:ascii="Times New Roman" w:hAnsi="Times New Roman" w:cs="Times New Roman"/>
          <w:sz w:val="24"/>
          <w:szCs w:val="24"/>
        </w:rPr>
      </w:pPr>
      <w:r w:rsidRPr="0006205F">
        <w:rPr>
          <w:rFonts w:ascii="Times New Roman" w:hAnsi="Times New Roman" w:cs="Times New Roman"/>
          <w:sz w:val="24"/>
          <w:szCs w:val="24"/>
        </w:rPr>
        <w:t>Tabela nr</w:t>
      </w:r>
      <w:r w:rsidR="00646060" w:rsidRPr="0006205F">
        <w:rPr>
          <w:rFonts w:ascii="Times New Roman" w:hAnsi="Times New Roman" w:cs="Times New Roman"/>
          <w:sz w:val="24"/>
          <w:szCs w:val="24"/>
        </w:rPr>
        <w:t xml:space="preserve"> 7</w:t>
      </w:r>
      <w:r w:rsidRPr="0006205F">
        <w:rPr>
          <w:rFonts w:ascii="Times New Roman" w:hAnsi="Times New Roman" w:cs="Times New Roman"/>
          <w:sz w:val="24"/>
          <w:szCs w:val="24"/>
        </w:rPr>
        <w:t xml:space="preserve">. Realizacja </w:t>
      </w:r>
      <w:r w:rsidRPr="002178E1">
        <w:rPr>
          <w:rFonts w:ascii="Times New Roman" w:hAnsi="Times New Roman" w:cs="Times New Roman"/>
          <w:sz w:val="24"/>
          <w:szCs w:val="24"/>
        </w:rPr>
        <w:t>Programu „Czyste Powietrze” w Gminie Nowa Wieś Wielka w 2022 r.</w:t>
      </w:r>
    </w:p>
    <w:p w14:paraId="57D61D3F" w14:textId="68870868" w:rsidR="005B696F" w:rsidRPr="002178E1" w:rsidRDefault="005B696F" w:rsidP="002178E1">
      <w:pPr>
        <w:spacing w:after="0"/>
        <w:jc w:val="both"/>
        <w:rPr>
          <w:rFonts w:ascii="Times New Roman" w:eastAsia="Times New Roman" w:hAnsi="Times New Roman" w:cs="Times New Roman"/>
          <w:sz w:val="24"/>
          <w:szCs w:val="24"/>
          <w:lang w:eastAsia="ar-SA"/>
        </w:rPr>
      </w:pPr>
    </w:p>
    <w:tbl>
      <w:tblPr>
        <w:tblW w:w="9072" w:type="dxa"/>
        <w:tblInd w:w="-3" w:type="dxa"/>
        <w:tblLayout w:type="fixed"/>
        <w:tblCellMar>
          <w:left w:w="0" w:type="dxa"/>
          <w:right w:w="0" w:type="dxa"/>
        </w:tblCellMar>
        <w:tblLook w:val="04A0" w:firstRow="1" w:lastRow="0" w:firstColumn="1" w:lastColumn="0" w:noHBand="0" w:noVBand="1"/>
      </w:tblPr>
      <w:tblGrid>
        <w:gridCol w:w="2231"/>
        <w:gridCol w:w="1726"/>
        <w:gridCol w:w="1578"/>
        <w:gridCol w:w="2012"/>
        <w:gridCol w:w="1525"/>
      </w:tblGrid>
      <w:tr w:rsidR="002178E1" w:rsidRPr="002178E1" w14:paraId="2A28E27A" w14:textId="77777777" w:rsidTr="00535BC3">
        <w:trPr>
          <w:trHeight w:val="1347"/>
        </w:trPr>
        <w:tc>
          <w:tcPr>
            <w:tcW w:w="223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2CDDD7" w14:textId="77777777" w:rsidR="005B696F" w:rsidRPr="002178E1" w:rsidRDefault="005B696F" w:rsidP="002178E1">
            <w:pPr>
              <w:spacing w:after="0"/>
              <w:jc w:val="center"/>
              <w:rPr>
                <w:rFonts w:ascii="Times New Roman" w:hAnsi="Times New Roman" w:cs="Times New Roman"/>
                <w:sz w:val="24"/>
                <w:szCs w:val="24"/>
                <w:lang w:eastAsia="pl-PL"/>
              </w:rPr>
            </w:pPr>
            <w:r w:rsidRPr="002178E1">
              <w:rPr>
                <w:rFonts w:ascii="Times New Roman" w:hAnsi="Times New Roman" w:cs="Times New Roman"/>
                <w:sz w:val="24"/>
                <w:szCs w:val="24"/>
              </w:rPr>
              <w:t>Nazwa Gminy</w:t>
            </w:r>
          </w:p>
        </w:tc>
        <w:tc>
          <w:tcPr>
            <w:tcW w:w="17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04766C8" w14:textId="77777777" w:rsidR="005B696F" w:rsidRPr="002178E1" w:rsidRDefault="005B696F" w:rsidP="002178E1">
            <w:pPr>
              <w:spacing w:after="0"/>
              <w:jc w:val="center"/>
              <w:rPr>
                <w:rFonts w:ascii="Times New Roman" w:hAnsi="Times New Roman" w:cs="Times New Roman"/>
                <w:sz w:val="24"/>
                <w:szCs w:val="24"/>
                <w:lang w:eastAsia="pl-PL"/>
              </w:rPr>
            </w:pPr>
            <w:r w:rsidRPr="002178E1">
              <w:rPr>
                <w:rFonts w:ascii="Times New Roman" w:hAnsi="Times New Roman" w:cs="Times New Roman"/>
                <w:sz w:val="24"/>
                <w:szCs w:val="24"/>
              </w:rPr>
              <w:t>liczba złożonych wniosków o dofinansowanie [szt.]</w:t>
            </w:r>
          </w:p>
        </w:tc>
        <w:tc>
          <w:tcPr>
            <w:tcW w:w="157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E3EF326" w14:textId="77777777" w:rsidR="005B696F" w:rsidRPr="002178E1" w:rsidRDefault="005B696F" w:rsidP="002178E1">
            <w:pPr>
              <w:spacing w:after="0"/>
              <w:jc w:val="center"/>
              <w:rPr>
                <w:rFonts w:ascii="Times New Roman" w:hAnsi="Times New Roman" w:cs="Times New Roman"/>
                <w:sz w:val="24"/>
                <w:szCs w:val="24"/>
              </w:rPr>
            </w:pPr>
            <w:r w:rsidRPr="002178E1">
              <w:rPr>
                <w:rFonts w:ascii="Times New Roman" w:hAnsi="Times New Roman" w:cs="Times New Roman"/>
                <w:sz w:val="24"/>
                <w:szCs w:val="24"/>
              </w:rPr>
              <w:t>liczba zawartych umów</w:t>
            </w:r>
          </w:p>
          <w:p w14:paraId="5002F99B" w14:textId="77777777" w:rsidR="005B696F" w:rsidRPr="002178E1" w:rsidRDefault="005B696F" w:rsidP="002178E1">
            <w:pPr>
              <w:spacing w:after="0"/>
              <w:rPr>
                <w:rFonts w:ascii="Times New Roman" w:hAnsi="Times New Roman" w:cs="Times New Roman"/>
                <w:sz w:val="24"/>
                <w:szCs w:val="24"/>
                <w:lang w:eastAsia="pl-PL"/>
              </w:rPr>
            </w:pPr>
            <w:r w:rsidRPr="002178E1">
              <w:rPr>
                <w:rFonts w:ascii="Times New Roman" w:hAnsi="Times New Roman" w:cs="Times New Roman"/>
                <w:sz w:val="24"/>
                <w:szCs w:val="24"/>
              </w:rPr>
              <w:t>[szt.]</w:t>
            </w:r>
          </w:p>
        </w:tc>
        <w:tc>
          <w:tcPr>
            <w:tcW w:w="20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2E9271" w14:textId="77777777" w:rsidR="005B696F" w:rsidRPr="002178E1" w:rsidRDefault="005B696F" w:rsidP="002178E1">
            <w:pPr>
              <w:spacing w:after="0"/>
              <w:jc w:val="center"/>
              <w:rPr>
                <w:rFonts w:ascii="Times New Roman" w:hAnsi="Times New Roman" w:cs="Times New Roman"/>
                <w:sz w:val="24"/>
                <w:szCs w:val="24"/>
              </w:rPr>
            </w:pPr>
            <w:r w:rsidRPr="002178E1">
              <w:rPr>
                <w:rFonts w:ascii="Times New Roman" w:hAnsi="Times New Roman" w:cs="Times New Roman"/>
                <w:sz w:val="24"/>
                <w:szCs w:val="24"/>
              </w:rPr>
              <w:t xml:space="preserve">liczba zrealizowanych przedsięwzięć </w:t>
            </w:r>
          </w:p>
          <w:p w14:paraId="1EB4B871" w14:textId="77777777" w:rsidR="005B696F" w:rsidRPr="002178E1" w:rsidRDefault="005B696F" w:rsidP="002178E1">
            <w:pPr>
              <w:spacing w:after="0"/>
              <w:jc w:val="center"/>
              <w:rPr>
                <w:rFonts w:ascii="Times New Roman" w:hAnsi="Times New Roman" w:cs="Times New Roman"/>
                <w:sz w:val="24"/>
                <w:szCs w:val="24"/>
                <w:lang w:eastAsia="pl-PL"/>
              </w:rPr>
            </w:pPr>
            <w:r w:rsidRPr="002178E1">
              <w:rPr>
                <w:rFonts w:ascii="Times New Roman" w:hAnsi="Times New Roman" w:cs="Times New Roman"/>
                <w:sz w:val="24"/>
                <w:szCs w:val="24"/>
              </w:rPr>
              <w:t>[szt.]</w:t>
            </w:r>
          </w:p>
        </w:tc>
        <w:tc>
          <w:tcPr>
            <w:tcW w:w="15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6149428" w14:textId="77777777" w:rsidR="005B696F" w:rsidRPr="002178E1" w:rsidRDefault="005B696F" w:rsidP="002178E1">
            <w:pPr>
              <w:spacing w:after="0"/>
              <w:jc w:val="center"/>
              <w:rPr>
                <w:rFonts w:ascii="Times New Roman" w:hAnsi="Times New Roman" w:cs="Times New Roman"/>
                <w:sz w:val="24"/>
                <w:szCs w:val="24"/>
              </w:rPr>
            </w:pPr>
            <w:r w:rsidRPr="002178E1">
              <w:rPr>
                <w:rFonts w:ascii="Times New Roman" w:hAnsi="Times New Roman" w:cs="Times New Roman"/>
                <w:sz w:val="24"/>
                <w:szCs w:val="24"/>
              </w:rPr>
              <w:t>kwota wypłaconych dotacji</w:t>
            </w:r>
          </w:p>
          <w:p w14:paraId="2E84727D" w14:textId="77777777" w:rsidR="005B696F" w:rsidRPr="002178E1" w:rsidRDefault="005B696F" w:rsidP="002178E1">
            <w:pPr>
              <w:spacing w:after="0"/>
              <w:jc w:val="center"/>
              <w:rPr>
                <w:rFonts w:ascii="Times New Roman" w:hAnsi="Times New Roman" w:cs="Times New Roman"/>
                <w:sz w:val="24"/>
                <w:szCs w:val="24"/>
              </w:rPr>
            </w:pPr>
            <w:r w:rsidRPr="002178E1">
              <w:rPr>
                <w:rFonts w:ascii="Times New Roman" w:hAnsi="Times New Roman" w:cs="Times New Roman"/>
                <w:sz w:val="24"/>
                <w:szCs w:val="24"/>
              </w:rPr>
              <w:t>[zł]</w:t>
            </w:r>
          </w:p>
        </w:tc>
      </w:tr>
      <w:tr w:rsidR="002178E1" w:rsidRPr="002178E1" w14:paraId="07EA7448" w14:textId="77777777" w:rsidTr="00535BC3">
        <w:trPr>
          <w:trHeight w:val="295"/>
        </w:trPr>
        <w:tc>
          <w:tcPr>
            <w:tcW w:w="2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853D94" w14:textId="77777777" w:rsidR="005B696F" w:rsidRPr="002178E1" w:rsidRDefault="005B696F" w:rsidP="002178E1">
            <w:pPr>
              <w:spacing w:after="0"/>
              <w:ind w:hanging="77"/>
              <w:jc w:val="center"/>
              <w:rPr>
                <w:rFonts w:ascii="Times New Roman" w:hAnsi="Times New Roman" w:cs="Times New Roman"/>
                <w:sz w:val="24"/>
                <w:szCs w:val="24"/>
                <w:lang w:eastAsia="pl-PL"/>
              </w:rPr>
            </w:pPr>
            <w:r w:rsidRPr="002178E1">
              <w:rPr>
                <w:rFonts w:ascii="Times New Roman" w:hAnsi="Times New Roman" w:cs="Times New Roman"/>
                <w:sz w:val="24"/>
                <w:szCs w:val="24"/>
              </w:rPr>
              <w:t>Nowa Wieś Wielka (gmina wiejska)</w:t>
            </w:r>
          </w:p>
        </w:tc>
        <w:tc>
          <w:tcPr>
            <w:tcW w:w="172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98601B" w14:textId="77777777" w:rsidR="005B696F" w:rsidRPr="002178E1" w:rsidRDefault="005B696F" w:rsidP="002178E1">
            <w:pPr>
              <w:spacing w:after="0"/>
              <w:jc w:val="center"/>
              <w:rPr>
                <w:rFonts w:ascii="Times New Roman" w:hAnsi="Times New Roman" w:cs="Times New Roman"/>
                <w:sz w:val="24"/>
                <w:szCs w:val="24"/>
                <w:lang w:eastAsia="pl-PL"/>
              </w:rPr>
            </w:pPr>
            <w:r w:rsidRPr="002178E1">
              <w:rPr>
                <w:rFonts w:ascii="Times New Roman" w:hAnsi="Times New Roman" w:cs="Times New Roman"/>
                <w:sz w:val="24"/>
                <w:szCs w:val="24"/>
              </w:rPr>
              <w:t>397</w:t>
            </w:r>
          </w:p>
        </w:tc>
        <w:tc>
          <w:tcPr>
            <w:tcW w:w="15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ABEA11" w14:textId="77777777" w:rsidR="005B696F" w:rsidRPr="002178E1" w:rsidRDefault="005B696F" w:rsidP="002178E1">
            <w:pPr>
              <w:spacing w:after="0"/>
              <w:jc w:val="center"/>
              <w:rPr>
                <w:rFonts w:ascii="Times New Roman" w:hAnsi="Times New Roman" w:cs="Times New Roman"/>
                <w:sz w:val="24"/>
                <w:szCs w:val="24"/>
                <w:lang w:eastAsia="pl-PL"/>
              </w:rPr>
            </w:pPr>
            <w:r w:rsidRPr="002178E1">
              <w:rPr>
                <w:rFonts w:ascii="Times New Roman" w:hAnsi="Times New Roman" w:cs="Times New Roman"/>
                <w:sz w:val="24"/>
                <w:szCs w:val="24"/>
              </w:rPr>
              <w:t>375</w:t>
            </w:r>
          </w:p>
        </w:tc>
        <w:tc>
          <w:tcPr>
            <w:tcW w:w="201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3F4434" w14:textId="689A358C" w:rsidR="005B696F" w:rsidRPr="002178E1" w:rsidRDefault="002178E1" w:rsidP="002178E1">
            <w:pPr>
              <w:spacing w:after="0"/>
              <w:rPr>
                <w:rFonts w:ascii="Times New Roman" w:hAnsi="Times New Roman" w:cs="Times New Roman"/>
                <w:sz w:val="24"/>
                <w:szCs w:val="24"/>
                <w:lang w:eastAsia="pl-PL"/>
              </w:rPr>
            </w:pPr>
            <w:r w:rsidRPr="002178E1">
              <w:rPr>
                <w:rFonts w:ascii="Times New Roman" w:hAnsi="Times New Roman" w:cs="Times New Roman"/>
                <w:sz w:val="24"/>
                <w:szCs w:val="24"/>
              </w:rPr>
              <w:t xml:space="preserve">      </w:t>
            </w:r>
            <w:r w:rsidR="005B696F" w:rsidRPr="002178E1">
              <w:rPr>
                <w:rFonts w:ascii="Times New Roman" w:hAnsi="Times New Roman" w:cs="Times New Roman"/>
                <w:sz w:val="24"/>
                <w:szCs w:val="24"/>
              </w:rPr>
              <w:t>216</w:t>
            </w:r>
          </w:p>
        </w:tc>
        <w:tc>
          <w:tcPr>
            <w:tcW w:w="15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2830F2" w14:textId="77777777" w:rsidR="005B696F" w:rsidRPr="002178E1" w:rsidRDefault="005B696F" w:rsidP="002178E1">
            <w:pPr>
              <w:spacing w:after="0"/>
              <w:rPr>
                <w:rFonts w:ascii="Times New Roman" w:hAnsi="Times New Roman" w:cs="Times New Roman"/>
                <w:sz w:val="24"/>
                <w:szCs w:val="24"/>
                <w:lang w:eastAsia="pl-PL"/>
              </w:rPr>
            </w:pPr>
            <w:r w:rsidRPr="002178E1">
              <w:rPr>
                <w:rFonts w:ascii="Times New Roman" w:hAnsi="Times New Roman" w:cs="Times New Roman"/>
                <w:sz w:val="24"/>
                <w:szCs w:val="24"/>
              </w:rPr>
              <w:t>3 988 375,69</w:t>
            </w:r>
          </w:p>
        </w:tc>
      </w:tr>
    </w:tbl>
    <w:p w14:paraId="68B8E40D" w14:textId="226A8971" w:rsidR="002178E1" w:rsidRPr="00AD085E" w:rsidRDefault="002178E1" w:rsidP="002178E1">
      <w:pPr>
        <w:spacing w:after="0"/>
        <w:jc w:val="both"/>
        <w:rPr>
          <w:rFonts w:ascii="Times New Roman" w:eastAsia="Times New Roman" w:hAnsi="Times New Roman" w:cs="Times New Roman"/>
          <w:sz w:val="20"/>
          <w:szCs w:val="20"/>
          <w:lang w:eastAsia="ar-SA"/>
        </w:rPr>
      </w:pPr>
      <w:r w:rsidRPr="00AD085E">
        <w:rPr>
          <w:rFonts w:ascii="Times New Roman" w:eastAsia="Times New Roman" w:hAnsi="Times New Roman" w:cs="Times New Roman"/>
          <w:sz w:val="20"/>
          <w:szCs w:val="20"/>
          <w:lang w:eastAsia="ar-SA"/>
        </w:rPr>
        <w:t>Na podstawie danych uzyskanych od Wojewódzkiego Funduszu Ochrony Środowiska i</w:t>
      </w:r>
      <w:r w:rsidR="00AD085E" w:rsidRPr="00AD085E">
        <w:rPr>
          <w:rFonts w:ascii="Times New Roman" w:eastAsia="Times New Roman" w:hAnsi="Times New Roman" w:cs="Times New Roman"/>
          <w:sz w:val="20"/>
          <w:szCs w:val="20"/>
          <w:lang w:eastAsia="ar-SA"/>
        </w:rPr>
        <w:t> </w:t>
      </w:r>
      <w:r w:rsidRPr="00AD085E">
        <w:rPr>
          <w:rFonts w:ascii="Times New Roman" w:eastAsia="Times New Roman" w:hAnsi="Times New Roman" w:cs="Times New Roman"/>
          <w:sz w:val="20"/>
          <w:szCs w:val="20"/>
          <w:lang w:eastAsia="ar-SA"/>
        </w:rPr>
        <w:t>Gospodarki Wodnej w</w:t>
      </w:r>
      <w:r w:rsidR="00AD085E">
        <w:rPr>
          <w:rFonts w:ascii="Times New Roman" w:eastAsia="Times New Roman" w:hAnsi="Times New Roman" w:cs="Times New Roman"/>
          <w:sz w:val="20"/>
          <w:szCs w:val="20"/>
          <w:lang w:eastAsia="ar-SA"/>
        </w:rPr>
        <w:t> </w:t>
      </w:r>
      <w:r w:rsidRPr="00AD085E">
        <w:rPr>
          <w:rFonts w:ascii="Times New Roman" w:eastAsia="Times New Roman" w:hAnsi="Times New Roman" w:cs="Times New Roman"/>
          <w:sz w:val="20"/>
          <w:szCs w:val="20"/>
          <w:lang w:eastAsia="ar-SA"/>
        </w:rPr>
        <w:t>Toruniu (stan - IV kwartał 2022 r.).</w:t>
      </w:r>
    </w:p>
    <w:p w14:paraId="3748960F" w14:textId="77777777" w:rsidR="00AD085E" w:rsidRDefault="002178E1" w:rsidP="002178E1">
      <w:pPr>
        <w:spacing w:after="0"/>
        <w:jc w:val="both"/>
        <w:rPr>
          <w:rFonts w:ascii="Times New Roman" w:hAnsi="Times New Roman" w:cs="Times New Roman"/>
          <w:sz w:val="24"/>
          <w:szCs w:val="24"/>
        </w:rPr>
      </w:pPr>
      <w:r w:rsidRPr="002178E1">
        <w:rPr>
          <w:rFonts w:ascii="Times New Roman" w:hAnsi="Times New Roman" w:cs="Times New Roman"/>
          <w:sz w:val="24"/>
          <w:szCs w:val="24"/>
        </w:rPr>
        <w:t xml:space="preserve"> </w:t>
      </w:r>
    </w:p>
    <w:p w14:paraId="4A1FB395" w14:textId="76B18DB2" w:rsidR="005B696F" w:rsidRPr="002178E1" w:rsidRDefault="005B696F" w:rsidP="002178E1">
      <w:pPr>
        <w:spacing w:after="0"/>
        <w:jc w:val="both"/>
        <w:rPr>
          <w:rFonts w:ascii="Times New Roman" w:eastAsia="Times New Roman" w:hAnsi="Times New Roman" w:cs="Times New Roman"/>
          <w:sz w:val="24"/>
          <w:szCs w:val="24"/>
          <w:lang w:eastAsia="ar-SA"/>
        </w:rPr>
      </w:pPr>
      <w:r w:rsidRPr="002178E1">
        <w:rPr>
          <w:rFonts w:ascii="Times New Roman" w:hAnsi="Times New Roman" w:cs="Times New Roman"/>
          <w:sz w:val="24"/>
          <w:szCs w:val="24"/>
        </w:rPr>
        <w:lastRenderedPageBreak/>
        <w:t xml:space="preserve">W celu zapewnienia możliwości pozyskiwania danych mogących mieć znaczenie </w:t>
      </w:r>
      <w:r w:rsidRPr="002178E1">
        <w:rPr>
          <w:rFonts w:ascii="Times New Roman" w:hAnsi="Times New Roman" w:cs="Times New Roman"/>
          <w:sz w:val="24"/>
          <w:szCs w:val="24"/>
        </w:rPr>
        <w:br/>
        <w:t xml:space="preserve">przy realizacji </w:t>
      </w:r>
      <w:r w:rsidRPr="002178E1">
        <w:rPr>
          <w:rFonts w:ascii="Times New Roman" w:eastAsia="Times New Roman" w:hAnsi="Times New Roman" w:cs="Times New Roman"/>
          <w:sz w:val="24"/>
          <w:szCs w:val="24"/>
          <w:lang w:eastAsia="pl-PL"/>
        </w:rPr>
        <w:t xml:space="preserve">Planu gospodarki niskoemisyjnej i innych programów proekologicznych w 2018 r. na terenie Gminy </w:t>
      </w:r>
      <w:r w:rsidRPr="002178E1">
        <w:rPr>
          <w:rFonts w:ascii="Times New Roman" w:hAnsi="Times New Roman" w:cs="Times New Roman"/>
          <w:sz w:val="24"/>
          <w:szCs w:val="24"/>
        </w:rPr>
        <w:t xml:space="preserve">zainstalowano 3 profesjonalne sensory powietrza w miejscowościach Nowa Wieś Wielka, Brzoza i Kobylarnia. Gwarantują one zbieranie i przekazywanie (do ogólnej bazy) danych dotyczących jakości powietrza i umożliwiają bezpośrednie śledzenie tych wielkości w Internecie. </w:t>
      </w:r>
    </w:p>
    <w:p w14:paraId="3D39436E" w14:textId="77777777" w:rsidR="005B696F" w:rsidRPr="002178E1" w:rsidRDefault="005B696F" w:rsidP="002178E1">
      <w:pPr>
        <w:spacing w:after="0"/>
        <w:jc w:val="both"/>
        <w:rPr>
          <w:rFonts w:ascii="Times New Roman" w:eastAsia="Times New Roman" w:hAnsi="Times New Roman" w:cs="Times New Roman"/>
          <w:bCs/>
          <w:sz w:val="24"/>
          <w:szCs w:val="24"/>
          <w:lang w:eastAsia="pl-PL"/>
        </w:rPr>
      </w:pPr>
      <w:r w:rsidRPr="002178E1">
        <w:rPr>
          <w:rFonts w:ascii="Times New Roman" w:hAnsi="Times New Roman" w:cs="Times New Roman"/>
          <w:sz w:val="24"/>
          <w:szCs w:val="24"/>
        </w:rPr>
        <w:t xml:space="preserve">Należy jeszcze zwrócić uwagę na sposób wprowadzania w życie </w:t>
      </w:r>
      <w:r w:rsidRPr="002178E1">
        <w:rPr>
          <w:rFonts w:ascii="Times New Roman" w:eastAsia="Times New Roman" w:hAnsi="Times New Roman" w:cs="Times New Roman"/>
          <w:sz w:val="24"/>
          <w:szCs w:val="24"/>
          <w:lang w:eastAsia="ar-SA"/>
        </w:rPr>
        <w:t>Programu opieki</w:t>
      </w:r>
      <w:r w:rsidRPr="002178E1">
        <w:rPr>
          <w:rFonts w:ascii="Times New Roman" w:eastAsia="Times New Roman" w:hAnsi="Times New Roman" w:cs="Times New Roman"/>
          <w:bCs/>
          <w:sz w:val="24"/>
          <w:szCs w:val="24"/>
          <w:lang w:eastAsia="pl-PL"/>
        </w:rPr>
        <w:t xml:space="preserve"> nad zwierzętami bezdomnymi oraz zapobiegania bezdomności zwierząt na terenie Gminy Nowa Wieś Wielka w 2022 r. (Uchwała Nr XXXIV/334/22 Rady Gminy Nowa Wieś Wielka 22 marca 2022 r.; Dz. Urz. Woj. Kuj.-Pom. z dnia 31.03.2022 poz. poz. 1554).</w:t>
      </w:r>
    </w:p>
    <w:p w14:paraId="511BB7DD" w14:textId="7E39EE1E" w:rsidR="002178E1" w:rsidRPr="002178E1" w:rsidRDefault="005B696F" w:rsidP="002178E1">
      <w:pPr>
        <w:spacing w:after="0"/>
        <w:jc w:val="both"/>
        <w:rPr>
          <w:rFonts w:ascii="Times New Roman" w:hAnsi="Times New Roman" w:cs="Times New Roman"/>
          <w:sz w:val="24"/>
          <w:szCs w:val="24"/>
        </w:rPr>
      </w:pPr>
      <w:r w:rsidRPr="002178E1">
        <w:rPr>
          <w:rFonts w:ascii="Times New Roman" w:eastAsia="Times New Roman" w:hAnsi="Times New Roman" w:cs="Times New Roman"/>
          <w:bCs/>
          <w:sz w:val="24"/>
          <w:szCs w:val="24"/>
          <w:lang w:eastAsia="pl-PL"/>
        </w:rPr>
        <w:t>W ramach Programu w 2022 r. wykorzystano nakłady finansowe:</w:t>
      </w:r>
      <w:r w:rsidRPr="002178E1">
        <w:rPr>
          <w:rFonts w:ascii="Times New Roman" w:eastAsia="Times New Roman" w:hAnsi="Times New Roman" w:cs="Times New Roman"/>
          <w:b/>
          <w:bCs/>
          <w:sz w:val="24"/>
          <w:szCs w:val="24"/>
          <w:lang w:eastAsia="pl-PL"/>
        </w:rPr>
        <w:t xml:space="preserve"> </w:t>
      </w:r>
      <w:r w:rsidRPr="002178E1">
        <w:rPr>
          <w:rFonts w:ascii="Times New Roman" w:hAnsi="Times New Roman" w:cs="Times New Roman"/>
          <w:sz w:val="24"/>
          <w:szCs w:val="24"/>
        </w:rPr>
        <w:t xml:space="preserve">koszt </w:t>
      </w:r>
      <w:r w:rsidRPr="001D27E1">
        <w:rPr>
          <w:rFonts w:ascii="Times New Roman" w:hAnsi="Times New Roman" w:cs="Times New Roman"/>
          <w:sz w:val="24"/>
          <w:szCs w:val="24"/>
        </w:rPr>
        <w:t>zadania  98 584,00 zł.</w:t>
      </w:r>
      <w:r w:rsidRPr="002178E1">
        <w:rPr>
          <w:rFonts w:ascii="Times New Roman" w:hAnsi="Times New Roman" w:cs="Times New Roman"/>
          <w:sz w:val="24"/>
          <w:szCs w:val="24"/>
        </w:rPr>
        <w:t xml:space="preserve"> Kwota ta obejmuje koszt interwencji z udziałem zwierząt, koszt zabiegów kastracji, koszt zakupu karmy dla kotów wolnożyjących oraz partycypację w kosztach utrzymania Schroniska i przyjęcia zwierząt pod opiekę.</w:t>
      </w:r>
      <w:r w:rsidR="002178E1" w:rsidRPr="002178E1">
        <w:rPr>
          <w:rFonts w:ascii="Times New Roman" w:hAnsi="Times New Roman" w:cs="Times New Roman"/>
          <w:sz w:val="24"/>
          <w:szCs w:val="24"/>
        </w:rPr>
        <w:t xml:space="preserve"> Na uwagę zasługuje fakt ciągłego angażowania się w działanie zmierzające do pomocy osobom, którym uciekli ich podopieczni oraz szukania decydujących się na adopcję zwierząt, które trafiłyby do schroniska. Praktyki te pozwalają zdecydowanie obniżyć koszty związane z realizacją Programu, ale przede wszystkim dają olbrzymią satysfakcję w przypadkach, gdy uniknie się przekazania zwierząt do schroniska.</w:t>
      </w:r>
    </w:p>
    <w:p w14:paraId="51379FF8" w14:textId="77777777" w:rsidR="00716C0E" w:rsidRPr="001D27E1" w:rsidRDefault="00716C0E" w:rsidP="009C0A99">
      <w:pPr>
        <w:spacing w:after="0"/>
        <w:ind w:firstLine="708"/>
        <w:jc w:val="both"/>
        <w:rPr>
          <w:rFonts w:ascii="Times New Roman" w:hAnsi="Times New Roman" w:cs="Times New Roman"/>
          <w:sz w:val="24"/>
          <w:szCs w:val="24"/>
        </w:rPr>
      </w:pPr>
      <w:r w:rsidRPr="001D27E1">
        <w:rPr>
          <w:rFonts w:ascii="Times New Roman" w:hAnsi="Times New Roman" w:cs="Times New Roman"/>
          <w:b/>
          <w:sz w:val="24"/>
          <w:szCs w:val="24"/>
        </w:rPr>
        <w:t>Obowiązujący</w:t>
      </w:r>
      <w:r w:rsidRPr="001D27E1">
        <w:rPr>
          <w:rFonts w:ascii="Times New Roman" w:hAnsi="Times New Roman" w:cs="Times New Roman"/>
          <w:sz w:val="24"/>
          <w:szCs w:val="24"/>
        </w:rPr>
        <w:t xml:space="preserve"> w naszej Gminie system gospodarowania odpadami komunalnymi obejmuje jedynie nieruchomości zamieszkałe. Według stanu na 31 grudnia 2022 r. na podstawie obowiązujących deklaracji liczba mieszkańców wynosi 9 194 osób. Właściciele pozostałych nieruchomości, na których są wytwarzane odpady komunalne, to jest obiektów służących prowadzeniu działalności gospodarczej, instytucji publicznych, rodzinnych ogrodów działkowych itp. są zobowiązani do zawierania indywidualnych umów na odbiór odpadów z uprawnionymi  przedsiębiorstwami. Jednocześnie należy nadmienić, że problematyczne odpady eternitu (azbest) podlegają odrębnym zasadom i zapotrzebowanie na ich odbiór należy każdorazowo zgłosić do Urzędu Gminy. Również inne odpady, nie będące odpadami komunalnymi, podlegają odrębnym zasadom. W takim przypadku właściciel odpadów indywidualnie zleca usługę odbioru uprawnionym podmiotom. </w:t>
      </w:r>
    </w:p>
    <w:p w14:paraId="5E00D94A" w14:textId="042EA2C6" w:rsidR="00716C0E" w:rsidRPr="001D27E1" w:rsidRDefault="00716C0E" w:rsidP="009C0A99">
      <w:pPr>
        <w:pStyle w:val="NormalnyWeb"/>
        <w:spacing w:before="0" w:after="0" w:line="276" w:lineRule="auto"/>
        <w:jc w:val="both"/>
        <w:rPr>
          <w:rFonts w:ascii="Times New Roman" w:hAnsi="Times New Roman" w:cs="Times New Roman"/>
        </w:rPr>
      </w:pPr>
      <w:r w:rsidRPr="001D27E1">
        <w:rPr>
          <w:rFonts w:ascii="Times New Roman" w:hAnsi="Times New Roman" w:cs="Times New Roman"/>
        </w:rPr>
        <w:t xml:space="preserve">    </w:t>
      </w:r>
      <w:r w:rsidRPr="001D27E1">
        <w:rPr>
          <w:rFonts w:ascii="Times New Roman" w:hAnsi="Times New Roman" w:cs="Times New Roman"/>
        </w:rPr>
        <w:tab/>
        <w:t xml:space="preserve">Zgodnie z uchwałą Rady Gminy na terenie Gminy Nowa Wieś Wielka obowiązuje metoda ustalenia opłaty za gospodarowanie odpadami komunalnymi według liczby mieszkańców zamieszkujących daną nieruchomość. Od 1 lipca 2022 r. w wyniku przetargu nieograniczonego na odbiór i zagospodarowanie odpadów komunalnych pochodzących z nieruchomości zamieszkałych została wyłoniona oferta dotychczasowego Przedsiębiorstwa  Usług Komunalnych CORIMP w Bydgoszczy. Umowa została zawarta na jeden rok, na okres od 1 lipca 2022 r. do 30 czerwca 2023 r. W związku ze wzrostem kosztów stawka opłaty za gospodarowanie odpadami zbieranymi i odbieranymi w sposób selektywny została określona w wysokości 32,00 zł za miesiąc od mieszkańca. W przypadku gdy właściciel nieruchomości nie wypełnia ustawowego obowiązku zbierania odpadów w sposób selektywny ustalona została podwyższona stawka opłaty, w wysokości 96,00 zł za miesiąc od mieszkańca.  Do 30 czerwca 2022 r. miesięczna  wysokość stawki od osoby wynosiła  28,00 zł, a 84,00 zł gdy nie był spełniony obowiązek segregacji odpadów. Od 1 lipca 2021 r. obowiązuje uchwała Rady Gminy Nowa Wieś Wielka wprowadzająca zwolnienie z części opłaty za gospodarowanie odpadami komunalnymi właścicieli nieruchomości zabudowanych budynkami mieszkalnymi </w:t>
      </w:r>
      <w:r w:rsidRPr="001D27E1">
        <w:rPr>
          <w:rFonts w:ascii="Times New Roman" w:hAnsi="Times New Roman" w:cs="Times New Roman"/>
        </w:rPr>
        <w:lastRenderedPageBreak/>
        <w:t>jednorodzinnymi kompostujących bioodpady stanowiące odpady komunalne w kompostowniku przydomowym. Do kompostownika powinny trafiać odpady ogrodowe - tj.</w:t>
      </w:r>
      <w:r w:rsidR="009C0A99" w:rsidRPr="001D27E1">
        <w:rPr>
          <w:rFonts w:ascii="Times New Roman" w:hAnsi="Times New Roman" w:cs="Times New Roman"/>
        </w:rPr>
        <w:t> </w:t>
      </w:r>
      <w:r w:rsidRPr="001D27E1">
        <w:rPr>
          <w:rFonts w:ascii="Times New Roman" w:hAnsi="Times New Roman" w:cs="Times New Roman"/>
        </w:rPr>
        <w:t>rośliny, gałęzie, liście, skoszona trawa, obierki z warzyw i owoców, skorupki jaj i resztki jedzenia pochodzenia roślinnego. Z tych nieruchomości nie są odbierane tego typu odpady przez firmę odbierającą odpady komunalne, ani przyjmowane w PSZOK. Wysokość miesięcznego zwolnienia wynosi 0,50 zł od mieszkańca.  W</w:t>
      </w:r>
      <w:r w:rsidR="009C0A99" w:rsidRPr="001D27E1">
        <w:rPr>
          <w:rFonts w:ascii="Times New Roman" w:hAnsi="Times New Roman" w:cs="Times New Roman"/>
        </w:rPr>
        <w:t>edług</w:t>
      </w:r>
      <w:r w:rsidRPr="001D27E1">
        <w:rPr>
          <w:rFonts w:ascii="Times New Roman" w:hAnsi="Times New Roman" w:cs="Times New Roman"/>
        </w:rPr>
        <w:t xml:space="preserve"> stanu na dzień 31.12.2022 r. 151 właścicieli nieruchomości zadeklarowało posiadanie kompostowników i gromadzenie w</w:t>
      </w:r>
      <w:r w:rsidR="009C0A99" w:rsidRPr="001D27E1">
        <w:rPr>
          <w:rFonts w:ascii="Times New Roman" w:hAnsi="Times New Roman" w:cs="Times New Roman"/>
        </w:rPr>
        <w:t> </w:t>
      </w:r>
      <w:r w:rsidRPr="001D27E1">
        <w:rPr>
          <w:rFonts w:ascii="Times New Roman" w:hAnsi="Times New Roman" w:cs="Times New Roman"/>
        </w:rPr>
        <w:t xml:space="preserve">nich wszystkich odpadów bio.                                                                                                                                    </w:t>
      </w:r>
    </w:p>
    <w:p w14:paraId="619CD0CF" w14:textId="77777777" w:rsidR="00716C0E" w:rsidRPr="001D27E1" w:rsidRDefault="00716C0E" w:rsidP="009C0A99">
      <w:pPr>
        <w:spacing w:after="0"/>
        <w:ind w:firstLine="426"/>
        <w:jc w:val="both"/>
        <w:rPr>
          <w:rFonts w:ascii="Times New Roman" w:hAnsi="Times New Roman" w:cs="Times New Roman"/>
          <w:sz w:val="24"/>
          <w:szCs w:val="24"/>
        </w:rPr>
      </w:pPr>
      <w:r w:rsidRPr="001D27E1">
        <w:rPr>
          <w:rFonts w:ascii="Times New Roman" w:hAnsi="Times New Roman" w:cs="Times New Roman"/>
          <w:sz w:val="24"/>
          <w:szCs w:val="24"/>
        </w:rPr>
        <w:t xml:space="preserve"> Płatności na rzecz Gminy ponoszone są przez Mieszkańców z miesięczną częstotliwością.  W zamian za opłatę przysługują następujące świadczenia:</w:t>
      </w:r>
    </w:p>
    <w:p w14:paraId="580388BD" w14:textId="77777777" w:rsidR="00716C0E" w:rsidRPr="001D27E1" w:rsidRDefault="00716C0E" w:rsidP="009C0A99">
      <w:pPr>
        <w:spacing w:after="0"/>
        <w:jc w:val="both"/>
        <w:rPr>
          <w:rFonts w:ascii="Times New Roman" w:hAnsi="Times New Roman" w:cs="Times New Roman"/>
          <w:sz w:val="24"/>
          <w:szCs w:val="24"/>
        </w:rPr>
      </w:pPr>
      <w:r w:rsidRPr="001D27E1">
        <w:rPr>
          <w:rFonts w:ascii="Times New Roman" w:hAnsi="Times New Roman" w:cs="Times New Roman"/>
          <w:sz w:val="24"/>
          <w:szCs w:val="24"/>
        </w:rPr>
        <w:t>- wyposażenie nieruchomości w pojemnik na zmieszane (resztkowe) odpady komunalne i worki do selektywnej zbiórki odpadów;</w:t>
      </w:r>
    </w:p>
    <w:p w14:paraId="1AA197F3" w14:textId="01CFE51B" w:rsidR="00716C0E" w:rsidRPr="001D27E1" w:rsidRDefault="00716C0E" w:rsidP="009C0A99">
      <w:pPr>
        <w:spacing w:after="0"/>
        <w:jc w:val="both"/>
        <w:rPr>
          <w:rFonts w:ascii="Times New Roman" w:hAnsi="Times New Roman" w:cs="Times New Roman"/>
          <w:sz w:val="24"/>
          <w:szCs w:val="24"/>
        </w:rPr>
      </w:pPr>
      <w:r w:rsidRPr="001D27E1">
        <w:rPr>
          <w:rFonts w:ascii="Times New Roman" w:hAnsi="Times New Roman" w:cs="Times New Roman"/>
          <w:sz w:val="24"/>
          <w:szCs w:val="24"/>
        </w:rPr>
        <w:t>- bezpośredni odbiór z nieruchomości odpadów zmieszanych z pojemników raz na dwa tygodnie, odbiór odpadów segregowanych, takich jak opakowania z tworzyw sztuczne i metali – w żółtych workach, papieru - w niebieskich workach oraz szkła - w workach zielonych raz</w:t>
      </w:r>
      <w:r w:rsidR="009C0A99" w:rsidRPr="001D27E1">
        <w:rPr>
          <w:rFonts w:ascii="Times New Roman" w:hAnsi="Times New Roman" w:cs="Times New Roman"/>
          <w:sz w:val="24"/>
          <w:szCs w:val="24"/>
        </w:rPr>
        <w:t> </w:t>
      </w:r>
      <w:r w:rsidRPr="001D27E1">
        <w:rPr>
          <w:rFonts w:ascii="Times New Roman" w:hAnsi="Times New Roman" w:cs="Times New Roman"/>
          <w:sz w:val="24"/>
          <w:szCs w:val="24"/>
        </w:rPr>
        <w:t>w</w:t>
      </w:r>
      <w:r w:rsidR="009C0A99" w:rsidRPr="001D27E1">
        <w:rPr>
          <w:rFonts w:ascii="Times New Roman" w:hAnsi="Times New Roman" w:cs="Times New Roman"/>
          <w:sz w:val="24"/>
          <w:szCs w:val="24"/>
        </w:rPr>
        <w:t> </w:t>
      </w:r>
      <w:r w:rsidRPr="001D27E1">
        <w:rPr>
          <w:rFonts w:ascii="Times New Roman" w:hAnsi="Times New Roman" w:cs="Times New Roman"/>
          <w:sz w:val="24"/>
          <w:szCs w:val="24"/>
        </w:rPr>
        <w:t xml:space="preserve">miesiącu, odpadów bio - w brązowych workach w okresie od 1 kwietnia do 31 października co dwa tygodnie, a od 1 listopada do 31 marca  raz w miesiącu  (z brązowych worków zwolnieni są mieszkańcy deklarujący posiadanie kompostownika na terenie nieruchomości i kompostujący w nim bioodpady) oraz odbiór odpadów wielkogabarytowych raz w roku; </w:t>
      </w:r>
    </w:p>
    <w:p w14:paraId="444EFE39" w14:textId="77777777" w:rsidR="00716C0E" w:rsidRPr="001D27E1" w:rsidRDefault="00716C0E" w:rsidP="009C0A99">
      <w:pPr>
        <w:spacing w:after="0"/>
        <w:jc w:val="both"/>
        <w:rPr>
          <w:rFonts w:ascii="Times New Roman" w:hAnsi="Times New Roman" w:cs="Times New Roman"/>
          <w:sz w:val="24"/>
          <w:szCs w:val="24"/>
        </w:rPr>
      </w:pPr>
      <w:r w:rsidRPr="001D27E1">
        <w:rPr>
          <w:rFonts w:ascii="Times New Roman" w:hAnsi="Times New Roman" w:cs="Times New Roman"/>
          <w:sz w:val="24"/>
          <w:szCs w:val="24"/>
        </w:rPr>
        <w:t>-  możliwość dostarczania  do dwóch Punktów Selektywnej Zbiórki Odpadów Komunalnych papieru, tworzywa sztucznego, metalu, opakowań wielomateriałowych, odpadów zielonych pochodzących z ogródków przydomowych, mebli i innych wielkogabarytowych, zużytego sprzętu elektrycznego i elektronicznego, baterii i akumulatorów, chemikaliów, opon z pojazdów o dopuszczalnej masie całkowitej do 3,5 tony oraz odpadów budowlanych i poremontowych w ilości do 500 kg rocznie na gospodarstwo domowe, odzieży i tekstyliów oraz odpadów medycznych, które powstały w gospodarstwach domowych, w szczególności igieł i strzykawek;</w:t>
      </w:r>
    </w:p>
    <w:p w14:paraId="257BAC59" w14:textId="77777777" w:rsidR="00716C0E" w:rsidRPr="001D27E1" w:rsidRDefault="00716C0E" w:rsidP="009C0A99">
      <w:pPr>
        <w:spacing w:after="0"/>
        <w:jc w:val="both"/>
        <w:rPr>
          <w:rFonts w:ascii="Times New Roman" w:hAnsi="Times New Roman" w:cs="Times New Roman"/>
          <w:sz w:val="24"/>
          <w:szCs w:val="24"/>
        </w:rPr>
      </w:pPr>
      <w:r w:rsidRPr="001D27E1">
        <w:rPr>
          <w:rFonts w:ascii="Times New Roman" w:hAnsi="Times New Roman" w:cs="Times New Roman"/>
          <w:sz w:val="24"/>
          <w:szCs w:val="24"/>
        </w:rPr>
        <w:t>-  dostarczanie przeterminowanych leków  do aptek, do oznakowanych pojemników;</w:t>
      </w:r>
    </w:p>
    <w:p w14:paraId="148F8B6E" w14:textId="77777777" w:rsidR="00716C0E" w:rsidRPr="001D27E1" w:rsidRDefault="00716C0E" w:rsidP="009C0A99">
      <w:pPr>
        <w:spacing w:after="0"/>
        <w:jc w:val="both"/>
        <w:rPr>
          <w:rFonts w:ascii="Times New Roman" w:hAnsi="Times New Roman" w:cs="Times New Roman"/>
          <w:sz w:val="24"/>
          <w:szCs w:val="24"/>
        </w:rPr>
      </w:pPr>
      <w:r w:rsidRPr="001D27E1">
        <w:rPr>
          <w:rFonts w:ascii="Times New Roman" w:hAnsi="Times New Roman" w:cs="Times New Roman"/>
          <w:sz w:val="24"/>
          <w:szCs w:val="24"/>
        </w:rPr>
        <w:t>- przekazywanie zużytych baterii  do oznakowanych pojemników w obiektach użyteczności publicznej, oddawanie do Punktów Selektywnego Zbierania Odpadów Komunalnych lub do placówek handlowych sprzedających baterie.</w:t>
      </w:r>
    </w:p>
    <w:p w14:paraId="61E4BE2B" w14:textId="77777777" w:rsidR="00716C0E" w:rsidRPr="001D27E1" w:rsidRDefault="00716C0E" w:rsidP="009C0A99">
      <w:pPr>
        <w:spacing w:after="0"/>
        <w:ind w:firstLine="708"/>
        <w:jc w:val="both"/>
        <w:rPr>
          <w:rFonts w:ascii="Times New Roman" w:hAnsi="Times New Roman" w:cs="Times New Roman"/>
          <w:sz w:val="24"/>
          <w:szCs w:val="24"/>
        </w:rPr>
      </w:pPr>
      <w:r w:rsidRPr="001D27E1">
        <w:rPr>
          <w:rFonts w:ascii="Times New Roman" w:hAnsi="Times New Roman" w:cs="Times New Roman"/>
          <w:sz w:val="24"/>
          <w:szCs w:val="24"/>
        </w:rPr>
        <w:t xml:space="preserve">Zgodnie z prowadzonym przez Wójta Gminy rejestrem działalności regulowanej w zakresie odbierania odpadów komunalnych od właścicieli nieruchomości z terenu Gminy Nowa Wieś Wielka w 2022 roku uprawnione były cztery podmioty  do odbioru odpadów komunalnych. </w:t>
      </w:r>
    </w:p>
    <w:p w14:paraId="1F607534" w14:textId="77777777" w:rsidR="00716C0E" w:rsidRPr="001D27E1" w:rsidRDefault="00716C0E" w:rsidP="009C0A99">
      <w:pPr>
        <w:spacing w:after="0"/>
        <w:ind w:firstLine="708"/>
        <w:jc w:val="both"/>
        <w:rPr>
          <w:rFonts w:ascii="Times New Roman" w:hAnsi="Times New Roman" w:cs="Times New Roman"/>
          <w:sz w:val="24"/>
          <w:szCs w:val="24"/>
        </w:rPr>
      </w:pPr>
      <w:r w:rsidRPr="001D27E1">
        <w:rPr>
          <w:rFonts w:ascii="Times New Roman" w:hAnsi="Times New Roman" w:cs="Times New Roman"/>
          <w:sz w:val="24"/>
          <w:szCs w:val="24"/>
        </w:rPr>
        <w:t xml:space="preserve">Łącznie w 2022 r. zostało odebranych z terenu Gminy 5 485,3980 ton odpadów komunalnych, w tym niesegregowanych (zmieszanych) 2 989,9000 ton (to stanowi 54,51% w stosunku do wszystkich odebranych odpadów),  natomiast z nieruchomości zamieszkałych odebrano 4 377,8880 ton odpadów komunalnych, w tym niesegregowanych (zmieszanych) 2 153,8600 ton (to stanowi 49,20 % w stosunku do wszystkich odebranych od mieszkańców). Największy udział w całej masie odpadów stanowią odpady bio, tj. 1023,9600 ton, (18,67%) a z nieruchomości zamieszkałych 898,18 ton (20,52%). Z jednorazowej zbiórki odpadów wielkogabarytowych bezpośrednio z nieruchomości odebrano 68,8600 ton. </w:t>
      </w:r>
    </w:p>
    <w:p w14:paraId="527D0FDA" w14:textId="2F0F7AFD" w:rsidR="00716C0E" w:rsidRDefault="00716C0E" w:rsidP="009C0A99">
      <w:pPr>
        <w:spacing w:after="0"/>
        <w:ind w:firstLine="708"/>
        <w:jc w:val="both"/>
        <w:rPr>
          <w:rFonts w:ascii="Times New Roman" w:hAnsi="Times New Roman" w:cs="Times New Roman"/>
          <w:sz w:val="24"/>
          <w:szCs w:val="24"/>
        </w:rPr>
      </w:pPr>
      <w:r w:rsidRPr="001D27E1">
        <w:rPr>
          <w:rFonts w:ascii="Times New Roman" w:hAnsi="Times New Roman" w:cs="Times New Roman"/>
          <w:sz w:val="24"/>
          <w:szCs w:val="24"/>
        </w:rPr>
        <w:lastRenderedPageBreak/>
        <w:t>Z dwóch  Punktów Selektywnego  Zbierania Odpadów Komunalnych odebrano łącznie 715,1780 ton odpadów, co stanowi 16,34% w stosunku do masy wszystkich odpadów komunalnych z nieruchomości zamieszkałych. Struktura poszczególnych frakcji odpadów odebranych z PSZOKów kształtowała się następująco: zmieszane opakowaniowe z tworzywa sztucznego i metali  27,2600 ton, opakowania z papieru i tektury 16,6200 ton, opakowania ze</w:t>
      </w:r>
      <w:r w:rsidR="009C0A99" w:rsidRPr="001D27E1">
        <w:rPr>
          <w:rFonts w:ascii="Times New Roman" w:hAnsi="Times New Roman" w:cs="Times New Roman"/>
          <w:sz w:val="24"/>
          <w:szCs w:val="24"/>
        </w:rPr>
        <w:t> </w:t>
      </w:r>
      <w:r w:rsidRPr="001D27E1">
        <w:rPr>
          <w:rFonts w:ascii="Times New Roman" w:hAnsi="Times New Roman" w:cs="Times New Roman"/>
          <w:sz w:val="24"/>
          <w:szCs w:val="24"/>
        </w:rPr>
        <w:t xml:space="preserve">szkła 8,6100 ton, odpady bio 152,5600 ton, odpady poremontowe 365,7600 ton, zużyte urządzenia elektryczne i elektroniczne 15,7880 ton, opakowania po niebezpiecznych środkach 8,4900 ton, odpady wielkogabarytowe 88,6400 ton, zużyte opony 28,6600 ton, odzież i tekstylia 2,7900 ton. </w:t>
      </w:r>
    </w:p>
    <w:p w14:paraId="0581DD88" w14:textId="77777777" w:rsidR="0090254F" w:rsidRPr="001D27E1" w:rsidRDefault="0090254F" w:rsidP="009C0A99">
      <w:pPr>
        <w:spacing w:after="0"/>
        <w:ind w:firstLine="708"/>
        <w:jc w:val="both"/>
        <w:rPr>
          <w:rFonts w:ascii="Times New Roman" w:hAnsi="Times New Roman" w:cs="Times New Roman"/>
          <w:sz w:val="24"/>
          <w:szCs w:val="24"/>
        </w:rPr>
      </w:pPr>
    </w:p>
    <w:p w14:paraId="0B80E832" w14:textId="7E21C4E1" w:rsidR="009C0A99" w:rsidRPr="0006205F" w:rsidRDefault="009C0A99" w:rsidP="009C0A99">
      <w:pPr>
        <w:spacing w:after="0"/>
        <w:jc w:val="both"/>
        <w:rPr>
          <w:rFonts w:ascii="Times New Roman" w:hAnsi="Times New Roman" w:cs="Times New Roman"/>
          <w:sz w:val="24"/>
          <w:szCs w:val="24"/>
        </w:rPr>
      </w:pPr>
      <w:r w:rsidRPr="0006205F">
        <w:rPr>
          <w:rFonts w:ascii="Times New Roman" w:hAnsi="Times New Roman" w:cs="Times New Roman"/>
          <w:sz w:val="24"/>
          <w:szCs w:val="24"/>
        </w:rPr>
        <w:t xml:space="preserve">Tabela </w:t>
      </w:r>
      <w:r w:rsidR="0090254F" w:rsidRPr="0006205F">
        <w:rPr>
          <w:rFonts w:ascii="Times New Roman" w:hAnsi="Times New Roman" w:cs="Times New Roman"/>
          <w:sz w:val="24"/>
          <w:szCs w:val="24"/>
        </w:rPr>
        <w:t>nr 8.</w:t>
      </w:r>
      <w:r w:rsidRPr="0006205F">
        <w:rPr>
          <w:rFonts w:ascii="Times New Roman" w:hAnsi="Times New Roman" w:cs="Times New Roman"/>
          <w:sz w:val="24"/>
          <w:szCs w:val="24"/>
        </w:rPr>
        <w:t xml:space="preserve"> </w:t>
      </w:r>
      <w:r w:rsidRPr="0006205F">
        <w:rPr>
          <w:rFonts w:ascii="Times New Roman" w:hAnsi="Times New Roman" w:cs="Times New Roman"/>
          <w:bCs/>
          <w:sz w:val="24"/>
          <w:szCs w:val="24"/>
        </w:rPr>
        <w:t>Odebrane odpady komunalne z nieruchomości zamieszkałych i niezamieszkałych w 202</w:t>
      </w:r>
      <w:r w:rsidR="001D27E1" w:rsidRPr="0006205F">
        <w:rPr>
          <w:rFonts w:ascii="Times New Roman" w:hAnsi="Times New Roman" w:cs="Times New Roman"/>
          <w:bCs/>
          <w:sz w:val="24"/>
          <w:szCs w:val="24"/>
        </w:rPr>
        <w:t>2</w:t>
      </w:r>
      <w:r w:rsidRPr="0006205F">
        <w:rPr>
          <w:rFonts w:ascii="Times New Roman" w:hAnsi="Times New Roman" w:cs="Times New Roman"/>
          <w:bCs/>
          <w:sz w:val="24"/>
          <w:szCs w:val="24"/>
        </w:rPr>
        <w:t xml:space="preserve"> r. (w tonach)</w:t>
      </w:r>
    </w:p>
    <w:tbl>
      <w:tblPr>
        <w:tblW w:w="9363" w:type="dxa"/>
        <w:tblCellMar>
          <w:left w:w="70" w:type="dxa"/>
          <w:right w:w="70" w:type="dxa"/>
        </w:tblCellMar>
        <w:tblLook w:val="04A0" w:firstRow="1" w:lastRow="0" w:firstColumn="1" w:lastColumn="0" w:noHBand="0" w:noVBand="1"/>
      </w:tblPr>
      <w:tblGrid>
        <w:gridCol w:w="5765"/>
        <w:gridCol w:w="3598"/>
      </w:tblGrid>
      <w:tr w:rsidR="00716C0E" w:rsidRPr="009C0A99" w14:paraId="6B348E3D" w14:textId="77777777" w:rsidTr="009C0A99">
        <w:trPr>
          <w:trHeight w:val="299"/>
        </w:trPr>
        <w:tc>
          <w:tcPr>
            <w:tcW w:w="5765" w:type="dxa"/>
            <w:tcBorders>
              <w:top w:val="nil"/>
              <w:left w:val="nil"/>
              <w:bottom w:val="nil"/>
              <w:right w:val="nil"/>
            </w:tcBorders>
          </w:tcPr>
          <w:p w14:paraId="6F77BD32" w14:textId="77777777" w:rsidR="00716C0E" w:rsidRPr="009C0A99" w:rsidRDefault="00716C0E" w:rsidP="009C0A99">
            <w:pPr>
              <w:spacing w:after="0"/>
              <w:rPr>
                <w:rFonts w:ascii="Times New Roman" w:eastAsia="Times New Roman" w:hAnsi="Times New Roman" w:cs="Times New Roman"/>
                <w:b/>
                <w:bCs/>
                <w:color w:val="00B0F0"/>
                <w:sz w:val="24"/>
                <w:szCs w:val="24"/>
                <w:lang w:eastAsia="pl-PL"/>
              </w:rPr>
            </w:pPr>
          </w:p>
        </w:tc>
        <w:tc>
          <w:tcPr>
            <w:tcW w:w="3598" w:type="dxa"/>
            <w:tcBorders>
              <w:top w:val="nil"/>
              <w:left w:val="nil"/>
              <w:bottom w:val="nil"/>
              <w:right w:val="nil"/>
            </w:tcBorders>
            <w:shd w:val="clear" w:color="auto" w:fill="auto"/>
            <w:noWrap/>
            <w:vAlign w:val="bottom"/>
            <w:hideMark/>
          </w:tcPr>
          <w:p w14:paraId="5FA22A10" w14:textId="77777777" w:rsidR="00716C0E" w:rsidRPr="009C0A99" w:rsidRDefault="00716C0E" w:rsidP="009C0A99">
            <w:pPr>
              <w:spacing w:after="0"/>
              <w:rPr>
                <w:rFonts w:ascii="Times New Roman" w:eastAsia="Times New Roman" w:hAnsi="Times New Roman" w:cs="Times New Roman"/>
                <w:b/>
                <w:bCs/>
                <w:color w:val="00B0F0"/>
                <w:sz w:val="24"/>
                <w:szCs w:val="24"/>
                <w:lang w:eastAsia="pl-PL"/>
              </w:rPr>
            </w:pPr>
          </w:p>
        </w:tc>
      </w:tr>
      <w:tr w:rsidR="00646060" w:rsidRPr="009C0A99" w14:paraId="54C4F3E4" w14:textId="77777777" w:rsidTr="009C0A99">
        <w:trPr>
          <w:trHeight w:val="299"/>
        </w:trPr>
        <w:tc>
          <w:tcPr>
            <w:tcW w:w="5765" w:type="dxa"/>
            <w:tcBorders>
              <w:top w:val="nil"/>
              <w:left w:val="nil"/>
              <w:bottom w:val="nil"/>
              <w:right w:val="nil"/>
            </w:tcBorders>
          </w:tcPr>
          <w:p w14:paraId="008E7B5E" w14:textId="77777777" w:rsidR="00646060" w:rsidRPr="009C0A99" w:rsidRDefault="00646060" w:rsidP="009C0A99">
            <w:pPr>
              <w:spacing w:after="0"/>
              <w:rPr>
                <w:rFonts w:ascii="Times New Roman" w:eastAsia="Times New Roman" w:hAnsi="Times New Roman" w:cs="Times New Roman"/>
                <w:b/>
                <w:bCs/>
                <w:color w:val="00B0F0"/>
                <w:sz w:val="24"/>
                <w:szCs w:val="24"/>
                <w:lang w:eastAsia="pl-PL"/>
              </w:rPr>
            </w:pPr>
          </w:p>
        </w:tc>
        <w:tc>
          <w:tcPr>
            <w:tcW w:w="3598" w:type="dxa"/>
            <w:tcBorders>
              <w:top w:val="nil"/>
              <w:left w:val="nil"/>
              <w:bottom w:val="nil"/>
              <w:right w:val="nil"/>
            </w:tcBorders>
            <w:shd w:val="clear" w:color="auto" w:fill="auto"/>
            <w:noWrap/>
            <w:vAlign w:val="bottom"/>
          </w:tcPr>
          <w:p w14:paraId="751F81D6" w14:textId="77777777" w:rsidR="00646060" w:rsidRPr="009C0A99" w:rsidRDefault="00646060" w:rsidP="009C0A99">
            <w:pPr>
              <w:spacing w:after="0"/>
              <w:rPr>
                <w:rFonts w:ascii="Times New Roman" w:eastAsia="Times New Roman" w:hAnsi="Times New Roman" w:cs="Times New Roman"/>
                <w:b/>
                <w:bCs/>
                <w:color w:val="00B0F0"/>
                <w:sz w:val="24"/>
                <w:szCs w:val="24"/>
                <w:lang w:eastAsia="pl-PL"/>
              </w:rPr>
            </w:pPr>
          </w:p>
        </w:tc>
      </w:tr>
    </w:tbl>
    <w:p w14:paraId="5A419F9D" w14:textId="77777777" w:rsidR="00716C0E" w:rsidRPr="009C0A99" w:rsidRDefault="00716C0E" w:rsidP="009C0A99">
      <w:pPr>
        <w:spacing w:after="0"/>
        <w:jc w:val="both"/>
        <w:rPr>
          <w:rFonts w:ascii="Times New Roman" w:hAnsi="Times New Roman" w:cs="Times New Roman"/>
          <w:color w:val="00B0F0"/>
          <w:sz w:val="24"/>
          <w:szCs w:val="24"/>
        </w:rPr>
      </w:pPr>
    </w:p>
    <w:tbl>
      <w:tblPr>
        <w:tblW w:w="8980" w:type="dxa"/>
        <w:tblCellMar>
          <w:left w:w="70" w:type="dxa"/>
          <w:right w:w="70" w:type="dxa"/>
        </w:tblCellMar>
        <w:tblLook w:val="04A0" w:firstRow="1" w:lastRow="0" w:firstColumn="1" w:lastColumn="0" w:noHBand="0" w:noVBand="1"/>
      </w:tblPr>
      <w:tblGrid>
        <w:gridCol w:w="1985"/>
        <w:gridCol w:w="3964"/>
        <w:gridCol w:w="1564"/>
        <w:gridCol w:w="1467"/>
      </w:tblGrid>
      <w:tr w:rsidR="00716C0E" w:rsidRPr="009C0A99" w14:paraId="0FEE2A3F" w14:textId="77777777" w:rsidTr="00535BC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521C7" w14:textId="77777777" w:rsidR="00716C0E" w:rsidRPr="001D27E1" w:rsidRDefault="00716C0E" w:rsidP="009C0A99">
            <w:pPr>
              <w:spacing w:after="0"/>
              <w:jc w:val="center"/>
              <w:rPr>
                <w:rFonts w:ascii="Times New Roman" w:eastAsia="Times New Roman" w:hAnsi="Times New Roman" w:cs="Times New Roman"/>
                <w:b/>
                <w:bCs/>
                <w:sz w:val="24"/>
                <w:szCs w:val="24"/>
                <w:lang w:eastAsia="pl-PL"/>
              </w:rPr>
            </w:pPr>
            <w:r w:rsidRPr="001D27E1">
              <w:rPr>
                <w:rFonts w:ascii="Times New Roman" w:eastAsia="Times New Roman" w:hAnsi="Times New Roman" w:cs="Times New Roman"/>
                <w:b/>
                <w:bCs/>
                <w:sz w:val="24"/>
                <w:szCs w:val="24"/>
                <w:lang w:eastAsia="pl-PL"/>
              </w:rPr>
              <w:t>Kod odpadu</w:t>
            </w:r>
          </w:p>
        </w:tc>
        <w:tc>
          <w:tcPr>
            <w:tcW w:w="3964" w:type="dxa"/>
            <w:tcBorders>
              <w:top w:val="single" w:sz="4" w:space="0" w:color="auto"/>
              <w:left w:val="nil"/>
              <w:bottom w:val="single" w:sz="4" w:space="0" w:color="auto"/>
              <w:right w:val="single" w:sz="4" w:space="0" w:color="auto"/>
            </w:tcBorders>
            <w:shd w:val="clear" w:color="auto" w:fill="auto"/>
            <w:noWrap/>
            <w:vAlign w:val="bottom"/>
          </w:tcPr>
          <w:p w14:paraId="4E3D9DAB" w14:textId="77777777" w:rsidR="00716C0E" w:rsidRPr="001D27E1" w:rsidRDefault="00716C0E" w:rsidP="009C0A99">
            <w:pPr>
              <w:spacing w:after="0"/>
              <w:jc w:val="center"/>
              <w:rPr>
                <w:rFonts w:ascii="Times New Roman" w:eastAsia="Times New Roman" w:hAnsi="Times New Roman" w:cs="Times New Roman"/>
                <w:b/>
                <w:bCs/>
                <w:sz w:val="24"/>
                <w:szCs w:val="24"/>
                <w:lang w:eastAsia="pl-PL"/>
              </w:rPr>
            </w:pPr>
            <w:r w:rsidRPr="001D27E1">
              <w:rPr>
                <w:rFonts w:ascii="Times New Roman" w:eastAsia="Times New Roman" w:hAnsi="Times New Roman" w:cs="Times New Roman"/>
                <w:b/>
                <w:bCs/>
                <w:sz w:val="24"/>
                <w:szCs w:val="24"/>
                <w:lang w:eastAsia="pl-PL"/>
              </w:rPr>
              <w:t>Rodzaj odpadu</w:t>
            </w:r>
          </w:p>
        </w:tc>
        <w:tc>
          <w:tcPr>
            <w:tcW w:w="1564" w:type="dxa"/>
            <w:tcBorders>
              <w:top w:val="single" w:sz="4" w:space="0" w:color="auto"/>
              <w:left w:val="nil"/>
              <w:bottom w:val="single" w:sz="4" w:space="0" w:color="auto"/>
              <w:right w:val="nil"/>
            </w:tcBorders>
          </w:tcPr>
          <w:p w14:paraId="2CD682D0" w14:textId="77777777" w:rsidR="00716C0E" w:rsidRPr="001D27E1" w:rsidRDefault="00716C0E" w:rsidP="009C0A99">
            <w:pPr>
              <w:spacing w:after="0"/>
              <w:jc w:val="center"/>
              <w:rPr>
                <w:rFonts w:ascii="Times New Roman" w:eastAsia="Times New Roman" w:hAnsi="Times New Roman" w:cs="Times New Roman"/>
                <w:b/>
                <w:bCs/>
                <w:sz w:val="24"/>
                <w:szCs w:val="24"/>
                <w:lang w:eastAsia="pl-PL"/>
              </w:rPr>
            </w:pPr>
            <w:r w:rsidRPr="001D27E1">
              <w:rPr>
                <w:rFonts w:ascii="Times New Roman" w:eastAsia="Times New Roman" w:hAnsi="Times New Roman" w:cs="Times New Roman"/>
                <w:b/>
                <w:bCs/>
                <w:sz w:val="24"/>
                <w:szCs w:val="24"/>
                <w:lang w:eastAsia="pl-PL"/>
              </w:rPr>
              <w:t>Ilość</w:t>
            </w:r>
          </w:p>
        </w:tc>
        <w:tc>
          <w:tcPr>
            <w:tcW w:w="1467" w:type="dxa"/>
            <w:tcBorders>
              <w:top w:val="single" w:sz="4" w:space="0" w:color="auto"/>
              <w:left w:val="nil"/>
              <w:bottom w:val="single" w:sz="4" w:space="0" w:color="auto"/>
              <w:right w:val="single" w:sz="4" w:space="0" w:color="auto"/>
            </w:tcBorders>
            <w:shd w:val="clear" w:color="auto" w:fill="auto"/>
            <w:noWrap/>
            <w:vAlign w:val="bottom"/>
          </w:tcPr>
          <w:p w14:paraId="3C65294C" w14:textId="77777777" w:rsidR="00716C0E" w:rsidRPr="001D27E1" w:rsidRDefault="00716C0E" w:rsidP="009C0A99">
            <w:pPr>
              <w:spacing w:after="0"/>
              <w:rPr>
                <w:rFonts w:ascii="Times New Roman" w:eastAsia="Times New Roman" w:hAnsi="Times New Roman" w:cs="Times New Roman"/>
                <w:sz w:val="24"/>
                <w:szCs w:val="24"/>
                <w:lang w:eastAsia="pl-PL"/>
              </w:rPr>
            </w:pPr>
          </w:p>
        </w:tc>
      </w:tr>
      <w:tr w:rsidR="00716C0E" w:rsidRPr="009C0A99" w14:paraId="04D37BBE" w14:textId="77777777" w:rsidTr="00535BC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75A00"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20 03 01</w:t>
            </w:r>
          </w:p>
        </w:tc>
        <w:tc>
          <w:tcPr>
            <w:tcW w:w="3964" w:type="dxa"/>
            <w:tcBorders>
              <w:top w:val="single" w:sz="4" w:space="0" w:color="auto"/>
              <w:left w:val="nil"/>
              <w:bottom w:val="single" w:sz="4" w:space="0" w:color="auto"/>
              <w:right w:val="single" w:sz="4" w:space="0" w:color="auto"/>
            </w:tcBorders>
            <w:shd w:val="clear" w:color="auto" w:fill="auto"/>
            <w:noWrap/>
            <w:vAlign w:val="bottom"/>
            <w:hideMark/>
          </w:tcPr>
          <w:p w14:paraId="66A484CB"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Niesegregowane</w:t>
            </w:r>
          </w:p>
        </w:tc>
        <w:tc>
          <w:tcPr>
            <w:tcW w:w="1564" w:type="dxa"/>
            <w:tcBorders>
              <w:top w:val="single" w:sz="4" w:space="0" w:color="auto"/>
              <w:left w:val="nil"/>
              <w:bottom w:val="single" w:sz="4" w:space="0" w:color="auto"/>
              <w:right w:val="nil"/>
            </w:tcBorders>
          </w:tcPr>
          <w:p w14:paraId="508754EF"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2989,9000</w:t>
            </w:r>
          </w:p>
        </w:tc>
        <w:tc>
          <w:tcPr>
            <w:tcW w:w="1467" w:type="dxa"/>
            <w:tcBorders>
              <w:top w:val="single" w:sz="4" w:space="0" w:color="auto"/>
              <w:left w:val="nil"/>
              <w:bottom w:val="single" w:sz="4" w:space="0" w:color="auto"/>
              <w:right w:val="single" w:sz="4" w:space="0" w:color="auto"/>
            </w:tcBorders>
            <w:shd w:val="clear" w:color="auto" w:fill="auto"/>
            <w:noWrap/>
            <w:vAlign w:val="bottom"/>
          </w:tcPr>
          <w:p w14:paraId="72D231F5"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13686C62"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03EE5B1"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15 01 01</w:t>
            </w:r>
          </w:p>
        </w:tc>
        <w:tc>
          <w:tcPr>
            <w:tcW w:w="3964" w:type="dxa"/>
            <w:tcBorders>
              <w:top w:val="nil"/>
              <w:left w:val="nil"/>
              <w:bottom w:val="single" w:sz="4" w:space="0" w:color="auto"/>
              <w:right w:val="single" w:sz="4" w:space="0" w:color="auto"/>
            </w:tcBorders>
            <w:shd w:val="clear" w:color="auto" w:fill="auto"/>
            <w:noWrap/>
            <w:vAlign w:val="bottom"/>
            <w:hideMark/>
          </w:tcPr>
          <w:p w14:paraId="47FE7D95"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Opakowania z papieru i tektury</w:t>
            </w:r>
          </w:p>
        </w:tc>
        <w:tc>
          <w:tcPr>
            <w:tcW w:w="1564" w:type="dxa"/>
            <w:tcBorders>
              <w:top w:val="nil"/>
              <w:left w:val="nil"/>
              <w:bottom w:val="single" w:sz="4" w:space="0" w:color="auto"/>
              <w:right w:val="nil"/>
            </w:tcBorders>
          </w:tcPr>
          <w:p w14:paraId="0924A582"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163,2000</w:t>
            </w:r>
          </w:p>
        </w:tc>
        <w:tc>
          <w:tcPr>
            <w:tcW w:w="1467" w:type="dxa"/>
            <w:tcBorders>
              <w:top w:val="nil"/>
              <w:left w:val="nil"/>
              <w:bottom w:val="single" w:sz="4" w:space="0" w:color="auto"/>
              <w:right w:val="single" w:sz="4" w:space="0" w:color="auto"/>
            </w:tcBorders>
            <w:shd w:val="clear" w:color="auto" w:fill="auto"/>
            <w:noWrap/>
            <w:vAlign w:val="bottom"/>
          </w:tcPr>
          <w:p w14:paraId="5DEE20AD"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7A6822D4"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812B5C8"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15 01 06</w:t>
            </w:r>
          </w:p>
        </w:tc>
        <w:tc>
          <w:tcPr>
            <w:tcW w:w="3964" w:type="dxa"/>
            <w:tcBorders>
              <w:top w:val="nil"/>
              <w:left w:val="nil"/>
              <w:bottom w:val="single" w:sz="4" w:space="0" w:color="auto"/>
              <w:right w:val="single" w:sz="4" w:space="0" w:color="auto"/>
            </w:tcBorders>
            <w:shd w:val="clear" w:color="auto" w:fill="auto"/>
            <w:noWrap/>
            <w:vAlign w:val="bottom"/>
            <w:hideMark/>
          </w:tcPr>
          <w:p w14:paraId="70D48CC0"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Zmieszane opakowaniowe</w:t>
            </w:r>
          </w:p>
        </w:tc>
        <w:tc>
          <w:tcPr>
            <w:tcW w:w="1564" w:type="dxa"/>
            <w:tcBorders>
              <w:top w:val="nil"/>
              <w:left w:val="nil"/>
              <w:bottom w:val="single" w:sz="4" w:space="0" w:color="auto"/>
              <w:right w:val="nil"/>
            </w:tcBorders>
          </w:tcPr>
          <w:p w14:paraId="25288C73"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382,2700</w:t>
            </w:r>
          </w:p>
        </w:tc>
        <w:tc>
          <w:tcPr>
            <w:tcW w:w="1467" w:type="dxa"/>
            <w:tcBorders>
              <w:top w:val="nil"/>
              <w:left w:val="nil"/>
              <w:bottom w:val="single" w:sz="4" w:space="0" w:color="auto"/>
              <w:right w:val="single" w:sz="4" w:space="0" w:color="auto"/>
            </w:tcBorders>
            <w:shd w:val="clear" w:color="auto" w:fill="auto"/>
            <w:noWrap/>
            <w:vAlign w:val="bottom"/>
          </w:tcPr>
          <w:p w14:paraId="1FA0E46E"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5AF935C4"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80D1B2D"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15 01 07</w:t>
            </w:r>
          </w:p>
        </w:tc>
        <w:tc>
          <w:tcPr>
            <w:tcW w:w="3964" w:type="dxa"/>
            <w:tcBorders>
              <w:top w:val="nil"/>
              <w:left w:val="nil"/>
              <w:bottom w:val="single" w:sz="4" w:space="0" w:color="auto"/>
              <w:right w:val="single" w:sz="4" w:space="0" w:color="auto"/>
            </w:tcBorders>
            <w:shd w:val="clear" w:color="auto" w:fill="auto"/>
            <w:noWrap/>
            <w:vAlign w:val="bottom"/>
            <w:hideMark/>
          </w:tcPr>
          <w:p w14:paraId="79D84012"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Opakowania ze szkła</w:t>
            </w:r>
          </w:p>
        </w:tc>
        <w:tc>
          <w:tcPr>
            <w:tcW w:w="1564" w:type="dxa"/>
            <w:tcBorders>
              <w:top w:val="nil"/>
              <w:left w:val="nil"/>
              <w:bottom w:val="single" w:sz="4" w:space="0" w:color="auto"/>
              <w:right w:val="nil"/>
            </w:tcBorders>
          </w:tcPr>
          <w:p w14:paraId="781EF19D"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289,2300</w:t>
            </w:r>
          </w:p>
        </w:tc>
        <w:tc>
          <w:tcPr>
            <w:tcW w:w="1467" w:type="dxa"/>
            <w:tcBorders>
              <w:top w:val="nil"/>
              <w:left w:val="nil"/>
              <w:bottom w:val="single" w:sz="4" w:space="0" w:color="auto"/>
              <w:right w:val="single" w:sz="4" w:space="0" w:color="auto"/>
            </w:tcBorders>
            <w:shd w:val="clear" w:color="auto" w:fill="auto"/>
            <w:noWrap/>
            <w:vAlign w:val="bottom"/>
          </w:tcPr>
          <w:p w14:paraId="562816A2"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70DDDA0D"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5909624"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20 03 07</w:t>
            </w:r>
          </w:p>
        </w:tc>
        <w:tc>
          <w:tcPr>
            <w:tcW w:w="3964" w:type="dxa"/>
            <w:tcBorders>
              <w:top w:val="nil"/>
              <w:left w:val="nil"/>
              <w:bottom w:val="single" w:sz="4" w:space="0" w:color="auto"/>
              <w:right w:val="single" w:sz="4" w:space="0" w:color="auto"/>
            </w:tcBorders>
            <w:shd w:val="clear" w:color="auto" w:fill="auto"/>
            <w:noWrap/>
            <w:vAlign w:val="bottom"/>
            <w:hideMark/>
          </w:tcPr>
          <w:p w14:paraId="36DCB92C"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Wielkogabarytowe</w:t>
            </w:r>
          </w:p>
        </w:tc>
        <w:tc>
          <w:tcPr>
            <w:tcW w:w="1564" w:type="dxa"/>
            <w:tcBorders>
              <w:top w:val="nil"/>
              <w:left w:val="nil"/>
              <w:bottom w:val="single" w:sz="4" w:space="0" w:color="auto"/>
              <w:right w:val="nil"/>
            </w:tcBorders>
          </w:tcPr>
          <w:p w14:paraId="4CB89B82"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164,1400</w:t>
            </w:r>
          </w:p>
        </w:tc>
        <w:tc>
          <w:tcPr>
            <w:tcW w:w="1467" w:type="dxa"/>
            <w:tcBorders>
              <w:top w:val="nil"/>
              <w:left w:val="nil"/>
              <w:bottom w:val="single" w:sz="4" w:space="0" w:color="auto"/>
              <w:right w:val="single" w:sz="4" w:space="0" w:color="auto"/>
            </w:tcBorders>
            <w:shd w:val="clear" w:color="auto" w:fill="auto"/>
            <w:noWrap/>
            <w:vAlign w:val="bottom"/>
          </w:tcPr>
          <w:p w14:paraId="6132B1DA"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121E4A88"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A03071B"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15 01 10*</w:t>
            </w:r>
          </w:p>
        </w:tc>
        <w:tc>
          <w:tcPr>
            <w:tcW w:w="3964" w:type="dxa"/>
            <w:tcBorders>
              <w:top w:val="nil"/>
              <w:left w:val="nil"/>
              <w:bottom w:val="single" w:sz="4" w:space="0" w:color="auto"/>
              <w:right w:val="single" w:sz="4" w:space="0" w:color="auto"/>
            </w:tcBorders>
            <w:shd w:val="clear" w:color="auto" w:fill="auto"/>
            <w:noWrap/>
            <w:vAlign w:val="bottom"/>
            <w:hideMark/>
          </w:tcPr>
          <w:p w14:paraId="31345D51"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Opakowania zawierające pozostałości substancji niebezpiecznych</w:t>
            </w:r>
          </w:p>
        </w:tc>
        <w:tc>
          <w:tcPr>
            <w:tcW w:w="1564" w:type="dxa"/>
            <w:tcBorders>
              <w:top w:val="nil"/>
              <w:left w:val="nil"/>
              <w:bottom w:val="single" w:sz="4" w:space="0" w:color="auto"/>
              <w:right w:val="nil"/>
            </w:tcBorders>
          </w:tcPr>
          <w:p w14:paraId="40ECC358"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8,4900</w:t>
            </w:r>
          </w:p>
        </w:tc>
        <w:tc>
          <w:tcPr>
            <w:tcW w:w="1467" w:type="dxa"/>
            <w:tcBorders>
              <w:top w:val="nil"/>
              <w:left w:val="nil"/>
              <w:bottom w:val="single" w:sz="4" w:space="0" w:color="auto"/>
              <w:right w:val="single" w:sz="4" w:space="0" w:color="auto"/>
            </w:tcBorders>
            <w:shd w:val="clear" w:color="auto" w:fill="auto"/>
            <w:noWrap/>
            <w:vAlign w:val="bottom"/>
          </w:tcPr>
          <w:p w14:paraId="560ED56B"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552814FB"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F1E0306"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20 01 32</w:t>
            </w:r>
          </w:p>
        </w:tc>
        <w:tc>
          <w:tcPr>
            <w:tcW w:w="3964" w:type="dxa"/>
            <w:tcBorders>
              <w:top w:val="nil"/>
              <w:left w:val="nil"/>
              <w:bottom w:val="single" w:sz="4" w:space="0" w:color="auto"/>
              <w:right w:val="single" w:sz="4" w:space="0" w:color="auto"/>
            </w:tcBorders>
            <w:shd w:val="clear" w:color="auto" w:fill="auto"/>
            <w:noWrap/>
            <w:vAlign w:val="bottom"/>
            <w:hideMark/>
          </w:tcPr>
          <w:p w14:paraId="2D66B8D3"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Leki</w:t>
            </w:r>
          </w:p>
        </w:tc>
        <w:tc>
          <w:tcPr>
            <w:tcW w:w="1564" w:type="dxa"/>
            <w:tcBorders>
              <w:top w:val="nil"/>
              <w:left w:val="nil"/>
              <w:bottom w:val="single" w:sz="4" w:space="0" w:color="auto"/>
              <w:right w:val="nil"/>
            </w:tcBorders>
          </w:tcPr>
          <w:p w14:paraId="58CD409B"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0,4300</w:t>
            </w:r>
          </w:p>
        </w:tc>
        <w:tc>
          <w:tcPr>
            <w:tcW w:w="1467" w:type="dxa"/>
            <w:tcBorders>
              <w:top w:val="nil"/>
              <w:left w:val="nil"/>
              <w:bottom w:val="single" w:sz="4" w:space="0" w:color="auto"/>
              <w:right w:val="single" w:sz="4" w:space="0" w:color="auto"/>
            </w:tcBorders>
            <w:shd w:val="clear" w:color="auto" w:fill="auto"/>
            <w:noWrap/>
          </w:tcPr>
          <w:p w14:paraId="55345EDD"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30E9DFF0"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DB9D312"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16 01 03</w:t>
            </w:r>
          </w:p>
        </w:tc>
        <w:tc>
          <w:tcPr>
            <w:tcW w:w="3964" w:type="dxa"/>
            <w:tcBorders>
              <w:top w:val="nil"/>
              <w:left w:val="nil"/>
              <w:bottom w:val="single" w:sz="4" w:space="0" w:color="auto"/>
              <w:right w:val="single" w:sz="4" w:space="0" w:color="auto"/>
            </w:tcBorders>
            <w:shd w:val="clear" w:color="auto" w:fill="auto"/>
            <w:noWrap/>
            <w:vAlign w:val="bottom"/>
            <w:hideMark/>
          </w:tcPr>
          <w:p w14:paraId="5CE35D56"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Zużyte opony</w:t>
            </w:r>
          </w:p>
        </w:tc>
        <w:tc>
          <w:tcPr>
            <w:tcW w:w="1564" w:type="dxa"/>
            <w:tcBorders>
              <w:top w:val="nil"/>
              <w:left w:val="nil"/>
              <w:bottom w:val="single" w:sz="4" w:space="0" w:color="auto"/>
              <w:right w:val="nil"/>
            </w:tcBorders>
          </w:tcPr>
          <w:p w14:paraId="19809991"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28,6600</w:t>
            </w:r>
          </w:p>
        </w:tc>
        <w:tc>
          <w:tcPr>
            <w:tcW w:w="1467" w:type="dxa"/>
            <w:tcBorders>
              <w:top w:val="nil"/>
              <w:left w:val="nil"/>
              <w:bottom w:val="single" w:sz="4" w:space="0" w:color="auto"/>
              <w:right w:val="single" w:sz="4" w:space="0" w:color="auto"/>
            </w:tcBorders>
            <w:shd w:val="clear" w:color="auto" w:fill="auto"/>
            <w:noWrap/>
            <w:vAlign w:val="bottom"/>
          </w:tcPr>
          <w:p w14:paraId="759003AC"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44E81F81"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740B6CF"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17 01 01</w:t>
            </w:r>
          </w:p>
        </w:tc>
        <w:tc>
          <w:tcPr>
            <w:tcW w:w="3964" w:type="dxa"/>
            <w:tcBorders>
              <w:top w:val="nil"/>
              <w:left w:val="nil"/>
              <w:bottom w:val="single" w:sz="4" w:space="0" w:color="auto"/>
              <w:right w:val="single" w:sz="4" w:space="0" w:color="auto"/>
            </w:tcBorders>
            <w:shd w:val="clear" w:color="auto" w:fill="auto"/>
            <w:noWrap/>
            <w:vAlign w:val="bottom"/>
            <w:hideMark/>
          </w:tcPr>
          <w:p w14:paraId="28B1D4A7"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Odpady betonu oraz gruz betonowy z rozbiórek i remontów</w:t>
            </w:r>
          </w:p>
        </w:tc>
        <w:tc>
          <w:tcPr>
            <w:tcW w:w="1564" w:type="dxa"/>
            <w:tcBorders>
              <w:top w:val="nil"/>
              <w:left w:val="nil"/>
              <w:bottom w:val="single" w:sz="4" w:space="0" w:color="auto"/>
              <w:right w:val="nil"/>
            </w:tcBorders>
          </w:tcPr>
          <w:p w14:paraId="4937E003"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175,2600</w:t>
            </w:r>
          </w:p>
        </w:tc>
        <w:tc>
          <w:tcPr>
            <w:tcW w:w="1467" w:type="dxa"/>
            <w:tcBorders>
              <w:top w:val="nil"/>
              <w:left w:val="nil"/>
              <w:bottom w:val="single" w:sz="4" w:space="0" w:color="auto"/>
              <w:right w:val="single" w:sz="4" w:space="0" w:color="auto"/>
            </w:tcBorders>
            <w:shd w:val="clear" w:color="auto" w:fill="auto"/>
            <w:noWrap/>
            <w:vAlign w:val="bottom"/>
          </w:tcPr>
          <w:p w14:paraId="7F99A8A8"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1CFE5A34"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80D760D"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17 01 07</w:t>
            </w:r>
          </w:p>
        </w:tc>
        <w:tc>
          <w:tcPr>
            <w:tcW w:w="3964" w:type="dxa"/>
            <w:tcBorders>
              <w:top w:val="nil"/>
              <w:left w:val="nil"/>
              <w:bottom w:val="single" w:sz="4" w:space="0" w:color="auto"/>
              <w:right w:val="single" w:sz="4" w:space="0" w:color="auto"/>
            </w:tcBorders>
            <w:shd w:val="clear" w:color="auto" w:fill="auto"/>
            <w:noWrap/>
            <w:vAlign w:val="bottom"/>
            <w:hideMark/>
          </w:tcPr>
          <w:p w14:paraId="5776908F"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Zmieszane odpady z betonu, gruzu ceglanego, odpadowych materiałów ceramicznych</w:t>
            </w:r>
          </w:p>
        </w:tc>
        <w:tc>
          <w:tcPr>
            <w:tcW w:w="1564" w:type="dxa"/>
            <w:tcBorders>
              <w:top w:val="nil"/>
              <w:left w:val="nil"/>
              <w:bottom w:val="single" w:sz="4" w:space="0" w:color="auto"/>
              <w:right w:val="nil"/>
            </w:tcBorders>
          </w:tcPr>
          <w:p w14:paraId="7A94B4DB"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104,3400</w:t>
            </w:r>
          </w:p>
        </w:tc>
        <w:tc>
          <w:tcPr>
            <w:tcW w:w="1467" w:type="dxa"/>
            <w:tcBorders>
              <w:top w:val="nil"/>
              <w:left w:val="nil"/>
              <w:bottom w:val="single" w:sz="4" w:space="0" w:color="auto"/>
              <w:right w:val="single" w:sz="4" w:space="0" w:color="auto"/>
            </w:tcBorders>
            <w:shd w:val="clear" w:color="auto" w:fill="auto"/>
            <w:noWrap/>
            <w:vAlign w:val="bottom"/>
          </w:tcPr>
          <w:p w14:paraId="35EB3FE1"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568692F4"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4D750F5"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17 09 04</w:t>
            </w:r>
          </w:p>
        </w:tc>
        <w:tc>
          <w:tcPr>
            <w:tcW w:w="3964" w:type="dxa"/>
            <w:tcBorders>
              <w:top w:val="nil"/>
              <w:left w:val="nil"/>
              <w:bottom w:val="single" w:sz="4" w:space="0" w:color="auto"/>
              <w:right w:val="single" w:sz="4" w:space="0" w:color="auto"/>
            </w:tcBorders>
            <w:shd w:val="clear" w:color="auto" w:fill="auto"/>
            <w:noWrap/>
            <w:vAlign w:val="bottom"/>
            <w:hideMark/>
          </w:tcPr>
          <w:p w14:paraId="3349BF91"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Zmieszane odpady z budowy, remontów i demontażu inne</w:t>
            </w:r>
          </w:p>
        </w:tc>
        <w:tc>
          <w:tcPr>
            <w:tcW w:w="1564" w:type="dxa"/>
            <w:tcBorders>
              <w:top w:val="nil"/>
              <w:left w:val="nil"/>
              <w:bottom w:val="single" w:sz="4" w:space="0" w:color="auto"/>
              <w:right w:val="nil"/>
            </w:tcBorders>
          </w:tcPr>
          <w:p w14:paraId="2F46DB1E"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96,4600</w:t>
            </w:r>
          </w:p>
        </w:tc>
        <w:tc>
          <w:tcPr>
            <w:tcW w:w="1467" w:type="dxa"/>
            <w:tcBorders>
              <w:top w:val="nil"/>
              <w:left w:val="nil"/>
              <w:bottom w:val="single" w:sz="4" w:space="0" w:color="auto"/>
              <w:right w:val="single" w:sz="4" w:space="0" w:color="auto"/>
            </w:tcBorders>
            <w:shd w:val="clear" w:color="auto" w:fill="auto"/>
            <w:noWrap/>
            <w:vAlign w:val="bottom"/>
          </w:tcPr>
          <w:p w14:paraId="4C50E5A4"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66EF3560"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3C07455"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20 01 10</w:t>
            </w:r>
          </w:p>
        </w:tc>
        <w:tc>
          <w:tcPr>
            <w:tcW w:w="3964" w:type="dxa"/>
            <w:tcBorders>
              <w:top w:val="nil"/>
              <w:left w:val="nil"/>
              <w:bottom w:val="single" w:sz="4" w:space="0" w:color="auto"/>
              <w:right w:val="single" w:sz="4" w:space="0" w:color="auto"/>
            </w:tcBorders>
            <w:shd w:val="clear" w:color="auto" w:fill="auto"/>
            <w:noWrap/>
            <w:vAlign w:val="bottom"/>
            <w:hideMark/>
          </w:tcPr>
          <w:p w14:paraId="093BA49E"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Odzież</w:t>
            </w:r>
          </w:p>
        </w:tc>
        <w:tc>
          <w:tcPr>
            <w:tcW w:w="1564" w:type="dxa"/>
            <w:tcBorders>
              <w:top w:val="nil"/>
              <w:left w:val="nil"/>
              <w:bottom w:val="single" w:sz="4" w:space="0" w:color="auto"/>
              <w:right w:val="nil"/>
            </w:tcBorders>
          </w:tcPr>
          <w:p w14:paraId="5026FCAB"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2,7900</w:t>
            </w:r>
          </w:p>
        </w:tc>
        <w:tc>
          <w:tcPr>
            <w:tcW w:w="1467" w:type="dxa"/>
            <w:tcBorders>
              <w:top w:val="nil"/>
              <w:left w:val="nil"/>
              <w:bottom w:val="single" w:sz="4" w:space="0" w:color="auto"/>
              <w:right w:val="single" w:sz="4" w:space="0" w:color="auto"/>
            </w:tcBorders>
            <w:shd w:val="clear" w:color="auto" w:fill="auto"/>
            <w:noWrap/>
            <w:vAlign w:val="bottom"/>
          </w:tcPr>
          <w:p w14:paraId="02B7F99A"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39084A55"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1DF9912"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20 01 21*</w:t>
            </w:r>
          </w:p>
        </w:tc>
        <w:tc>
          <w:tcPr>
            <w:tcW w:w="3964" w:type="dxa"/>
            <w:tcBorders>
              <w:top w:val="nil"/>
              <w:left w:val="nil"/>
              <w:bottom w:val="single" w:sz="4" w:space="0" w:color="auto"/>
              <w:right w:val="single" w:sz="4" w:space="0" w:color="auto"/>
            </w:tcBorders>
            <w:shd w:val="clear" w:color="auto" w:fill="auto"/>
            <w:noWrap/>
            <w:vAlign w:val="bottom"/>
            <w:hideMark/>
          </w:tcPr>
          <w:p w14:paraId="79FFEEF3"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Lampy fluor. i inne z rtęcią</w:t>
            </w:r>
          </w:p>
        </w:tc>
        <w:tc>
          <w:tcPr>
            <w:tcW w:w="1564" w:type="dxa"/>
            <w:tcBorders>
              <w:top w:val="nil"/>
              <w:left w:val="nil"/>
              <w:bottom w:val="single" w:sz="4" w:space="0" w:color="auto"/>
              <w:right w:val="nil"/>
            </w:tcBorders>
          </w:tcPr>
          <w:p w14:paraId="6A7ECEF2"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0,1780</w:t>
            </w:r>
          </w:p>
        </w:tc>
        <w:tc>
          <w:tcPr>
            <w:tcW w:w="1467" w:type="dxa"/>
            <w:tcBorders>
              <w:top w:val="nil"/>
              <w:left w:val="nil"/>
              <w:bottom w:val="single" w:sz="4" w:space="0" w:color="auto"/>
              <w:right w:val="single" w:sz="4" w:space="0" w:color="auto"/>
            </w:tcBorders>
            <w:shd w:val="clear" w:color="auto" w:fill="auto"/>
            <w:noWrap/>
            <w:vAlign w:val="bottom"/>
          </w:tcPr>
          <w:p w14:paraId="1DD615A0"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2BACEBE9"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E1862FE"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20 01 23*</w:t>
            </w:r>
          </w:p>
        </w:tc>
        <w:tc>
          <w:tcPr>
            <w:tcW w:w="3964" w:type="dxa"/>
            <w:tcBorders>
              <w:top w:val="nil"/>
              <w:left w:val="nil"/>
              <w:bottom w:val="single" w:sz="4" w:space="0" w:color="auto"/>
              <w:right w:val="single" w:sz="4" w:space="0" w:color="auto"/>
            </w:tcBorders>
            <w:shd w:val="clear" w:color="auto" w:fill="auto"/>
            <w:noWrap/>
            <w:vAlign w:val="bottom"/>
            <w:hideMark/>
          </w:tcPr>
          <w:p w14:paraId="589A6205"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Urządz.zawier.freony</w:t>
            </w:r>
          </w:p>
        </w:tc>
        <w:tc>
          <w:tcPr>
            <w:tcW w:w="1564" w:type="dxa"/>
            <w:tcBorders>
              <w:top w:val="nil"/>
              <w:left w:val="nil"/>
              <w:bottom w:val="single" w:sz="4" w:space="0" w:color="auto"/>
              <w:right w:val="nil"/>
            </w:tcBorders>
          </w:tcPr>
          <w:p w14:paraId="35AF390D"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4,2500</w:t>
            </w:r>
          </w:p>
        </w:tc>
        <w:tc>
          <w:tcPr>
            <w:tcW w:w="1467" w:type="dxa"/>
            <w:tcBorders>
              <w:top w:val="nil"/>
              <w:left w:val="nil"/>
              <w:bottom w:val="single" w:sz="4" w:space="0" w:color="auto"/>
              <w:right w:val="single" w:sz="4" w:space="0" w:color="auto"/>
            </w:tcBorders>
            <w:shd w:val="clear" w:color="auto" w:fill="auto"/>
            <w:noWrap/>
            <w:vAlign w:val="bottom"/>
          </w:tcPr>
          <w:p w14:paraId="1E2C7C65"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2AA8E4A7"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3E30C7C"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20 01 33*</w:t>
            </w:r>
          </w:p>
        </w:tc>
        <w:tc>
          <w:tcPr>
            <w:tcW w:w="3964" w:type="dxa"/>
            <w:tcBorders>
              <w:top w:val="nil"/>
              <w:left w:val="nil"/>
              <w:bottom w:val="single" w:sz="4" w:space="0" w:color="auto"/>
              <w:right w:val="single" w:sz="4" w:space="0" w:color="auto"/>
            </w:tcBorders>
            <w:shd w:val="clear" w:color="auto" w:fill="auto"/>
            <w:noWrap/>
            <w:vAlign w:val="bottom"/>
            <w:hideMark/>
          </w:tcPr>
          <w:p w14:paraId="5862A56C"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Baterie i akumulatory</w:t>
            </w:r>
          </w:p>
        </w:tc>
        <w:tc>
          <w:tcPr>
            <w:tcW w:w="1564" w:type="dxa"/>
            <w:tcBorders>
              <w:top w:val="nil"/>
              <w:left w:val="nil"/>
              <w:bottom w:val="single" w:sz="4" w:space="0" w:color="auto"/>
              <w:right w:val="nil"/>
            </w:tcBorders>
          </w:tcPr>
          <w:p w14:paraId="5B70F8CC"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0,2600</w:t>
            </w:r>
          </w:p>
        </w:tc>
        <w:tc>
          <w:tcPr>
            <w:tcW w:w="1467" w:type="dxa"/>
            <w:tcBorders>
              <w:top w:val="nil"/>
              <w:left w:val="nil"/>
              <w:bottom w:val="single" w:sz="4" w:space="0" w:color="auto"/>
              <w:right w:val="single" w:sz="4" w:space="0" w:color="auto"/>
            </w:tcBorders>
            <w:shd w:val="clear" w:color="auto" w:fill="auto"/>
            <w:noWrap/>
            <w:vAlign w:val="bottom"/>
          </w:tcPr>
          <w:p w14:paraId="18059EC7"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4FD61245"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C58A287"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20 01 35*</w:t>
            </w:r>
          </w:p>
        </w:tc>
        <w:tc>
          <w:tcPr>
            <w:tcW w:w="3964" w:type="dxa"/>
            <w:tcBorders>
              <w:top w:val="nil"/>
              <w:left w:val="nil"/>
              <w:bottom w:val="single" w:sz="4" w:space="0" w:color="auto"/>
              <w:right w:val="single" w:sz="4" w:space="0" w:color="auto"/>
            </w:tcBorders>
            <w:shd w:val="clear" w:color="auto" w:fill="auto"/>
            <w:noWrap/>
            <w:vAlign w:val="bottom"/>
            <w:hideMark/>
          </w:tcPr>
          <w:p w14:paraId="5F5FCFEF"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Urządz.elektr.i elektron.niebezpieczne</w:t>
            </w:r>
          </w:p>
        </w:tc>
        <w:tc>
          <w:tcPr>
            <w:tcW w:w="1564" w:type="dxa"/>
            <w:tcBorders>
              <w:top w:val="nil"/>
              <w:left w:val="nil"/>
              <w:bottom w:val="single" w:sz="4" w:space="0" w:color="auto"/>
              <w:right w:val="nil"/>
            </w:tcBorders>
          </w:tcPr>
          <w:p w14:paraId="79B8FB2F"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5,4600</w:t>
            </w:r>
          </w:p>
        </w:tc>
        <w:tc>
          <w:tcPr>
            <w:tcW w:w="1467" w:type="dxa"/>
            <w:tcBorders>
              <w:top w:val="nil"/>
              <w:left w:val="nil"/>
              <w:bottom w:val="single" w:sz="4" w:space="0" w:color="auto"/>
              <w:right w:val="single" w:sz="4" w:space="0" w:color="auto"/>
            </w:tcBorders>
            <w:shd w:val="clear" w:color="auto" w:fill="auto"/>
            <w:noWrap/>
            <w:vAlign w:val="bottom"/>
          </w:tcPr>
          <w:p w14:paraId="4889217A"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77A1F60D"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287CFCF"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20 01 36</w:t>
            </w:r>
          </w:p>
        </w:tc>
        <w:tc>
          <w:tcPr>
            <w:tcW w:w="3964" w:type="dxa"/>
            <w:tcBorders>
              <w:top w:val="nil"/>
              <w:left w:val="nil"/>
              <w:bottom w:val="single" w:sz="4" w:space="0" w:color="auto"/>
              <w:right w:val="single" w:sz="4" w:space="0" w:color="auto"/>
            </w:tcBorders>
            <w:shd w:val="clear" w:color="auto" w:fill="auto"/>
            <w:noWrap/>
            <w:vAlign w:val="bottom"/>
            <w:hideMark/>
          </w:tcPr>
          <w:p w14:paraId="0F3C23E0"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Urządz.elektr.i elektron.inne</w:t>
            </w:r>
          </w:p>
        </w:tc>
        <w:tc>
          <w:tcPr>
            <w:tcW w:w="1564" w:type="dxa"/>
            <w:tcBorders>
              <w:top w:val="nil"/>
              <w:left w:val="nil"/>
              <w:bottom w:val="single" w:sz="4" w:space="0" w:color="auto"/>
              <w:right w:val="nil"/>
            </w:tcBorders>
          </w:tcPr>
          <w:p w14:paraId="1138FC87"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10,7200</w:t>
            </w:r>
          </w:p>
        </w:tc>
        <w:tc>
          <w:tcPr>
            <w:tcW w:w="1467" w:type="dxa"/>
            <w:tcBorders>
              <w:top w:val="nil"/>
              <w:left w:val="nil"/>
              <w:bottom w:val="single" w:sz="4" w:space="0" w:color="auto"/>
              <w:right w:val="single" w:sz="4" w:space="0" w:color="auto"/>
            </w:tcBorders>
            <w:shd w:val="clear" w:color="auto" w:fill="auto"/>
            <w:noWrap/>
            <w:vAlign w:val="bottom"/>
          </w:tcPr>
          <w:p w14:paraId="523C8AB4"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572E80CC"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B6948AF"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20 02 01</w:t>
            </w:r>
          </w:p>
        </w:tc>
        <w:tc>
          <w:tcPr>
            <w:tcW w:w="3964" w:type="dxa"/>
            <w:tcBorders>
              <w:top w:val="nil"/>
              <w:left w:val="nil"/>
              <w:bottom w:val="single" w:sz="4" w:space="0" w:color="auto"/>
              <w:right w:val="single" w:sz="4" w:space="0" w:color="auto"/>
            </w:tcBorders>
            <w:shd w:val="clear" w:color="auto" w:fill="auto"/>
            <w:noWrap/>
            <w:vAlign w:val="bottom"/>
            <w:hideMark/>
          </w:tcPr>
          <w:p w14:paraId="31163412"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Odpady ulegające biodegradacji</w:t>
            </w:r>
          </w:p>
        </w:tc>
        <w:tc>
          <w:tcPr>
            <w:tcW w:w="1564" w:type="dxa"/>
            <w:tcBorders>
              <w:top w:val="nil"/>
              <w:left w:val="nil"/>
              <w:bottom w:val="single" w:sz="4" w:space="0" w:color="auto"/>
              <w:right w:val="nil"/>
            </w:tcBorders>
          </w:tcPr>
          <w:p w14:paraId="3BD86FDB"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1023,9600</w:t>
            </w:r>
          </w:p>
        </w:tc>
        <w:tc>
          <w:tcPr>
            <w:tcW w:w="1467" w:type="dxa"/>
            <w:tcBorders>
              <w:top w:val="nil"/>
              <w:left w:val="nil"/>
              <w:bottom w:val="single" w:sz="4" w:space="0" w:color="auto"/>
              <w:right w:val="single" w:sz="4" w:space="0" w:color="auto"/>
            </w:tcBorders>
            <w:shd w:val="clear" w:color="auto" w:fill="auto"/>
            <w:noWrap/>
            <w:vAlign w:val="bottom"/>
          </w:tcPr>
          <w:p w14:paraId="7947EBD0"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46B348A4" w14:textId="77777777" w:rsidTr="00535BC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E10043A" w14:textId="77777777" w:rsidR="00716C0E" w:rsidRPr="001D27E1" w:rsidRDefault="00716C0E" w:rsidP="009C0A99">
            <w:pPr>
              <w:spacing w:after="0"/>
              <w:jc w:val="center"/>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20 02 03</w:t>
            </w:r>
          </w:p>
        </w:tc>
        <w:tc>
          <w:tcPr>
            <w:tcW w:w="3964" w:type="dxa"/>
            <w:tcBorders>
              <w:top w:val="nil"/>
              <w:left w:val="nil"/>
              <w:bottom w:val="single" w:sz="4" w:space="0" w:color="auto"/>
              <w:right w:val="single" w:sz="4" w:space="0" w:color="auto"/>
            </w:tcBorders>
            <w:shd w:val="clear" w:color="auto" w:fill="auto"/>
            <w:noWrap/>
            <w:vAlign w:val="bottom"/>
            <w:hideMark/>
          </w:tcPr>
          <w:p w14:paraId="377EF10C" w14:textId="77777777" w:rsidR="00716C0E" w:rsidRPr="001D27E1" w:rsidRDefault="00716C0E" w:rsidP="009C0A99">
            <w:pPr>
              <w:spacing w:after="0"/>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 xml:space="preserve">Inne odpady nieulegające biodegradacji </w:t>
            </w:r>
            <w:r w:rsidRPr="001D27E1">
              <w:rPr>
                <w:rFonts w:ascii="Times New Roman" w:eastAsia="Times New Roman" w:hAnsi="Times New Roman" w:cs="Times New Roman"/>
                <w:i/>
                <w:iCs/>
                <w:sz w:val="24"/>
                <w:szCs w:val="24"/>
                <w:lang w:eastAsia="pl-PL"/>
              </w:rPr>
              <w:t>(z cmentarzy)</w:t>
            </w:r>
          </w:p>
        </w:tc>
        <w:tc>
          <w:tcPr>
            <w:tcW w:w="1564" w:type="dxa"/>
            <w:tcBorders>
              <w:top w:val="nil"/>
              <w:left w:val="nil"/>
              <w:bottom w:val="single" w:sz="4" w:space="0" w:color="auto"/>
              <w:right w:val="nil"/>
            </w:tcBorders>
          </w:tcPr>
          <w:p w14:paraId="1BF23A3F"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r w:rsidRPr="001D27E1">
              <w:rPr>
                <w:rFonts w:ascii="Times New Roman" w:eastAsia="Times New Roman" w:hAnsi="Times New Roman" w:cs="Times New Roman"/>
                <w:sz w:val="24"/>
                <w:szCs w:val="24"/>
                <w:lang w:eastAsia="pl-PL"/>
              </w:rPr>
              <w:t>30,7400</w:t>
            </w:r>
          </w:p>
        </w:tc>
        <w:tc>
          <w:tcPr>
            <w:tcW w:w="1467" w:type="dxa"/>
            <w:tcBorders>
              <w:top w:val="nil"/>
              <w:left w:val="nil"/>
              <w:bottom w:val="single" w:sz="4" w:space="0" w:color="auto"/>
              <w:right w:val="single" w:sz="4" w:space="0" w:color="auto"/>
            </w:tcBorders>
            <w:shd w:val="clear" w:color="auto" w:fill="auto"/>
            <w:noWrap/>
            <w:vAlign w:val="bottom"/>
          </w:tcPr>
          <w:p w14:paraId="36B1310B"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r>
      <w:tr w:rsidR="00716C0E" w:rsidRPr="009C0A99" w14:paraId="36DC9C70" w14:textId="77777777" w:rsidTr="00535BC3">
        <w:trPr>
          <w:trHeight w:val="300"/>
        </w:trPr>
        <w:tc>
          <w:tcPr>
            <w:tcW w:w="1985" w:type="dxa"/>
            <w:tcBorders>
              <w:top w:val="nil"/>
              <w:left w:val="nil"/>
              <w:bottom w:val="nil"/>
              <w:right w:val="nil"/>
            </w:tcBorders>
            <w:shd w:val="clear" w:color="auto" w:fill="auto"/>
            <w:noWrap/>
            <w:vAlign w:val="bottom"/>
            <w:hideMark/>
          </w:tcPr>
          <w:p w14:paraId="66F686A7" w14:textId="77777777" w:rsidR="00716C0E" w:rsidRPr="001D27E1" w:rsidRDefault="00716C0E" w:rsidP="009C0A99">
            <w:pPr>
              <w:spacing w:after="0"/>
              <w:jc w:val="right"/>
              <w:rPr>
                <w:rFonts w:ascii="Times New Roman" w:eastAsia="Times New Roman" w:hAnsi="Times New Roman" w:cs="Times New Roman"/>
                <w:sz w:val="24"/>
                <w:szCs w:val="24"/>
                <w:lang w:eastAsia="pl-PL"/>
              </w:rPr>
            </w:pPr>
          </w:p>
        </w:tc>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A98B506" w14:textId="77777777" w:rsidR="00716C0E" w:rsidRPr="001D27E1" w:rsidRDefault="00716C0E" w:rsidP="009C0A99">
            <w:pPr>
              <w:spacing w:after="0"/>
              <w:rPr>
                <w:rFonts w:ascii="Times New Roman" w:eastAsia="Times New Roman" w:hAnsi="Times New Roman" w:cs="Times New Roman"/>
                <w:b/>
                <w:bCs/>
                <w:sz w:val="24"/>
                <w:szCs w:val="24"/>
                <w:lang w:eastAsia="pl-PL"/>
              </w:rPr>
            </w:pPr>
            <w:r w:rsidRPr="001D27E1">
              <w:rPr>
                <w:rFonts w:ascii="Times New Roman" w:eastAsia="Times New Roman" w:hAnsi="Times New Roman" w:cs="Times New Roman"/>
                <w:b/>
                <w:bCs/>
                <w:sz w:val="24"/>
                <w:szCs w:val="24"/>
                <w:lang w:eastAsia="pl-PL"/>
              </w:rPr>
              <w:t>RAZEM:</w:t>
            </w:r>
          </w:p>
        </w:tc>
        <w:tc>
          <w:tcPr>
            <w:tcW w:w="1564" w:type="dxa"/>
            <w:tcBorders>
              <w:top w:val="nil"/>
              <w:left w:val="nil"/>
              <w:bottom w:val="single" w:sz="4" w:space="0" w:color="auto"/>
              <w:right w:val="nil"/>
            </w:tcBorders>
          </w:tcPr>
          <w:p w14:paraId="6F65606C" w14:textId="77777777" w:rsidR="00716C0E" w:rsidRPr="001D27E1" w:rsidRDefault="00716C0E" w:rsidP="009C0A99">
            <w:pPr>
              <w:spacing w:after="0"/>
              <w:jc w:val="right"/>
              <w:rPr>
                <w:rFonts w:ascii="Times New Roman" w:eastAsia="Times New Roman" w:hAnsi="Times New Roman" w:cs="Times New Roman"/>
                <w:b/>
                <w:bCs/>
                <w:sz w:val="24"/>
                <w:szCs w:val="24"/>
                <w:lang w:eastAsia="pl-PL"/>
              </w:rPr>
            </w:pPr>
            <w:r w:rsidRPr="001D27E1">
              <w:rPr>
                <w:rFonts w:ascii="Times New Roman" w:eastAsia="Times New Roman" w:hAnsi="Times New Roman" w:cs="Times New Roman"/>
                <w:b/>
                <w:bCs/>
                <w:sz w:val="24"/>
                <w:szCs w:val="24"/>
                <w:lang w:eastAsia="pl-PL"/>
              </w:rPr>
              <w:t>5485,3980</w:t>
            </w:r>
          </w:p>
        </w:tc>
        <w:tc>
          <w:tcPr>
            <w:tcW w:w="1467" w:type="dxa"/>
            <w:tcBorders>
              <w:top w:val="nil"/>
              <w:left w:val="nil"/>
              <w:bottom w:val="single" w:sz="4" w:space="0" w:color="auto"/>
              <w:right w:val="single" w:sz="4" w:space="0" w:color="auto"/>
            </w:tcBorders>
            <w:shd w:val="clear" w:color="auto" w:fill="auto"/>
            <w:noWrap/>
            <w:vAlign w:val="bottom"/>
          </w:tcPr>
          <w:p w14:paraId="1F3106BF" w14:textId="77777777" w:rsidR="00716C0E" w:rsidRPr="001D27E1" w:rsidRDefault="00716C0E" w:rsidP="009C0A99">
            <w:pPr>
              <w:spacing w:after="0"/>
              <w:jc w:val="right"/>
              <w:rPr>
                <w:rFonts w:ascii="Times New Roman" w:eastAsia="Times New Roman" w:hAnsi="Times New Roman" w:cs="Times New Roman"/>
                <w:b/>
                <w:bCs/>
                <w:sz w:val="24"/>
                <w:szCs w:val="24"/>
                <w:lang w:eastAsia="pl-PL"/>
              </w:rPr>
            </w:pPr>
          </w:p>
        </w:tc>
      </w:tr>
    </w:tbl>
    <w:p w14:paraId="486A405D" w14:textId="77777777" w:rsidR="00716C0E" w:rsidRPr="009C0A99" w:rsidRDefault="00716C0E" w:rsidP="009C0A99">
      <w:pPr>
        <w:spacing w:after="0"/>
        <w:ind w:firstLine="708"/>
        <w:jc w:val="both"/>
        <w:rPr>
          <w:rFonts w:ascii="Times New Roman" w:hAnsi="Times New Roman" w:cs="Times New Roman"/>
          <w:color w:val="00B0F0"/>
          <w:sz w:val="24"/>
          <w:szCs w:val="24"/>
        </w:rPr>
      </w:pPr>
    </w:p>
    <w:p w14:paraId="708AE1E6" w14:textId="77777777" w:rsidR="0090254F" w:rsidRDefault="0090254F" w:rsidP="009C0A99">
      <w:pPr>
        <w:spacing w:after="0"/>
        <w:rPr>
          <w:rFonts w:ascii="Times New Roman" w:hAnsi="Times New Roman" w:cs="Times New Roman"/>
          <w:b/>
          <w:iCs/>
          <w:color w:val="FF0000"/>
          <w:sz w:val="24"/>
          <w:szCs w:val="24"/>
        </w:rPr>
      </w:pPr>
    </w:p>
    <w:p w14:paraId="1B091FA1" w14:textId="77777777" w:rsidR="0090254F" w:rsidRDefault="0090254F" w:rsidP="009C0A99">
      <w:pPr>
        <w:spacing w:after="0"/>
        <w:rPr>
          <w:rFonts w:ascii="Times New Roman" w:hAnsi="Times New Roman" w:cs="Times New Roman"/>
          <w:b/>
          <w:iCs/>
          <w:color w:val="FF0000"/>
          <w:sz w:val="24"/>
          <w:szCs w:val="24"/>
        </w:rPr>
      </w:pPr>
    </w:p>
    <w:p w14:paraId="480F2CB1" w14:textId="77777777" w:rsidR="0090254F" w:rsidRDefault="0090254F" w:rsidP="009C0A99">
      <w:pPr>
        <w:spacing w:after="0"/>
        <w:rPr>
          <w:rFonts w:ascii="Times New Roman" w:hAnsi="Times New Roman" w:cs="Times New Roman"/>
          <w:b/>
          <w:iCs/>
          <w:color w:val="FF0000"/>
          <w:sz w:val="24"/>
          <w:szCs w:val="24"/>
        </w:rPr>
      </w:pPr>
    </w:p>
    <w:p w14:paraId="1E6A69BB" w14:textId="7CEEBAFC" w:rsidR="009C0A99" w:rsidRPr="00F473E1" w:rsidRDefault="009C0A99" w:rsidP="009C0A99">
      <w:pPr>
        <w:spacing w:after="0"/>
        <w:rPr>
          <w:rFonts w:ascii="Times New Roman" w:hAnsi="Times New Roman" w:cs="Times New Roman"/>
          <w:iCs/>
          <w:noProof/>
          <w:sz w:val="24"/>
          <w:szCs w:val="24"/>
          <w:lang w:eastAsia="pl-PL"/>
        </w:rPr>
      </w:pPr>
      <w:r w:rsidRPr="00F473E1">
        <w:rPr>
          <w:rFonts w:ascii="Times New Roman" w:hAnsi="Times New Roman" w:cs="Times New Roman"/>
          <w:b/>
          <w:iCs/>
          <w:sz w:val="24"/>
          <w:szCs w:val="24"/>
        </w:rPr>
        <w:t>Wykres nr 7.</w:t>
      </w:r>
      <w:r w:rsidR="00660A35" w:rsidRPr="00F473E1">
        <w:rPr>
          <w:rFonts w:ascii="Times New Roman" w:hAnsi="Times New Roman" w:cs="Times New Roman"/>
          <w:b/>
          <w:iCs/>
          <w:sz w:val="24"/>
          <w:szCs w:val="24"/>
        </w:rPr>
        <w:t xml:space="preserve"> </w:t>
      </w:r>
      <w:r w:rsidR="00660A35" w:rsidRPr="00F473E1">
        <w:rPr>
          <w:rFonts w:ascii="Times New Roman" w:hAnsi="Times New Roman" w:cs="Times New Roman"/>
          <w:iCs/>
          <w:sz w:val="24"/>
          <w:szCs w:val="24"/>
        </w:rPr>
        <w:t>Odpady komunaln</w:t>
      </w:r>
      <w:r w:rsidR="00F473E1" w:rsidRPr="00F473E1">
        <w:rPr>
          <w:rFonts w:ascii="Times New Roman" w:hAnsi="Times New Roman" w:cs="Times New Roman"/>
          <w:iCs/>
          <w:sz w:val="24"/>
          <w:szCs w:val="24"/>
        </w:rPr>
        <w:t>e z nieruchomości zamieszkałych w 2022 r.</w:t>
      </w:r>
    </w:p>
    <w:p w14:paraId="2F341B29" w14:textId="77777777" w:rsidR="00716C0E" w:rsidRPr="009C0A99" w:rsidRDefault="00716C0E" w:rsidP="009C0A99">
      <w:pPr>
        <w:spacing w:after="0"/>
        <w:ind w:firstLine="708"/>
        <w:jc w:val="both"/>
        <w:rPr>
          <w:rFonts w:ascii="Times New Roman" w:hAnsi="Times New Roman" w:cs="Times New Roman"/>
          <w:color w:val="00B0F0"/>
          <w:sz w:val="24"/>
          <w:szCs w:val="24"/>
        </w:rPr>
      </w:pPr>
    </w:p>
    <w:p w14:paraId="7D02B288" w14:textId="77777777" w:rsidR="00716C0E" w:rsidRPr="009C0A99" w:rsidRDefault="00716C0E" w:rsidP="009C0A99">
      <w:pPr>
        <w:spacing w:after="0"/>
        <w:ind w:firstLine="708"/>
        <w:jc w:val="both"/>
        <w:rPr>
          <w:rFonts w:ascii="Times New Roman" w:hAnsi="Times New Roman" w:cs="Times New Roman"/>
          <w:color w:val="00B0F0"/>
          <w:sz w:val="24"/>
          <w:szCs w:val="24"/>
        </w:rPr>
      </w:pPr>
      <w:r w:rsidRPr="009C0A99">
        <w:rPr>
          <w:rFonts w:ascii="Times New Roman" w:hAnsi="Times New Roman" w:cs="Times New Roman"/>
          <w:noProof/>
          <w:color w:val="00B0F0"/>
          <w:sz w:val="24"/>
          <w:szCs w:val="24"/>
          <w:lang w:eastAsia="pl-PL"/>
        </w:rPr>
        <w:drawing>
          <wp:inline distT="0" distB="0" distL="0" distR="0" wp14:anchorId="53A45E46" wp14:editId="3D2428F7">
            <wp:extent cx="5610225" cy="5962650"/>
            <wp:effectExtent l="0" t="0" r="9525"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B8805E9" w14:textId="77777777" w:rsidR="00716C0E" w:rsidRPr="001D27E1" w:rsidRDefault="00716C0E" w:rsidP="009C0A99">
      <w:pPr>
        <w:spacing w:after="0"/>
        <w:ind w:firstLine="708"/>
        <w:jc w:val="both"/>
        <w:rPr>
          <w:rFonts w:ascii="Times New Roman" w:hAnsi="Times New Roman" w:cs="Times New Roman"/>
          <w:sz w:val="24"/>
          <w:szCs w:val="24"/>
        </w:rPr>
      </w:pPr>
    </w:p>
    <w:p w14:paraId="5C57BB3F" w14:textId="77777777" w:rsidR="00716C0E" w:rsidRPr="001D27E1" w:rsidRDefault="00716C0E" w:rsidP="009C0A99">
      <w:pPr>
        <w:spacing w:after="0"/>
        <w:ind w:firstLine="708"/>
        <w:jc w:val="both"/>
        <w:rPr>
          <w:rFonts w:ascii="Times New Roman" w:hAnsi="Times New Roman" w:cs="Times New Roman"/>
          <w:sz w:val="24"/>
          <w:szCs w:val="24"/>
        </w:rPr>
      </w:pPr>
      <w:r w:rsidRPr="001D27E1">
        <w:rPr>
          <w:rFonts w:ascii="Times New Roman" w:hAnsi="Times New Roman" w:cs="Times New Roman"/>
          <w:sz w:val="24"/>
          <w:szCs w:val="24"/>
        </w:rPr>
        <w:t>W porównaniu z 2021 rokiem łączna ilość odpadów z Gminy Nowa Wieś Wielka zmniejszyła się o 82,32 tony ( 1,5%) i  z nieruchomości zamieszkałych  zmniejszyła się o 66,16 tony (1,5%). Średnio na jednego mieszkańca Gminy Nowa Wieś Wielka w 2022 roku w odniesieniu do odpadów z nieruchomości zamieszkałych w 2022 r. przypadało 476,17 kg odpadów komunalnych. Ilość odpadów odebranych z nieruchomości zamieszkałych stanowiła 79,81% wszystkich odebranych odpadów komunalnych.</w:t>
      </w:r>
    </w:p>
    <w:p w14:paraId="022571DB" w14:textId="0BA5A779" w:rsidR="001D27E1" w:rsidRPr="007C2A81" w:rsidRDefault="001D27E1" w:rsidP="001D27E1">
      <w:pPr>
        <w:pStyle w:val="NormalnyWeb"/>
        <w:spacing w:before="0" w:after="0" w:line="276" w:lineRule="auto"/>
        <w:jc w:val="both"/>
        <w:rPr>
          <w:rFonts w:ascii="Times New Roman" w:eastAsia="Calibri" w:hAnsi="Times New Roman" w:cs="Times New Roman"/>
        </w:rPr>
      </w:pPr>
      <w:r w:rsidRPr="007C2A81">
        <w:rPr>
          <w:rFonts w:ascii="Times New Roman" w:hAnsi="Times New Roman" w:cs="Times New Roman"/>
        </w:rPr>
        <w:t>Szczegółową analizę stanu gospodarki odpadami komunalnymi na terenie Gminy Nowa Wieś Wielka za 2022 rok</w:t>
      </w:r>
      <w:r w:rsidRPr="007C2A81">
        <w:rPr>
          <w:rFonts w:ascii="Times New Roman" w:eastAsia="Calibri" w:hAnsi="Times New Roman" w:cs="Times New Roman"/>
        </w:rPr>
        <w:t xml:space="preserve"> stanowi Załącznik nr </w:t>
      </w:r>
      <w:r w:rsidR="007C2A81" w:rsidRPr="007C2A81">
        <w:rPr>
          <w:rFonts w:ascii="Times New Roman" w:eastAsia="Calibri" w:hAnsi="Times New Roman" w:cs="Times New Roman"/>
        </w:rPr>
        <w:t>14</w:t>
      </w:r>
      <w:r w:rsidRPr="007C2A81">
        <w:rPr>
          <w:rFonts w:ascii="Times New Roman" w:eastAsia="Calibri" w:hAnsi="Times New Roman" w:cs="Times New Roman"/>
        </w:rPr>
        <w:t xml:space="preserve"> do niniejszego Raportu.</w:t>
      </w:r>
    </w:p>
    <w:p w14:paraId="718D830C" w14:textId="77777777" w:rsidR="001D27E1" w:rsidRPr="001D27E1" w:rsidRDefault="001D27E1" w:rsidP="001D27E1">
      <w:pPr>
        <w:spacing w:after="0"/>
        <w:ind w:firstLine="708"/>
        <w:jc w:val="both"/>
        <w:rPr>
          <w:rFonts w:ascii="Times New Roman" w:hAnsi="Times New Roman" w:cs="Times New Roman"/>
          <w:color w:val="FF0000"/>
          <w:sz w:val="24"/>
          <w:szCs w:val="24"/>
        </w:rPr>
      </w:pPr>
    </w:p>
    <w:p w14:paraId="5CC79CEB" w14:textId="77777777" w:rsidR="002178E1" w:rsidRPr="00311FE4" w:rsidRDefault="002178E1" w:rsidP="006151E7">
      <w:pPr>
        <w:spacing w:after="0"/>
        <w:ind w:firstLine="708"/>
        <w:jc w:val="both"/>
        <w:rPr>
          <w:rFonts w:ascii="Times New Roman" w:hAnsi="Times New Roman" w:cs="Times New Roman"/>
          <w:color w:val="FF0000"/>
          <w:sz w:val="24"/>
          <w:szCs w:val="24"/>
        </w:rPr>
      </w:pPr>
    </w:p>
    <w:p w14:paraId="6B180F9E" w14:textId="77777777" w:rsidR="00BA1D58" w:rsidRDefault="00BA1D58" w:rsidP="00A36F29">
      <w:pPr>
        <w:tabs>
          <w:tab w:val="left" w:pos="3345"/>
        </w:tabs>
        <w:spacing w:after="0"/>
        <w:jc w:val="both"/>
        <w:rPr>
          <w:rFonts w:ascii="Times New Roman" w:hAnsi="Times New Roman" w:cs="Times New Roman"/>
          <w:color w:val="FF0000"/>
          <w:sz w:val="24"/>
          <w:szCs w:val="24"/>
        </w:rPr>
      </w:pPr>
    </w:p>
    <w:p w14:paraId="1F0742E0" w14:textId="77777777" w:rsidR="00B13072" w:rsidRPr="009F3691" w:rsidRDefault="00B13072" w:rsidP="00B13072">
      <w:pPr>
        <w:tabs>
          <w:tab w:val="left" w:pos="3345"/>
        </w:tabs>
        <w:spacing w:after="0"/>
        <w:ind w:firstLine="284"/>
        <w:jc w:val="both"/>
        <w:rPr>
          <w:rFonts w:ascii="Times New Roman" w:hAnsi="Times New Roman" w:cs="Times New Roman"/>
          <w:sz w:val="24"/>
          <w:szCs w:val="24"/>
          <w:highlight w:val="yellow"/>
        </w:rPr>
      </w:pPr>
      <w:r w:rsidRPr="009F3691">
        <w:rPr>
          <w:rFonts w:ascii="Times New Roman" w:hAnsi="Times New Roman" w:cs="Times New Roman"/>
          <w:b/>
          <w:sz w:val="24"/>
          <w:szCs w:val="24"/>
        </w:rPr>
        <w:t>Ważnym</w:t>
      </w:r>
      <w:r w:rsidRPr="009F3691">
        <w:rPr>
          <w:rFonts w:ascii="Times New Roman" w:hAnsi="Times New Roman" w:cs="Times New Roman"/>
          <w:sz w:val="24"/>
          <w:szCs w:val="24"/>
        </w:rPr>
        <w:t xml:space="preserve"> elementem efektywnego kierowania Gminą jest współpraca z organizacjami pozarządowymi oraz innymi podmiotami prowadzącymi działalność pożytku publicznego.  Gmina Nowa Wieś Wielka, zgodnie z ustawą o samorządzie gminnym, realizuje szereg zadań, które służą zaspokajaniu różnorodnych potrzeb Mieszkańców. W wykonywaniu części zadań partnerem samorządu gminy są organizacje pozarządowe i inne podmioty prowadzące działalność pożytku publicznego. Lokalne inicjatywy obywatelskie mają ogromne znaczenie </w:t>
      </w:r>
      <w:r w:rsidRPr="009F3691">
        <w:rPr>
          <w:rFonts w:ascii="Times New Roman" w:hAnsi="Times New Roman" w:cs="Times New Roman"/>
          <w:sz w:val="24"/>
          <w:szCs w:val="24"/>
        </w:rPr>
        <w:br/>
        <w:t xml:space="preserve">w rozwiązywaniu problemów określonych grup społecznych, zaspokajaniu aspiracji </w:t>
      </w:r>
      <w:r w:rsidRPr="009F3691">
        <w:rPr>
          <w:rFonts w:ascii="Times New Roman" w:hAnsi="Times New Roman" w:cs="Times New Roman"/>
          <w:sz w:val="24"/>
          <w:szCs w:val="24"/>
        </w:rPr>
        <w:br/>
        <w:t xml:space="preserve">i oczekiwań. Doświadczenia zarówno organizacji, jak i samorządu gminnego w zakresie współpracy w poprzednich latach pozwalają na dalsze pogłębianie partnerskiej współpracy </w:t>
      </w:r>
      <w:r w:rsidRPr="009F3691">
        <w:rPr>
          <w:rFonts w:ascii="Times New Roman" w:hAnsi="Times New Roman" w:cs="Times New Roman"/>
          <w:sz w:val="24"/>
          <w:szCs w:val="24"/>
        </w:rPr>
        <w:br/>
        <w:t>w celu lepszego wykonywania zadań ustawowych przypisanych Gminie.</w:t>
      </w:r>
    </w:p>
    <w:p w14:paraId="749D527B" w14:textId="77777777" w:rsidR="00B13072" w:rsidRPr="009F3691" w:rsidRDefault="00B13072" w:rsidP="00B13072">
      <w:pPr>
        <w:spacing w:after="0"/>
        <w:jc w:val="both"/>
        <w:rPr>
          <w:rFonts w:ascii="Times New Roman" w:hAnsi="Times New Roman" w:cs="Times New Roman"/>
          <w:sz w:val="24"/>
          <w:szCs w:val="24"/>
        </w:rPr>
      </w:pPr>
      <w:r w:rsidRPr="009F3691">
        <w:rPr>
          <w:rFonts w:ascii="Times New Roman" w:hAnsi="Times New Roman" w:cs="Times New Roman"/>
          <w:sz w:val="24"/>
          <w:szCs w:val="24"/>
        </w:rPr>
        <w:t xml:space="preserve">Zasady współpracy Gminy z organizacjami pozarządowymi w 2022 r. zawarte zostały </w:t>
      </w:r>
      <w:r w:rsidRPr="009F3691">
        <w:rPr>
          <w:rFonts w:ascii="Times New Roman" w:hAnsi="Times New Roman" w:cs="Times New Roman"/>
          <w:sz w:val="24"/>
          <w:szCs w:val="24"/>
        </w:rPr>
        <w:br/>
        <w:t xml:space="preserve">w Programie współpracy Gminy Nowa Wieś Wielka z organizacjami pozarządowymi </w:t>
      </w:r>
      <w:r w:rsidRPr="009F3691">
        <w:rPr>
          <w:rFonts w:ascii="Times New Roman" w:hAnsi="Times New Roman" w:cs="Times New Roman"/>
          <w:sz w:val="24"/>
          <w:szCs w:val="24"/>
        </w:rPr>
        <w:br/>
        <w:t>oraz innymi podmiotami prowadzącymi działalność pożytku publicznego na 2022 r.</w:t>
      </w:r>
    </w:p>
    <w:p w14:paraId="527220FC" w14:textId="77777777" w:rsidR="00B13072" w:rsidRPr="009F3691" w:rsidRDefault="00B13072" w:rsidP="00B13072">
      <w:pPr>
        <w:spacing w:after="0"/>
        <w:jc w:val="both"/>
        <w:rPr>
          <w:rFonts w:ascii="Times New Roman" w:hAnsi="Times New Roman" w:cs="Times New Roman"/>
          <w:color w:val="FF0000"/>
          <w:sz w:val="24"/>
          <w:szCs w:val="24"/>
        </w:rPr>
      </w:pPr>
      <w:r w:rsidRPr="006929DA">
        <w:rPr>
          <w:rFonts w:ascii="Times New Roman" w:hAnsi="Times New Roman" w:cs="Times New Roman"/>
          <w:sz w:val="24"/>
          <w:szCs w:val="24"/>
        </w:rPr>
        <w:t xml:space="preserve">Niniejszy Program został przyjęty Uchwałą </w:t>
      </w:r>
      <w:r w:rsidRPr="009F3691">
        <w:rPr>
          <w:rFonts w:ascii="Times New Roman" w:eastAsia="Calibri" w:hAnsi="Times New Roman" w:cs="Times New Roman"/>
          <w:sz w:val="24"/>
          <w:szCs w:val="24"/>
        </w:rPr>
        <w:t xml:space="preserve">nr XXXI/304/21 Rady Gminy Nowa Wieś Wielka z dnia 16 grudnia 2021 roku. Podjęcie uchwały wynikało z art. 18 ust. 2 pkt 15 ustawy </w:t>
      </w:r>
      <w:r>
        <w:rPr>
          <w:rFonts w:ascii="Times New Roman" w:eastAsia="Calibri" w:hAnsi="Times New Roman" w:cs="Times New Roman"/>
          <w:sz w:val="24"/>
          <w:szCs w:val="24"/>
        </w:rPr>
        <w:br/>
      </w:r>
      <w:r w:rsidRPr="009F3691">
        <w:rPr>
          <w:rFonts w:ascii="Times New Roman" w:eastAsia="Calibri" w:hAnsi="Times New Roman" w:cs="Times New Roman"/>
          <w:sz w:val="24"/>
          <w:szCs w:val="24"/>
        </w:rPr>
        <w:t xml:space="preserve">z dnia 8 marca 1990 r. o samorządzie gminnym (Dz.U. z 2021 r. poz. 1372 ze zm.) oraz art. 5a ust. 1 i ust. 4 ustawy z dnia 24 kwietnia 2003 r. o działalności pożytku publicznego </w:t>
      </w:r>
      <w:r w:rsidRPr="009F3691">
        <w:rPr>
          <w:rFonts w:ascii="Times New Roman" w:eastAsia="Calibri" w:hAnsi="Times New Roman" w:cs="Times New Roman"/>
          <w:sz w:val="24"/>
          <w:szCs w:val="24"/>
        </w:rPr>
        <w:br/>
        <w:t xml:space="preserve">i o wolontariacie (Dz.U. z 2020 r. poz. 1057 ze zm.), nakładających na organ samorządu terytorialnego obowiązek uchwalania rocznych programów współpracy z organizacjami pozarządowymi. </w:t>
      </w:r>
    </w:p>
    <w:p w14:paraId="7F683763" w14:textId="77777777" w:rsidR="00B13072" w:rsidRPr="009F3691" w:rsidRDefault="00B13072" w:rsidP="00B13072">
      <w:pPr>
        <w:tabs>
          <w:tab w:val="left" w:pos="284"/>
          <w:tab w:val="left" w:pos="567"/>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b/>
          <w:sz w:val="24"/>
          <w:szCs w:val="24"/>
        </w:rPr>
        <w:tab/>
      </w:r>
      <w:r w:rsidRPr="009F3691">
        <w:rPr>
          <w:rFonts w:ascii="Times New Roman" w:eastAsia="Calibri" w:hAnsi="Times New Roman" w:cs="Times New Roman"/>
          <w:sz w:val="24"/>
          <w:szCs w:val="24"/>
        </w:rPr>
        <w:t xml:space="preserve">Celem głównym współpracy Gminy z organizacjami pozarządowymi i innymi podmiotami prowadzącymi działalność pożytku publicznego było budowanie społeczeństwa obywatelskiego oraz zwiększenie stopnia zaspokajania potrzeb społecznych. </w:t>
      </w:r>
    </w:p>
    <w:p w14:paraId="5C21DAFB" w14:textId="77777777" w:rsidR="00B13072" w:rsidRPr="009F3691" w:rsidRDefault="00B13072" w:rsidP="00B13072">
      <w:pPr>
        <w:tabs>
          <w:tab w:val="left" w:pos="284"/>
          <w:tab w:val="left" w:pos="567"/>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Cele szczegółowe programu obejmowały:</w:t>
      </w:r>
    </w:p>
    <w:p w14:paraId="19DABF81" w14:textId="77777777" w:rsidR="00B13072" w:rsidRPr="009F3691" w:rsidRDefault="00B13072" w:rsidP="00B13072">
      <w:pPr>
        <w:tabs>
          <w:tab w:val="left" w:pos="284"/>
          <w:tab w:val="left" w:pos="567"/>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 zwiększenie wpływu sektora obywatelskiego na kreowanie polityki społecznej w Gminie,</w:t>
      </w:r>
    </w:p>
    <w:p w14:paraId="77F1760D" w14:textId="77777777" w:rsidR="00B13072" w:rsidRPr="009F3691" w:rsidRDefault="00B13072" w:rsidP="00B13072">
      <w:pPr>
        <w:tabs>
          <w:tab w:val="left" w:pos="284"/>
          <w:tab w:val="left" w:pos="567"/>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 tworzenie warunków do zwiększania aktywności społecznej,</w:t>
      </w:r>
    </w:p>
    <w:p w14:paraId="054AC7CA" w14:textId="77777777" w:rsidR="00B13072" w:rsidRPr="009F3691" w:rsidRDefault="00B13072" w:rsidP="00B13072">
      <w:pPr>
        <w:tabs>
          <w:tab w:val="left" w:pos="284"/>
          <w:tab w:val="left" w:pos="567"/>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 umocnienie w świadomości społecznej poczucia odpowiedzialności za wspólnotę lokalną,</w:t>
      </w:r>
    </w:p>
    <w:p w14:paraId="20DF35A0" w14:textId="77777777" w:rsidR="00B13072" w:rsidRPr="009F3691" w:rsidRDefault="00B13072" w:rsidP="00B13072">
      <w:pPr>
        <w:tabs>
          <w:tab w:val="left" w:pos="284"/>
          <w:tab w:val="left" w:pos="567"/>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 integrację podmiotów realizujących zadania publiczne,</w:t>
      </w:r>
    </w:p>
    <w:p w14:paraId="2E18F92B" w14:textId="77777777" w:rsidR="00B13072" w:rsidRPr="009F3691" w:rsidRDefault="00B13072" w:rsidP="00B13072">
      <w:pPr>
        <w:tabs>
          <w:tab w:val="left" w:pos="284"/>
          <w:tab w:val="left" w:pos="567"/>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 xml:space="preserve">- wzmocnienie potencjału organizacji. </w:t>
      </w:r>
    </w:p>
    <w:p w14:paraId="0F1BA963" w14:textId="77777777" w:rsidR="00B13072" w:rsidRPr="009F3691" w:rsidRDefault="00B13072" w:rsidP="00B13072">
      <w:pPr>
        <w:tabs>
          <w:tab w:val="left" w:pos="284"/>
          <w:tab w:val="left" w:pos="567"/>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ab/>
        <w:t>W 2022 roku Gmina Nowa Wieś Wielka wspierała lub powierzała podmiotom prowadzącym działalność pożytku publicznego realizację następujących zadań priorytetowych w trybie ustawy o działalności pożytku publicznego i o wolontariacie w zakresie:</w:t>
      </w:r>
    </w:p>
    <w:p w14:paraId="333DE85F" w14:textId="77777777" w:rsidR="00B13072" w:rsidRPr="009F3691" w:rsidRDefault="00B13072" w:rsidP="00B13072">
      <w:pPr>
        <w:tabs>
          <w:tab w:val="left" w:pos="284"/>
          <w:tab w:val="left" w:pos="567"/>
          <w:tab w:val="left" w:pos="3345"/>
        </w:tabs>
        <w:spacing w:after="0"/>
        <w:jc w:val="both"/>
        <w:rPr>
          <w:rFonts w:ascii="Times New Roman" w:eastAsia="Calibri" w:hAnsi="Times New Roman" w:cs="Times New Roman"/>
          <w:bCs/>
          <w:sz w:val="24"/>
          <w:szCs w:val="24"/>
        </w:rPr>
      </w:pPr>
      <w:r w:rsidRPr="009F3691">
        <w:rPr>
          <w:rFonts w:ascii="Times New Roman" w:eastAsia="Calibri" w:hAnsi="Times New Roman" w:cs="Times New Roman"/>
          <w:bCs/>
          <w:sz w:val="24"/>
          <w:szCs w:val="24"/>
        </w:rPr>
        <w:t xml:space="preserve">- upowszechniania kultury fizycznej i sportu: </w:t>
      </w:r>
      <w:r w:rsidRPr="009F3691">
        <w:rPr>
          <w:rFonts w:ascii="Times New Roman" w:eastAsia="Calibri" w:hAnsi="Times New Roman" w:cs="Times New Roman"/>
          <w:sz w:val="24"/>
          <w:szCs w:val="24"/>
        </w:rPr>
        <w:t>upowszechniania sportu w środowisku wiejskim,</w:t>
      </w:r>
      <w:r w:rsidRPr="009F3691">
        <w:rPr>
          <w:rFonts w:ascii="Times New Roman" w:eastAsia="Calibri" w:hAnsi="Times New Roman" w:cs="Times New Roman"/>
          <w:bCs/>
          <w:sz w:val="24"/>
          <w:szCs w:val="24"/>
        </w:rPr>
        <w:t xml:space="preserve"> </w:t>
      </w:r>
      <w:r w:rsidRPr="009F3691">
        <w:rPr>
          <w:rFonts w:ascii="Times New Roman" w:eastAsia="Calibri" w:hAnsi="Times New Roman" w:cs="Times New Roman"/>
          <w:sz w:val="24"/>
          <w:szCs w:val="24"/>
        </w:rPr>
        <w:t>organizacji zawodów i rozgrywek sportowych promujących Gminę,</w:t>
      </w:r>
      <w:r w:rsidRPr="009F3691">
        <w:rPr>
          <w:rFonts w:ascii="Times New Roman" w:eastAsia="Calibri" w:hAnsi="Times New Roman" w:cs="Times New Roman"/>
          <w:bCs/>
          <w:sz w:val="24"/>
          <w:szCs w:val="24"/>
        </w:rPr>
        <w:t xml:space="preserve"> </w:t>
      </w:r>
      <w:r w:rsidRPr="009F3691">
        <w:rPr>
          <w:rFonts w:ascii="Times New Roman" w:eastAsia="Calibri" w:hAnsi="Times New Roman" w:cs="Times New Roman"/>
          <w:sz w:val="24"/>
          <w:szCs w:val="24"/>
        </w:rPr>
        <w:t>organizacji rajdów rekreacyjnych,</w:t>
      </w:r>
      <w:r w:rsidRPr="009F3691">
        <w:rPr>
          <w:rFonts w:ascii="Times New Roman" w:eastAsia="Calibri" w:hAnsi="Times New Roman" w:cs="Times New Roman"/>
          <w:bCs/>
          <w:sz w:val="24"/>
          <w:szCs w:val="24"/>
        </w:rPr>
        <w:t xml:space="preserve"> </w:t>
      </w:r>
      <w:r w:rsidRPr="009F3691">
        <w:rPr>
          <w:rFonts w:ascii="Times New Roman" w:eastAsia="Calibri" w:hAnsi="Times New Roman" w:cs="Times New Roman"/>
          <w:sz w:val="24"/>
          <w:szCs w:val="24"/>
        </w:rPr>
        <w:t>integracji osób niepełnosprawnych poprzez zajęcia sportowe;</w:t>
      </w:r>
    </w:p>
    <w:p w14:paraId="69086132" w14:textId="77777777" w:rsidR="00B13072" w:rsidRPr="009F3691" w:rsidRDefault="00B13072" w:rsidP="00B13072">
      <w:pPr>
        <w:tabs>
          <w:tab w:val="left" w:pos="284"/>
          <w:tab w:val="left" w:pos="567"/>
          <w:tab w:val="left" w:pos="3345"/>
        </w:tabs>
        <w:spacing w:after="0"/>
        <w:jc w:val="both"/>
        <w:rPr>
          <w:rFonts w:ascii="Times New Roman" w:eastAsia="Calibri" w:hAnsi="Times New Roman" w:cs="Times New Roman"/>
          <w:bCs/>
          <w:sz w:val="24"/>
          <w:szCs w:val="24"/>
        </w:rPr>
      </w:pPr>
      <w:r w:rsidRPr="009F3691">
        <w:rPr>
          <w:rFonts w:ascii="Times New Roman" w:eastAsia="Calibri" w:hAnsi="Times New Roman" w:cs="Times New Roman"/>
          <w:bCs/>
          <w:sz w:val="24"/>
          <w:szCs w:val="24"/>
        </w:rPr>
        <w:t xml:space="preserve">- kultury, sztuki, ochrony dóbr kultury i tradycji: </w:t>
      </w:r>
      <w:r w:rsidRPr="009F3691">
        <w:rPr>
          <w:rFonts w:ascii="Times New Roman" w:eastAsia="Calibri" w:hAnsi="Times New Roman" w:cs="Times New Roman"/>
          <w:sz w:val="24"/>
          <w:szCs w:val="24"/>
        </w:rPr>
        <w:t>wpierania działań z zakresu podtrzymywania tradycji lokalnych i narodowych,</w:t>
      </w:r>
      <w:r w:rsidRPr="009F3691">
        <w:rPr>
          <w:rFonts w:ascii="Times New Roman" w:eastAsia="Calibri" w:hAnsi="Times New Roman" w:cs="Times New Roman"/>
          <w:bCs/>
          <w:sz w:val="24"/>
          <w:szCs w:val="24"/>
        </w:rPr>
        <w:t xml:space="preserve"> </w:t>
      </w:r>
      <w:r w:rsidRPr="009F3691">
        <w:rPr>
          <w:rFonts w:ascii="Times New Roman" w:eastAsia="Calibri" w:hAnsi="Times New Roman" w:cs="Times New Roman"/>
          <w:sz w:val="24"/>
          <w:szCs w:val="24"/>
        </w:rPr>
        <w:t xml:space="preserve">wspierania kształtowania postaw patriotycznych </w:t>
      </w:r>
      <w:r w:rsidRPr="009F3691">
        <w:rPr>
          <w:rFonts w:ascii="Times New Roman" w:eastAsia="Calibri" w:hAnsi="Times New Roman" w:cs="Times New Roman"/>
          <w:sz w:val="24"/>
          <w:szCs w:val="24"/>
        </w:rPr>
        <w:br/>
        <w:t>oraz kształtowania lokalnych tradycji,</w:t>
      </w:r>
      <w:r w:rsidRPr="009F3691">
        <w:rPr>
          <w:rFonts w:ascii="Times New Roman" w:eastAsia="Calibri" w:hAnsi="Times New Roman" w:cs="Times New Roman"/>
          <w:bCs/>
          <w:sz w:val="24"/>
          <w:szCs w:val="24"/>
        </w:rPr>
        <w:t xml:space="preserve"> </w:t>
      </w:r>
      <w:r w:rsidRPr="009F3691">
        <w:rPr>
          <w:rFonts w:ascii="Times New Roman" w:eastAsia="Calibri" w:hAnsi="Times New Roman" w:cs="Times New Roman"/>
          <w:sz w:val="24"/>
          <w:szCs w:val="24"/>
        </w:rPr>
        <w:t>wspierania i promocji twórczości lokalnej i regionalnej,</w:t>
      </w:r>
      <w:r w:rsidRPr="009F3691">
        <w:rPr>
          <w:rFonts w:ascii="Times New Roman" w:eastAsia="Calibri" w:hAnsi="Times New Roman" w:cs="Times New Roman"/>
          <w:bCs/>
          <w:sz w:val="24"/>
          <w:szCs w:val="24"/>
        </w:rPr>
        <w:t xml:space="preserve"> </w:t>
      </w:r>
      <w:r w:rsidRPr="009F3691">
        <w:rPr>
          <w:rFonts w:ascii="Times New Roman" w:eastAsia="Calibri" w:hAnsi="Times New Roman" w:cs="Times New Roman"/>
          <w:sz w:val="24"/>
          <w:szCs w:val="24"/>
        </w:rPr>
        <w:t>wspierania inicjatyw kultywujących pamięć o zasłużonych dla społeczności lokalnej postaciach, miejscach i wydarzeniach historycznych;</w:t>
      </w:r>
    </w:p>
    <w:p w14:paraId="0185AF75" w14:textId="77777777" w:rsidR="00B13072" w:rsidRPr="009F3691" w:rsidRDefault="00B13072" w:rsidP="00B13072">
      <w:pPr>
        <w:tabs>
          <w:tab w:val="left" w:pos="284"/>
          <w:tab w:val="left" w:pos="567"/>
          <w:tab w:val="left" w:pos="3345"/>
        </w:tabs>
        <w:spacing w:after="0"/>
        <w:jc w:val="both"/>
        <w:rPr>
          <w:rFonts w:ascii="Times New Roman" w:eastAsia="Calibri" w:hAnsi="Times New Roman" w:cs="Times New Roman"/>
          <w:bCs/>
          <w:sz w:val="24"/>
          <w:szCs w:val="24"/>
        </w:rPr>
      </w:pPr>
      <w:r w:rsidRPr="009F3691">
        <w:rPr>
          <w:rFonts w:ascii="Times New Roman" w:eastAsia="Calibri" w:hAnsi="Times New Roman" w:cs="Times New Roman"/>
          <w:sz w:val="24"/>
          <w:szCs w:val="24"/>
        </w:rPr>
        <w:lastRenderedPageBreak/>
        <w:t xml:space="preserve">- </w:t>
      </w:r>
      <w:r w:rsidRPr="009F3691">
        <w:rPr>
          <w:rFonts w:ascii="Times New Roman" w:eastAsia="Calibri" w:hAnsi="Times New Roman" w:cs="Times New Roman"/>
          <w:bCs/>
          <w:sz w:val="24"/>
          <w:szCs w:val="24"/>
        </w:rPr>
        <w:t xml:space="preserve">edukacji, oświaty i wychowania: </w:t>
      </w:r>
      <w:r w:rsidRPr="009F3691">
        <w:rPr>
          <w:rFonts w:ascii="Times New Roman" w:eastAsia="Calibri" w:hAnsi="Times New Roman" w:cs="Times New Roman"/>
          <w:sz w:val="24"/>
          <w:szCs w:val="24"/>
        </w:rPr>
        <w:t>organizowania konkursów recytatorskich, plastycznych, fotograficznych, itp.,</w:t>
      </w:r>
      <w:r w:rsidRPr="009F3691">
        <w:rPr>
          <w:rFonts w:ascii="Times New Roman" w:eastAsia="Calibri" w:hAnsi="Times New Roman" w:cs="Times New Roman"/>
          <w:bCs/>
          <w:sz w:val="24"/>
          <w:szCs w:val="24"/>
        </w:rPr>
        <w:t xml:space="preserve"> </w:t>
      </w:r>
      <w:r w:rsidRPr="009F3691">
        <w:rPr>
          <w:rFonts w:ascii="Times New Roman" w:eastAsia="Calibri" w:hAnsi="Times New Roman" w:cs="Times New Roman"/>
          <w:sz w:val="24"/>
          <w:szCs w:val="24"/>
        </w:rPr>
        <w:t xml:space="preserve">wdrażania różnych form aktywnego wypoczynku zimowego i letniego </w:t>
      </w:r>
      <w:r w:rsidRPr="009F3691">
        <w:rPr>
          <w:rFonts w:ascii="Times New Roman" w:eastAsia="Calibri" w:hAnsi="Times New Roman" w:cs="Times New Roman"/>
          <w:sz w:val="24"/>
          <w:szCs w:val="24"/>
        </w:rPr>
        <w:br/>
        <w:t>dla dzieci i młodzieży,</w:t>
      </w:r>
      <w:r w:rsidRPr="009F3691">
        <w:rPr>
          <w:rFonts w:ascii="Times New Roman" w:eastAsia="Calibri" w:hAnsi="Times New Roman" w:cs="Times New Roman"/>
          <w:bCs/>
          <w:sz w:val="24"/>
          <w:szCs w:val="24"/>
        </w:rPr>
        <w:t xml:space="preserve"> </w:t>
      </w:r>
      <w:r w:rsidRPr="009F3691">
        <w:rPr>
          <w:rFonts w:ascii="Times New Roman" w:eastAsia="Calibri" w:hAnsi="Times New Roman" w:cs="Times New Roman"/>
          <w:sz w:val="24"/>
          <w:szCs w:val="24"/>
        </w:rPr>
        <w:t>wspierania działalności wychowawczej poprzez organizację zajęć świetlicowych, a także organizację innych aktywnych form spędzania czasu wolnego dla dzieci i młodzieży;</w:t>
      </w:r>
    </w:p>
    <w:p w14:paraId="00A8CB63" w14:textId="77777777" w:rsidR="00B13072" w:rsidRPr="009F3691" w:rsidRDefault="00B13072" w:rsidP="00B13072">
      <w:pPr>
        <w:tabs>
          <w:tab w:val="left" w:pos="284"/>
          <w:tab w:val="left" w:pos="567"/>
          <w:tab w:val="left" w:pos="3345"/>
        </w:tabs>
        <w:spacing w:after="0"/>
        <w:jc w:val="both"/>
        <w:rPr>
          <w:rFonts w:ascii="Times New Roman" w:eastAsia="Calibri" w:hAnsi="Times New Roman" w:cs="Times New Roman"/>
          <w:bCs/>
          <w:sz w:val="24"/>
          <w:szCs w:val="24"/>
        </w:rPr>
      </w:pPr>
      <w:r w:rsidRPr="009F3691">
        <w:rPr>
          <w:rFonts w:ascii="Times New Roman" w:eastAsia="Calibri" w:hAnsi="Times New Roman" w:cs="Times New Roman"/>
          <w:bCs/>
          <w:sz w:val="24"/>
          <w:szCs w:val="24"/>
        </w:rPr>
        <w:t xml:space="preserve">- pomocy społecznej: </w:t>
      </w:r>
      <w:r w:rsidRPr="009F3691">
        <w:rPr>
          <w:rFonts w:ascii="Times New Roman" w:eastAsia="Calibri" w:hAnsi="Times New Roman" w:cs="Times New Roman"/>
          <w:sz w:val="24"/>
          <w:szCs w:val="24"/>
        </w:rPr>
        <w:t>pomocy rodzicom w rozwiązywaniu indywidualnych problemów socjalnych,</w:t>
      </w:r>
      <w:r w:rsidRPr="009F3691">
        <w:rPr>
          <w:rFonts w:ascii="Times New Roman" w:eastAsia="Calibri" w:hAnsi="Times New Roman" w:cs="Times New Roman"/>
          <w:bCs/>
          <w:sz w:val="24"/>
          <w:szCs w:val="24"/>
        </w:rPr>
        <w:t xml:space="preserve"> </w:t>
      </w:r>
      <w:r w:rsidRPr="009F3691">
        <w:rPr>
          <w:rFonts w:ascii="Times New Roman" w:eastAsia="Calibri" w:hAnsi="Times New Roman" w:cs="Times New Roman"/>
          <w:sz w:val="24"/>
          <w:szCs w:val="24"/>
        </w:rPr>
        <w:t>prowadzenia wspólnych przedsięwzięć na rzecz społeczności lokalnych poprzez współpracę przy organizowaniu imprez, konferencji, szkoleń i kampanii z zakresu polityki społecznej,</w:t>
      </w:r>
      <w:r w:rsidRPr="009F3691">
        <w:rPr>
          <w:rFonts w:ascii="Times New Roman" w:eastAsia="Calibri" w:hAnsi="Times New Roman" w:cs="Times New Roman"/>
          <w:bCs/>
          <w:sz w:val="24"/>
          <w:szCs w:val="24"/>
        </w:rPr>
        <w:t xml:space="preserve"> </w:t>
      </w:r>
      <w:r w:rsidRPr="009F3691">
        <w:rPr>
          <w:rFonts w:ascii="Times New Roman" w:eastAsia="Calibri" w:hAnsi="Times New Roman" w:cs="Times New Roman"/>
          <w:sz w:val="24"/>
          <w:szCs w:val="24"/>
        </w:rPr>
        <w:t>wyrównywania szans młodzieży uczącej się,</w:t>
      </w:r>
      <w:r w:rsidRPr="009F3691">
        <w:rPr>
          <w:rFonts w:ascii="Times New Roman" w:eastAsia="Calibri" w:hAnsi="Times New Roman" w:cs="Times New Roman"/>
          <w:bCs/>
          <w:sz w:val="24"/>
          <w:szCs w:val="24"/>
        </w:rPr>
        <w:t xml:space="preserve"> </w:t>
      </w:r>
      <w:r w:rsidRPr="009F3691">
        <w:rPr>
          <w:rFonts w:ascii="Times New Roman" w:eastAsia="Calibri" w:hAnsi="Times New Roman" w:cs="Times New Roman"/>
          <w:sz w:val="24"/>
          <w:szCs w:val="24"/>
        </w:rPr>
        <w:t>wsparcia w ramach poradnictwa terapeutyczno-pedagogicznego i poradnictwa obywatelskiego,</w:t>
      </w:r>
      <w:r w:rsidRPr="009F3691">
        <w:rPr>
          <w:rFonts w:ascii="Times New Roman" w:eastAsia="Calibri" w:hAnsi="Times New Roman" w:cs="Times New Roman"/>
          <w:bCs/>
          <w:sz w:val="24"/>
          <w:szCs w:val="24"/>
        </w:rPr>
        <w:t xml:space="preserve"> </w:t>
      </w:r>
      <w:r w:rsidRPr="009F3691">
        <w:rPr>
          <w:rFonts w:ascii="Times New Roman" w:eastAsia="Calibri" w:hAnsi="Times New Roman" w:cs="Times New Roman"/>
          <w:sz w:val="24"/>
          <w:szCs w:val="24"/>
        </w:rPr>
        <w:t>pomocy rzeczowej, żywnościowej i niematerialnej dla rodzin i osób ubogich lub znajdujących się w trudnej sytuacji życiowej oraz wspierania rodzin wielodzietnych i samotnych matek,</w:t>
      </w:r>
      <w:r w:rsidRPr="009F3691">
        <w:rPr>
          <w:rFonts w:ascii="Times New Roman" w:eastAsia="Calibri" w:hAnsi="Times New Roman" w:cs="Times New Roman"/>
          <w:bCs/>
          <w:sz w:val="24"/>
          <w:szCs w:val="24"/>
        </w:rPr>
        <w:t xml:space="preserve"> </w:t>
      </w:r>
      <w:r w:rsidRPr="009F3691">
        <w:rPr>
          <w:rFonts w:ascii="Times New Roman" w:eastAsia="Calibri" w:hAnsi="Times New Roman" w:cs="Times New Roman"/>
          <w:sz w:val="24"/>
          <w:szCs w:val="24"/>
        </w:rPr>
        <w:t>pomocy rodzinom wymagającym wsparcia społecznego poprzez umożliwianie udziału w różnych formach zajęć sportowo-rekreacyjnych,</w:t>
      </w:r>
      <w:r w:rsidRPr="009F3691">
        <w:rPr>
          <w:rFonts w:ascii="Times New Roman" w:eastAsia="Calibri" w:hAnsi="Times New Roman" w:cs="Times New Roman"/>
          <w:bCs/>
          <w:sz w:val="24"/>
          <w:szCs w:val="24"/>
        </w:rPr>
        <w:t xml:space="preserve"> </w:t>
      </w:r>
      <w:r w:rsidRPr="009F3691">
        <w:rPr>
          <w:rFonts w:ascii="Times New Roman" w:eastAsia="Calibri" w:hAnsi="Times New Roman" w:cs="Times New Roman"/>
          <w:sz w:val="24"/>
          <w:szCs w:val="24"/>
        </w:rPr>
        <w:t>organizacji zajęć integracyjnych dla dzieci z rodzin wymagających wsparcia społecznego,</w:t>
      </w:r>
      <w:r w:rsidRPr="009F3691">
        <w:rPr>
          <w:rFonts w:ascii="Times New Roman" w:eastAsia="Calibri" w:hAnsi="Times New Roman" w:cs="Times New Roman"/>
          <w:bCs/>
          <w:sz w:val="24"/>
          <w:szCs w:val="24"/>
        </w:rPr>
        <w:t xml:space="preserve"> </w:t>
      </w:r>
      <w:r w:rsidRPr="009F3691">
        <w:rPr>
          <w:rFonts w:ascii="Times New Roman" w:eastAsia="Calibri" w:hAnsi="Times New Roman" w:cs="Times New Roman"/>
          <w:sz w:val="24"/>
          <w:szCs w:val="24"/>
        </w:rPr>
        <w:t>aktywizacji społecznej ludzi starszych i samotnych.</w:t>
      </w:r>
    </w:p>
    <w:p w14:paraId="668F4B10" w14:textId="77777777" w:rsidR="00B13072" w:rsidRPr="009F3691" w:rsidRDefault="00B13072" w:rsidP="00B13072">
      <w:pPr>
        <w:tabs>
          <w:tab w:val="left" w:pos="0"/>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ab/>
        <w:t xml:space="preserve">W 2022 roku Gmina Nowa Wieś Wielka wspierała lub powierzała realizację zadań  podejmowanych przez organizacje o charakterze sportowym w trybie ustawy o działalności pożytku publicznego, a także ustawy o sporcie. Tryb składania wniosków w sprawie określania warunków i trybu finansowania zadania własnego Gminy w zakresie sprzyjania rozwojowi sportu oraz wzory formularzy wniosku i sprawozdania określa Uchwała nr IV/14/10 Rady Gminy Nowa Wieś Wielka z dnia 28 grudnia 2010 roku ze zm. </w:t>
      </w:r>
    </w:p>
    <w:p w14:paraId="223F8FB3" w14:textId="77777777" w:rsidR="00B13072" w:rsidRPr="009F3691" w:rsidRDefault="00B13072" w:rsidP="00B13072">
      <w:pPr>
        <w:tabs>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 xml:space="preserve">        Zgodnie z przyjętym Programem Gmina współpracowała z organizacjami pozarządowymi oraz innymi podmiotami pożytku publicznego w szczególności poprzez powierzanie </w:t>
      </w:r>
      <w:r w:rsidRPr="009F3691">
        <w:rPr>
          <w:rFonts w:ascii="Times New Roman" w:eastAsia="Calibri" w:hAnsi="Times New Roman" w:cs="Times New Roman"/>
          <w:sz w:val="24"/>
          <w:szCs w:val="24"/>
        </w:rPr>
        <w:br/>
        <w:t xml:space="preserve">lub wspieranie wykonania zadań. Gmina współpracując z organizacjami pozarządowymi podejmowała również  działania o charakterze finansowym jak i pozafinansowym. Współpraca o charakterze finansowym realizowana była poprzez wspieranie wykonywania tych zadań </w:t>
      </w:r>
      <w:r w:rsidRPr="009F3691">
        <w:rPr>
          <w:rFonts w:ascii="Times New Roman" w:eastAsia="Calibri" w:hAnsi="Times New Roman" w:cs="Times New Roman"/>
          <w:sz w:val="24"/>
          <w:szCs w:val="24"/>
        </w:rPr>
        <w:br/>
        <w:t xml:space="preserve">wraz z udzielaniem dotacji na dofinansowanie ich realizacji. Zlecanie zadań odbywało się </w:t>
      </w:r>
      <w:r w:rsidRPr="009F3691">
        <w:rPr>
          <w:rFonts w:ascii="Times New Roman" w:eastAsia="Calibri" w:hAnsi="Times New Roman" w:cs="Times New Roman"/>
          <w:sz w:val="24"/>
          <w:szCs w:val="24"/>
        </w:rPr>
        <w:br/>
        <w:t xml:space="preserve">w drodze ogłaszanego otwartego konkursu ofert oraz wniosków o udzielenie dotacji (sport), zgodnie z przepisami ustawy z dnia 24 kwietnia 2003 roku o działalności pożytku publicznego </w:t>
      </w:r>
      <w:r w:rsidRPr="009F3691">
        <w:rPr>
          <w:rFonts w:ascii="Times New Roman" w:eastAsia="Calibri" w:hAnsi="Times New Roman" w:cs="Times New Roman"/>
          <w:sz w:val="24"/>
          <w:szCs w:val="24"/>
        </w:rPr>
        <w:br/>
        <w:t>i o wolontariacie.</w:t>
      </w:r>
    </w:p>
    <w:p w14:paraId="7B7879F3" w14:textId="77777777" w:rsidR="00B13072" w:rsidRPr="009F3691" w:rsidRDefault="00B13072" w:rsidP="00B13072">
      <w:pPr>
        <w:tabs>
          <w:tab w:val="left" w:pos="0"/>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ab/>
        <w:t>Informacje dotyczące ogłoszenia organizowanych przez Gminę konkursów ofert</w:t>
      </w:r>
      <w:r w:rsidRPr="009F3691">
        <w:rPr>
          <w:rFonts w:ascii="Times New Roman" w:eastAsia="Calibri" w:hAnsi="Times New Roman" w:cs="Times New Roman"/>
          <w:sz w:val="24"/>
          <w:szCs w:val="24"/>
        </w:rPr>
        <w:br/>
        <w:t>oraz możliwości składania wniosków o udzielenie dotacji na realizację zadań publicznych zamieszczone zostały na: stronie internetowej Biuletynu Informacji Publicznej www.bip.nowawieswielka.pl, w zakładce organizacje pozarządowe – informacje o konkursach,</w:t>
      </w:r>
    </w:p>
    <w:p w14:paraId="57EB5AC2" w14:textId="77777777" w:rsidR="00B13072" w:rsidRPr="009F3691" w:rsidRDefault="00B13072" w:rsidP="00B13072">
      <w:pPr>
        <w:tabs>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 xml:space="preserve">stronie internetowej Gminy www.nowawieswielka.pl, na tablicy ogłoszeń w Urzędzie Gminy. </w:t>
      </w:r>
    </w:p>
    <w:p w14:paraId="7B05AB80" w14:textId="77777777" w:rsidR="00B13072" w:rsidRPr="009F3691" w:rsidRDefault="00B13072" w:rsidP="00B13072">
      <w:pPr>
        <w:tabs>
          <w:tab w:val="left" w:pos="3345"/>
        </w:tabs>
        <w:spacing w:after="0"/>
        <w:jc w:val="both"/>
        <w:rPr>
          <w:rFonts w:ascii="Times New Roman" w:eastAsia="Calibri" w:hAnsi="Times New Roman" w:cs="Times New Roman"/>
          <w:b/>
          <w:sz w:val="24"/>
          <w:szCs w:val="24"/>
        </w:rPr>
      </w:pPr>
      <w:r w:rsidRPr="009F3691">
        <w:rPr>
          <w:rFonts w:ascii="Times New Roman" w:eastAsia="Calibri" w:hAnsi="Times New Roman" w:cs="Times New Roman"/>
          <w:sz w:val="24"/>
          <w:szCs w:val="24"/>
        </w:rPr>
        <w:t xml:space="preserve">        Wójt Gminy w celu wyboru  najlepszych ofert powołał komisje konkursowe właściwe</w:t>
      </w:r>
      <w:r w:rsidRPr="009F3691">
        <w:rPr>
          <w:rFonts w:ascii="Times New Roman" w:eastAsia="Calibri" w:hAnsi="Times New Roman" w:cs="Times New Roman"/>
          <w:sz w:val="24"/>
          <w:szCs w:val="24"/>
        </w:rPr>
        <w:br/>
        <w:t xml:space="preserve">dla zakresu spraw będących przedmiotem konkursu. Zgodnie z procedurą konkursową określoną w Programie oferty zostały zweryfikowane pod względem formalnym </w:t>
      </w:r>
      <w:r w:rsidRPr="009F3691">
        <w:rPr>
          <w:rFonts w:ascii="Times New Roman" w:eastAsia="Calibri" w:hAnsi="Times New Roman" w:cs="Times New Roman"/>
          <w:sz w:val="24"/>
          <w:szCs w:val="24"/>
        </w:rPr>
        <w:br/>
        <w:t xml:space="preserve">i merytorycznym oraz zaopiniowane przez komisje konkursowe. </w:t>
      </w:r>
    </w:p>
    <w:p w14:paraId="23914457" w14:textId="77777777" w:rsidR="00B13072" w:rsidRPr="009F3691" w:rsidRDefault="00B13072" w:rsidP="00B13072">
      <w:pPr>
        <w:tabs>
          <w:tab w:val="left" w:pos="3345"/>
        </w:tabs>
        <w:spacing w:after="0"/>
        <w:jc w:val="both"/>
        <w:rPr>
          <w:rFonts w:ascii="Times New Roman" w:eastAsia="Calibri" w:hAnsi="Times New Roman" w:cs="Times New Roman"/>
          <w:b/>
          <w:sz w:val="24"/>
          <w:szCs w:val="24"/>
        </w:rPr>
      </w:pPr>
      <w:r w:rsidRPr="009F3691">
        <w:rPr>
          <w:rFonts w:ascii="Times New Roman" w:eastAsia="Calibri" w:hAnsi="Times New Roman" w:cs="Times New Roman"/>
          <w:sz w:val="24"/>
          <w:szCs w:val="24"/>
        </w:rPr>
        <w:t xml:space="preserve">        Wysokość środków zaplanowanych w formie dotacji w ramach konkursów w 2022 r. wyniosła 248 000,00 zł.</w:t>
      </w:r>
      <w:r w:rsidRPr="009F3691">
        <w:rPr>
          <w:rFonts w:ascii="Times New Roman" w:eastAsia="Calibri" w:hAnsi="Times New Roman" w:cs="Times New Roman"/>
          <w:b/>
          <w:sz w:val="24"/>
          <w:szCs w:val="24"/>
        </w:rPr>
        <w:t xml:space="preserve"> </w:t>
      </w:r>
    </w:p>
    <w:p w14:paraId="16F77462" w14:textId="13662439" w:rsidR="00B13072" w:rsidRPr="009F3691" w:rsidRDefault="00B13072" w:rsidP="00B13072">
      <w:pPr>
        <w:tabs>
          <w:tab w:val="left" w:pos="3345"/>
        </w:tabs>
        <w:spacing w:after="0"/>
        <w:jc w:val="both"/>
        <w:rPr>
          <w:rFonts w:ascii="Times New Roman" w:eastAsia="Calibri" w:hAnsi="Times New Roman" w:cs="Times New Roman"/>
          <w:b/>
          <w:sz w:val="24"/>
          <w:szCs w:val="24"/>
        </w:rPr>
      </w:pPr>
      <w:r w:rsidRPr="009F3691">
        <w:rPr>
          <w:rFonts w:ascii="Times New Roman" w:eastAsia="Calibri" w:hAnsi="Times New Roman" w:cs="Times New Roman"/>
          <w:sz w:val="24"/>
          <w:szCs w:val="24"/>
        </w:rPr>
        <w:t>Akty prawne</w:t>
      </w:r>
      <w:r w:rsidR="00B36DC5">
        <w:rPr>
          <w:rFonts w:ascii="Times New Roman" w:eastAsia="Calibri" w:hAnsi="Times New Roman" w:cs="Times New Roman"/>
          <w:sz w:val="24"/>
          <w:szCs w:val="24"/>
        </w:rPr>
        <w:t>, na podstawie</w:t>
      </w:r>
      <w:r w:rsidRPr="009F3691">
        <w:rPr>
          <w:rFonts w:ascii="Times New Roman" w:eastAsia="Calibri" w:hAnsi="Times New Roman" w:cs="Times New Roman"/>
          <w:sz w:val="24"/>
          <w:szCs w:val="24"/>
        </w:rPr>
        <w:t xml:space="preserve"> których określono wysokość środków finansowych przeznaczonych organizacjom pozarządowym oraz innym podmiotom prowadzącym działalność pożytku publicznego w 2022 roku na wykonanie zadania:</w:t>
      </w:r>
    </w:p>
    <w:p w14:paraId="2E387E9D" w14:textId="77777777" w:rsidR="00B13072" w:rsidRPr="009F3691" w:rsidRDefault="00B13072" w:rsidP="00B13072">
      <w:pPr>
        <w:tabs>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lastRenderedPageBreak/>
        <w:t xml:space="preserve">- Uchwała nr IV/14/10 z dnia 28 grudnia 2010 roku ze zm. W sprawie określania warunków </w:t>
      </w:r>
      <w:r w:rsidRPr="009F3691">
        <w:rPr>
          <w:rFonts w:ascii="Times New Roman" w:eastAsia="Calibri" w:hAnsi="Times New Roman" w:cs="Times New Roman"/>
          <w:sz w:val="24"/>
          <w:szCs w:val="24"/>
        </w:rPr>
        <w:br/>
        <w:t>i trybu finansowania zadania własnego Gminy Nowa Wieś Wielka w zakresie sprzyjania rozwojowi sportu. Środki zabezpieczone w budżecie Gminy: 180 000,00 zł.</w:t>
      </w:r>
    </w:p>
    <w:p w14:paraId="485E0A8D" w14:textId="77777777" w:rsidR="00B13072" w:rsidRPr="009F3691" w:rsidRDefault="00B13072" w:rsidP="00B13072">
      <w:pPr>
        <w:tabs>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  Zarządzenie nr 2/22 z dnia 5 stycznia 2022 roku w sprawie „ogłoszenia otwartego konkursu ofert na wykonanie zadań publicznych w 2022 roku  przez organizacje prowadzące działalność pożytku publicznego w zakresie wspierania:</w:t>
      </w:r>
    </w:p>
    <w:p w14:paraId="5AC7A1EE" w14:textId="77777777" w:rsidR="00B13072" w:rsidRPr="009F3691" w:rsidRDefault="00B13072" w:rsidP="00B13072">
      <w:pPr>
        <w:tabs>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a) upowszechniania kultury fizycznej i sportu,</w:t>
      </w:r>
    </w:p>
    <w:p w14:paraId="379C1814" w14:textId="77777777" w:rsidR="00B13072" w:rsidRPr="009F3691" w:rsidRDefault="00B13072" w:rsidP="00B13072">
      <w:pPr>
        <w:tabs>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 xml:space="preserve">b) kultury, sztuki, ochrony dóbr kultury i tradycji oraz edukacji, oświaty i tradycji </w:t>
      </w:r>
      <w:r w:rsidRPr="009F3691">
        <w:rPr>
          <w:rFonts w:ascii="Times New Roman" w:eastAsia="Calibri" w:hAnsi="Times New Roman" w:cs="Times New Roman"/>
          <w:sz w:val="24"/>
          <w:szCs w:val="24"/>
        </w:rPr>
        <w:br/>
        <w:t>oraz edukacyjnej opieki wychowawczej,</w:t>
      </w:r>
    </w:p>
    <w:p w14:paraId="7A549154" w14:textId="77777777" w:rsidR="00B13072" w:rsidRPr="009F3691" w:rsidRDefault="00B13072" w:rsidP="00B13072">
      <w:pPr>
        <w:tabs>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c) pomocy społecznej”.</w:t>
      </w:r>
    </w:p>
    <w:p w14:paraId="19582A18" w14:textId="77777777" w:rsidR="00B13072" w:rsidRPr="009F3691" w:rsidRDefault="00B13072" w:rsidP="00B13072">
      <w:pPr>
        <w:tabs>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Środki zabezpieczone w budżecie Gminy: 68 000,00 zł, w tym: w zakresie wspierania upowszechniania kultury fizycznej i sportu:</w:t>
      </w:r>
      <w:r w:rsidRPr="009F3691">
        <w:rPr>
          <w:rFonts w:ascii="Times New Roman" w:eastAsia="Calibri" w:hAnsi="Times New Roman" w:cs="Times New Roman"/>
          <w:b/>
          <w:sz w:val="24"/>
          <w:szCs w:val="24"/>
        </w:rPr>
        <w:t xml:space="preserve"> </w:t>
      </w:r>
      <w:r w:rsidRPr="009F3691">
        <w:rPr>
          <w:rFonts w:ascii="Times New Roman" w:eastAsia="Calibri" w:hAnsi="Times New Roman" w:cs="Times New Roman"/>
          <w:sz w:val="24"/>
          <w:szCs w:val="24"/>
        </w:rPr>
        <w:t>36 000,00 zł;</w:t>
      </w:r>
      <w:r w:rsidRPr="009F3691">
        <w:rPr>
          <w:rFonts w:ascii="Times New Roman" w:eastAsia="Calibri" w:hAnsi="Times New Roman" w:cs="Times New Roman"/>
          <w:b/>
          <w:sz w:val="24"/>
          <w:szCs w:val="24"/>
        </w:rPr>
        <w:t xml:space="preserve"> </w:t>
      </w:r>
      <w:r w:rsidRPr="009F3691">
        <w:rPr>
          <w:rFonts w:ascii="Times New Roman" w:eastAsia="Calibri" w:hAnsi="Times New Roman" w:cs="Times New Roman"/>
          <w:sz w:val="24"/>
          <w:szCs w:val="24"/>
        </w:rPr>
        <w:t>w zakresie wspierania kultury, sztuki, ochrony dóbr kultury i tradycji oraz edukacji, oświaty i tradycji oraz edukacyjnej opieki wychowawczej:</w:t>
      </w:r>
      <w:r w:rsidRPr="009F3691">
        <w:rPr>
          <w:rFonts w:ascii="Times New Roman" w:eastAsia="Calibri" w:hAnsi="Times New Roman" w:cs="Times New Roman"/>
          <w:b/>
          <w:sz w:val="24"/>
          <w:szCs w:val="24"/>
        </w:rPr>
        <w:t xml:space="preserve"> </w:t>
      </w:r>
      <w:r w:rsidRPr="009F3691">
        <w:rPr>
          <w:rFonts w:ascii="Times New Roman" w:eastAsia="Calibri" w:hAnsi="Times New Roman" w:cs="Times New Roman"/>
          <w:sz w:val="24"/>
          <w:szCs w:val="24"/>
        </w:rPr>
        <w:t>12 000,00 zł;</w:t>
      </w:r>
      <w:r w:rsidRPr="009F3691">
        <w:rPr>
          <w:rFonts w:ascii="Times New Roman" w:eastAsia="Calibri" w:hAnsi="Times New Roman" w:cs="Times New Roman"/>
          <w:b/>
          <w:sz w:val="24"/>
          <w:szCs w:val="24"/>
        </w:rPr>
        <w:t xml:space="preserve"> </w:t>
      </w:r>
      <w:r w:rsidRPr="009F3691">
        <w:rPr>
          <w:rFonts w:ascii="Times New Roman" w:eastAsia="Calibri" w:hAnsi="Times New Roman" w:cs="Times New Roman"/>
          <w:sz w:val="24"/>
          <w:szCs w:val="24"/>
        </w:rPr>
        <w:t>w zakresie wspierania pomocy społecznej: 20 000,00 zł.</w:t>
      </w:r>
    </w:p>
    <w:p w14:paraId="6653A7D1" w14:textId="77777777" w:rsidR="00B13072" w:rsidRPr="009F3691" w:rsidRDefault="00B13072" w:rsidP="00B13072">
      <w:pPr>
        <w:tabs>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W 2022 roku w wyniku otwartych konkursów ofert wsparcie otrzymał: 5 podmiotów</w:t>
      </w:r>
      <w:r w:rsidRPr="009F3691">
        <w:rPr>
          <w:rFonts w:ascii="Times New Roman" w:eastAsia="Calibri" w:hAnsi="Times New Roman" w:cs="Times New Roman"/>
          <w:sz w:val="24"/>
          <w:szCs w:val="24"/>
        </w:rPr>
        <w:br/>
        <w:t>na realizację 6 zadań publicznych z zakresu upowszechniania kultury fizycznej i sportu;</w:t>
      </w:r>
      <w:r w:rsidRPr="009F3691">
        <w:rPr>
          <w:rFonts w:ascii="Times New Roman" w:eastAsia="Calibri" w:hAnsi="Times New Roman" w:cs="Times New Roman"/>
          <w:sz w:val="24"/>
          <w:szCs w:val="24"/>
        </w:rPr>
        <w:br/>
        <w:t xml:space="preserve">1 podmiot na realizację  zadania publicznego z zakresu wspierania kultury, sztuki, ochrony dóbr kultury i tradycji oraz edukacyjnej opieki wychowawczej; 2 podmioty na realizację </w:t>
      </w:r>
      <w:r w:rsidRPr="009F3691">
        <w:rPr>
          <w:rFonts w:ascii="Times New Roman" w:eastAsia="Calibri" w:hAnsi="Times New Roman" w:cs="Times New Roman"/>
          <w:sz w:val="24"/>
          <w:szCs w:val="24"/>
        </w:rPr>
        <w:br/>
        <w:t xml:space="preserve">4 zadań publicznych z zakresu pomocy społecznej oraz 7 podmiotów na realizację 8 zadań </w:t>
      </w:r>
      <w:r w:rsidRPr="009F3691">
        <w:rPr>
          <w:rFonts w:ascii="Times New Roman" w:eastAsia="Calibri" w:hAnsi="Times New Roman" w:cs="Times New Roman"/>
          <w:sz w:val="24"/>
          <w:szCs w:val="24"/>
        </w:rPr>
        <w:br/>
        <w:t>w zakresie sprzyjania rozwojowi sportu. Łącznie rozdysponowano kwotę 240 000,00 zł.</w:t>
      </w:r>
    </w:p>
    <w:p w14:paraId="3259F99C" w14:textId="77777777" w:rsidR="00B13072" w:rsidRPr="009F3691" w:rsidRDefault="00B13072" w:rsidP="00B13072">
      <w:pPr>
        <w:tabs>
          <w:tab w:val="left" w:pos="3345"/>
        </w:tabs>
        <w:spacing w:after="0"/>
        <w:jc w:val="both"/>
        <w:rPr>
          <w:rFonts w:ascii="Times New Roman" w:eastAsia="Calibri" w:hAnsi="Times New Roman" w:cs="Times New Roman"/>
          <w:sz w:val="24"/>
          <w:szCs w:val="24"/>
        </w:rPr>
      </w:pPr>
      <w:r w:rsidRPr="009F3691">
        <w:rPr>
          <w:rFonts w:ascii="Times New Roman" w:eastAsia="Calibri" w:hAnsi="Times New Roman" w:cs="Times New Roman"/>
          <w:sz w:val="24"/>
          <w:szCs w:val="24"/>
        </w:rPr>
        <w:t xml:space="preserve">Szczegóły dotyczące przyznanych środków znajdują się poniżej w tabeli nr 1. </w:t>
      </w:r>
    </w:p>
    <w:p w14:paraId="40C992BD"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W 2022 roku zrealizowane zostały:</w:t>
      </w:r>
    </w:p>
    <w:p w14:paraId="100F37ED"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- 6 projektów z zakresu upowszechniania kultury fizycznej i sportu na kwotę 36 000,00 zł,</w:t>
      </w:r>
    </w:p>
    <w:p w14:paraId="32E13BB7"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xml:space="preserve">- 1 projekt z zakresu wspierania kultury, sztuki, ochrony dóbr kultury i tradycji </w:t>
      </w:r>
      <w:r w:rsidRPr="009F3691">
        <w:rPr>
          <w:rFonts w:ascii="Times New Roman" w:hAnsi="Times New Roman" w:cs="Times New Roman"/>
          <w:sz w:val="24"/>
          <w:szCs w:val="24"/>
        </w:rPr>
        <w:br/>
        <w:t xml:space="preserve">oraz edukacyjnej opieki wychowawczej na kwotę 4 000,00 zł, </w:t>
      </w:r>
    </w:p>
    <w:p w14:paraId="05BCB34D"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- 4 projekty z zakresu wspierania pomocy społecznej na kwotę 20 000,00 zł,</w:t>
      </w:r>
    </w:p>
    <w:p w14:paraId="33373FF4"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xml:space="preserve">- 8 projektów z zakresu sprzyjania rozwojowi sportu na kwotę 180 000,00 zł. </w:t>
      </w:r>
      <w:r w:rsidRPr="009F3691">
        <w:rPr>
          <w:rFonts w:ascii="Times New Roman" w:hAnsi="Times New Roman" w:cs="Times New Roman"/>
          <w:sz w:val="24"/>
          <w:szCs w:val="24"/>
        </w:rPr>
        <w:br/>
        <w:t>Łącznie zrealizowanych zostało 19 projektów na kwotę 240 000,00 zł.</w:t>
      </w:r>
    </w:p>
    <w:p w14:paraId="699D4935"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xml:space="preserve">        Gmina Nowa Wieś Wielka realizując Program wspierała sektor pozarządowy również                w formach pozafinansowych w szczególności poprzez:</w:t>
      </w:r>
    </w:p>
    <w:p w14:paraId="520E60BA"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wzajemne informowanie się o planowanych kierunkach działalności i współdziałania,</w:t>
      </w:r>
    </w:p>
    <w:p w14:paraId="0CA19DAF"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promocję działalności organizacji pozarządowych,</w:t>
      </w:r>
    </w:p>
    <w:p w14:paraId="2F2AFB72"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współpracę w zakresie pozyskiwania środków finansowych z innych źródeł</w:t>
      </w:r>
      <w:r w:rsidRPr="009F3691">
        <w:rPr>
          <w:rFonts w:ascii="Times New Roman" w:hAnsi="Times New Roman" w:cs="Times New Roman"/>
          <w:sz w:val="24"/>
          <w:szCs w:val="24"/>
        </w:rPr>
        <w:br/>
        <w:t>poprzez informowanie o możliwości ich uzyskania,</w:t>
      </w:r>
    </w:p>
    <w:p w14:paraId="1EFD1916"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pomoc merytoryczną organizacjom pozarządowym,</w:t>
      </w:r>
    </w:p>
    <w:p w14:paraId="6EB81E35"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aktualizację witryny internetowej Gminy Nowa Wieś Wielka w zakresie informacji dotyczących organizacji pozarządowych z terenu Gminy,</w:t>
      </w:r>
    </w:p>
    <w:p w14:paraId="286BC074"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konsultowanie z organizacjami projektów aktów normatywnych w dziedzinach dotyczących działalności statutowej tych organizacji.</w:t>
      </w:r>
    </w:p>
    <w:p w14:paraId="48C2FCE1" w14:textId="66203E1B" w:rsidR="00B13072" w:rsidRPr="007C2A81" w:rsidRDefault="00B13072" w:rsidP="00B13072">
      <w:pPr>
        <w:tabs>
          <w:tab w:val="left" w:pos="3345"/>
        </w:tabs>
        <w:spacing w:after="0"/>
        <w:jc w:val="both"/>
        <w:rPr>
          <w:rFonts w:ascii="Times New Roman" w:hAnsi="Times New Roman" w:cs="Times New Roman"/>
          <w:sz w:val="24"/>
          <w:szCs w:val="24"/>
        </w:rPr>
      </w:pPr>
      <w:r w:rsidRPr="007C2A81">
        <w:rPr>
          <w:rFonts w:ascii="Times New Roman" w:hAnsi="Times New Roman" w:cs="Times New Roman"/>
          <w:sz w:val="24"/>
          <w:szCs w:val="24"/>
        </w:rPr>
        <w:t xml:space="preserve">Szczegóły dotyczące przyznanych środków znajdują się w Załączniku nr </w:t>
      </w:r>
      <w:r w:rsidR="007C2A81" w:rsidRPr="007C2A81">
        <w:rPr>
          <w:rFonts w:ascii="Times New Roman" w:hAnsi="Times New Roman" w:cs="Times New Roman"/>
          <w:sz w:val="24"/>
          <w:szCs w:val="24"/>
        </w:rPr>
        <w:t>15</w:t>
      </w:r>
      <w:r w:rsidRPr="007C2A81">
        <w:rPr>
          <w:rFonts w:ascii="Times New Roman" w:hAnsi="Times New Roman" w:cs="Times New Roman"/>
          <w:sz w:val="24"/>
          <w:szCs w:val="24"/>
        </w:rPr>
        <w:t xml:space="preserve"> do niniejszego Raportu.</w:t>
      </w:r>
    </w:p>
    <w:p w14:paraId="7B6C1C4D"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Podsumowując: w 2022 roku zrealizowane zostały:</w:t>
      </w:r>
    </w:p>
    <w:p w14:paraId="7D86AAA2"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- 6 projektów z zakresu upowszechniania kultury fizycznej i sportu na kwotę 36 000,00 zł,</w:t>
      </w:r>
    </w:p>
    <w:p w14:paraId="324D0203"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lastRenderedPageBreak/>
        <w:t xml:space="preserve">- 1 projekt z zakresu wspierania kultury, sztuki, ochrony dóbr kultury i tradycji </w:t>
      </w:r>
      <w:r w:rsidRPr="009F3691">
        <w:rPr>
          <w:rFonts w:ascii="Times New Roman" w:hAnsi="Times New Roman" w:cs="Times New Roman"/>
          <w:sz w:val="24"/>
          <w:szCs w:val="24"/>
        </w:rPr>
        <w:br/>
        <w:t xml:space="preserve">oraz edukacyjnej opieki wychowawczej na kwotę 4 000,00 zł, </w:t>
      </w:r>
    </w:p>
    <w:p w14:paraId="4F52FBFD"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- 4 projekty z zakresu wspierania pomocy społecznej na kwotę 20 000,00 zł,</w:t>
      </w:r>
    </w:p>
    <w:p w14:paraId="3D99FD04"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xml:space="preserve">- 8 projektów z zakresu sprzyjania rozwojowi sportu na kwotę 180 000,00 zł. </w:t>
      </w:r>
      <w:r w:rsidRPr="009F3691">
        <w:rPr>
          <w:rFonts w:ascii="Times New Roman" w:hAnsi="Times New Roman" w:cs="Times New Roman"/>
          <w:sz w:val="24"/>
          <w:szCs w:val="24"/>
        </w:rPr>
        <w:br/>
        <w:t>Łącznie zrealizowanych zostało 19 projektów na kwotę 240 000,00 zł.</w:t>
      </w:r>
    </w:p>
    <w:p w14:paraId="578C4FB4"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xml:space="preserve">        Gmina Nowa Wieś Wielka realizując Program wspierała sektor pozarządowy również                w formach pozafinansowych w szczególności poprzez:</w:t>
      </w:r>
    </w:p>
    <w:p w14:paraId="3CDA90A5"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wzajemne informowanie się o planowanych kierunkach działalności i współdziałania,</w:t>
      </w:r>
    </w:p>
    <w:p w14:paraId="27EBE522"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promocję działalności organizacji pozarządowych,</w:t>
      </w:r>
    </w:p>
    <w:p w14:paraId="1FC1FF01"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współpracę w zakresie pozyskiwania środków finansowych z innych źródeł</w:t>
      </w:r>
      <w:r w:rsidRPr="009F3691">
        <w:rPr>
          <w:rFonts w:ascii="Times New Roman" w:hAnsi="Times New Roman" w:cs="Times New Roman"/>
          <w:sz w:val="24"/>
          <w:szCs w:val="24"/>
        </w:rPr>
        <w:br/>
        <w:t>poprzez informowanie o możliwości ich uzyskania,</w:t>
      </w:r>
    </w:p>
    <w:p w14:paraId="70607EEF"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pomoc merytoryczną organizacjom pozarządowym,</w:t>
      </w:r>
    </w:p>
    <w:p w14:paraId="40F29228"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aktualizację witryny internetowej Gminy Nowa Wieś Wielka w zakresie informacji dotyczących organizacji pozarządowych z terenu Gminy,</w:t>
      </w:r>
    </w:p>
    <w:p w14:paraId="34DDE1C6" w14:textId="77777777" w:rsidR="00B13072" w:rsidRPr="009F3691" w:rsidRDefault="00B13072" w:rsidP="00B13072">
      <w:pPr>
        <w:tabs>
          <w:tab w:val="left" w:pos="3345"/>
        </w:tabs>
        <w:spacing w:after="0"/>
        <w:jc w:val="both"/>
        <w:rPr>
          <w:rFonts w:ascii="Times New Roman" w:hAnsi="Times New Roman" w:cs="Times New Roman"/>
          <w:sz w:val="24"/>
          <w:szCs w:val="24"/>
        </w:rPr>
      </w:pPr>
      <w:r w:rsidRPr="009F3691">
        <w:rPr>
          <w:rFonts w:ascii="Times New Roman" w:hAnsi="Times New Roman" w:cs="Times New Roman"/>
          <w:sz w:val="24"/>
          <w:szCs w:val="24"/>
        </w:rPr>
        <w:t>- konsultowanie z organizacjami projektów aktów normatywnych w dziedzinach dotyczących działalności statutowej tych organizacji.</w:t>
      </w:r>
    </w:p>
    <w:p w14:paraId="2AA5B494" w14:textId="24D29A13" w:rsidR="00C1594F" w:rsidRPr="00B36DC5" w:rsidRDefault="00C1594F" w:rsidP="00C1594F">
      <w:pPr>
        <w:tabs>
          <w:tab w:val="left" w:pos="3345"/>
        </w:tabs>
        <w:spacing w:after="0"/>
        <w:jc w:val="both"/>
        <w:rPr>
          <w:rFonts w:ascii="Times New Roman" w:hAnsi="Times New Roman" w:cs="Times New Roman"/>
          <w:sz w:val="24"/>
          <w:szCs w:val="24"/>
        </w:rPr>
      </w:pPr>
      <w:r w:rsidRPr="00B36DC5">
        <w:rPr>
          <w:rFonts w:ascii="Times New Roman" w:hAnsi="Times New Roman" w:cs="Times New Roman"/>
          <w:sz w:val="24"/>
          <w:szCs w:val="24"/>
        </w:rPr>
        <w:t xml:space="preserve">            </w:t>
      </w:r>
      <w:r w:rsidRPr="00B36DC5">
        <w:rPr>
          <w:rFonts w:ascii="Times New Roman" w:hAnsi="Times New Roman" w:cs="Times New Roman"/>
          <w:b/>
          <w:sz w:val="24"/>
          <w:szCs w:val="24"/>
        </w:rPr>
        <w:t>Od</w:t>
      </w:r>
      <w:r w:rsidRPr="00B36DC5">
        <w:rPr>
          <w:rFonts w:ascii="Times New Roman" w:hAnsi="Times New Roman" w:cs="Times New Roman"/>
          <w:sz w:val="24"/>
          <w:szCs w:val="24"/>
        </w:rPr>
        <w:t xml:space="preserve"> kilku lat ma miejsce ścisła współpraca naszej Gminy z innymi samorządami w ramach Stowarzyszenia Metropolia Bydgoszcz. Efekty podejmowanych działań są widoczne dla poszczególnych Mieszkańców, ponieważ dotyczą takich kwestii jak: wspólna komunikacja międzygminna, Karta Seniora 60+, czy możliwość korzystania z preferencyjnych cen przy zakupach w wybranych sklepach, które dotyczą </w:t>
      </w:r>
      <w:r w:rsidR="009A470A" w:rsidRPr="00B36DC5">
        <w:rPr>
          <w:rFonts w:ascii="Times New Roman" w:hAnsi="Times New Roman" w:cs="Times New Roman"/>
          <w:sz w:val="24"/>
          <w:szCs w:val="24"/>
        </w:rPr>
        <w:t xml:space="preserve">bezpośrednio </w:t>
      </w:r>
      <w:r w:rsidRPr="00B36DC5">
        <w:rPr>
          <w:rFonts w:ascii="Times New Roman" w:hAnsi="Times New Roman" w:cs="Times New Roman"/>
          <w:sz w:val="24"/>
          <w:szCs w:val="24"/>
        </w:rPr>
        <w:t xml:space="preserve">Mieszkańców i życia codziennego; są równie ważne przy zadaniach o charakterze strategicznym, takim jak tworzenie mechanizmu ZIT dla aktualnej perspektywy finansowej przy pozyskiwaniu środków unijnych, czy współpraca w ramach prowadzenia gospodarki odpadami. </w:t>
      </w:r>
    </w:p>
    <w:p w14:paraId="60CD17DB" w14:textId="7CEDCEE8" w:rsidR="003807E3" w:rsidRPr="003807E3" w:rsidRDefault="00C1594F" w:rsidP="003807E3">
      <w:pPr>
        <w:spacing w:after="0"/>
        <w:jc w:val="both"/>
        <w:rPr>
          <w:rFonts w:ascii="Times New Roman" w:hAnsi="Times New Roman" w:cs="Times New Roman"/>
          <w:sz w:val="24"/>
          <w:szCs w:val="24"/>
        </w:rPr>
      </w:pPr>
      <w:r w:rsidRPr="00B36DC5">
        <w:rPr>
          <w:rFonts w:ascii="Times New Roman" w:hAnsi="Times New Roman" w:cs="Times New Roman"/>
          <w:sz w:val="24"/>
          <w:szCs w:val="24"/>
        </w:rPr>
        <w:t>Samorządy skupione w Stowarzyszeniu Metropolia Bydgosz</w:t>
      </w:r>
      <w:r w:rsidR="009A470A" w:rsidRPr="00B36DC5">
        <w:rPr>
          <w:rFonts w:ascii="Times New Roman" w:hAnsi="Times New Roman" w:cs="Times New Roman"/>
          <w:sz w:val="24"/>
          <w:szCs w:val="24"/>
        </w:rPr>
        <w:t>cz między innymi podjęły decyzję</w:t>
      </w:r>
      <w:r w:rsidRPr="00B36DC5">
        <w:rPr>
          <w:rFonts w:ascii="Times New Roman" w:hAnsi="Times New Roman" w:cs="Times New Roman"/>
          <w:sz w:val="24"/>
          <w:szCs w:val="24"/>
        </w:rPr>
        <w:t xml:space="preserve"> o wspólnym opracowaniu dokumentów poświęconych </w:t>
      </w:r>
      <w:r w:rsidR="009A470A" w:rsidRPr="00B36DC5">
        <w:rPr>
          <w:rFonts w:ascii="Times New Roman" w:hAnsi="Times New Roman" w:cs="Times New Roman"/>
          <w:sz w:val="24"/>
          <w:szCs w:val="24"/>
        </w:rPr>
        <w:t>gospodarce niskoemisyjnej oraz </w:t>
      </w:r>
      <w:r w:rsidRPr="00B36DC5">
        <w:rPr>
          <w:rFonts w:ascii="Times New Roman" w:hAnsi="Times New Roman" w:cs="Times New Roman"/>
          <w:sz w:val="24"/>
          <w:szCs w:val="24"/>
        </w:rPr>
        <w:t xml:space="preserve">zrównoważonej </w:t>
      </w:r>
      <w:r w:rsidR="009A470A" w:rsidRPr="00B36DC5">
        <w:rPr>
          <w:rFonts w:ascii="Times New Roman" w:hAnsi="Times New Roman" w:cs="Times New Roman"/>
          <w:sz w:val="24"/>
          <w:szCs w:val="24"/>
        </w:rPr>
        <w:t>mobilności miejskiej (SUMP)</w:t>
      </w:r>
      <w:r w:rsidR="003807E3" w:rsidRPr="00B36DC5">
        <w:rPr>
          <w:rFonts w:ascii="Times New Roman" w:hAnsi="Times New Roman" w:cs="Times New Roman"/>
          <w:sz w:val="24"/>
          <w:szCs w:val="24"/>
        </w:rPr>
        <w:t xml:space="preserve">. Odbyły się spotkania konsultacyjne dotyczące SUMP-u, w efekcie których miała miejsce dyskusja na temat rozwiązań i pomysłów w obszarach m.in.: transportu, zagospodarowania przestrzennego, środowiska, gospodarki, polityki społecznej, zdrowia i bezpieczeństwa, które należy ująć w opracowywanym dokumencie. Prace realizowane w 2022 r. dobiegają końca, a ich uwieńczeniem będzie </w:t>
      </w:r>
      <w:r w:rsidR="003807E3" w:rsidRPr="003807E3">
        <w:rPr>
          <w:rFonts w:ascii="Times New Roman" w:hAnsi="Times New Roman" w:cs="Times New Roman"/>
          <w:sz w:val="24"/>
          <w:szCs w:val="24"/>
        </w:rPr>
        <w:t>podjęcie przez wszystkie samorządy wchodzące w skład Stowarzyszenia uchwał Rad, na mocy których dokument zostanie przyjęty jako obowiązujący na obszarze całej Metropolii i umożliwi ubieganie się o dodatkowe środki finansowe bezpośrednio w siedzibie władz Unii Europejskiej.</w:t>
      </w:r>
    </w:p>
    <w:p w14:paraId="448EBDD5" w14:textId="2E32729B" w:rsidR="00C1594F" w:rsidRPr="00702C57" w:rsidRDefault="00C1594F" w:rsidP="00C1594F">
      <w:pPr>
        <w:tabs>
          <w:tab w:val="left" w:pos="3345"/>
        </w:tabs>
        <w:spacing w:after="0"/>
        <w:jc w:val="both"/>
        <w:rPr>
          <w:rFonts w:ascii="Times New Roman" w:hAnsi="Times New Roman" w:cs="Times New Roman"/>
          <w:sz w:val="24"/>
          <w:szCs w:val="24"/>
        </w:rPr>
      </w:pPr>
      <w:r w:rsidRPr="00702C57">
        <w:rPr>
          <w:rFonts w:ascii="Times New Roman" w:hAnsi="Times New Roman" w:cs="Times New Roman"/>
          <w:sz w:val="24"/>
          <w:szCs w:val="24"/>
        </w:rPr>
        <w:t xml:space="preserve">Szczegółowe informacje dotyczące zadań podjętych w 2022 r. przez Stowarzyszenie Metropolia Bydgoszcz zawiera Załącznik nr </w:t>
      </w:r>
      <w:r w:rsidR="007C2A81" w:rsidRPr="00702C57">
        <w:rPr>
          <w:rFonts w:ascii="Times New Roman" w:hAnsi="Times New Roman" w:cs="Times New Roman"/>
          <w:sz w:val="24"/>
          <w:szCs w:val="24"/>
        </w:rPr>
        <w:t>16</w:t>
      </w:r>
      <w:r w:rsidRPr="00702C57">
        <w:rPr>
          <w:rFonts w:ascii="Times New Roman" w:hAnsi="Times New Roman" w:cs="Times New Roman"/>
          <w:sz w:val="24"/>
          <w:szCs w:val="24"/>
        </w:rPr>
        <w:t xml:space="preserve"> do niniejszego Raportu.</w:t>
      </w:r>
    </w:p>
    <w:p w14:paraId="3CB9B06F" w14:textId="77777777" w:rsidR="00CD11F3" w:rsidRPr="002D00C9" w:rsidRDefault="00CD11F3" w:rsidP="00CD11F3">
      <w:pPr>
        <w:spacing w:after="0"/>
        <w:ind w:firstLine="708"/>
        <w:jc w:val="both"/>
        <w:rPr>
          <w:rFonts w:ascii="Times New Roman" w:hAnsi="Times New Roman" w:cs="Times New Roman"/>
          <w:sz w:val="24"/>
          <w:szCs w:val="24"/>
        </w:rPr>
      </w:pPr>
      <w:r w:rsidRPr="002D00C9">
        <w:rPr>
          <w:rFonts w:ascii="Times New Roman" w:hAnsi="Times New Roman" w:cs="Times New Roman"/>
          <w:b/>
          <w:sz w:val="24"/>
          <w:szCs w:val="24"/>
        </w:rPr>
        <w:t>Kwestie</w:t>
      </w:r>
      <w:r w:rsidRPr="002D00C9">
        <w:rPr>
          <w:rFonts w:ascii="Times New Roman" w:hAnsi="Times New Roman" w:cs="Times New Roman"/>
          <w:sz w:val="24"/>
          <w:szCs w:val="24"/>
        </w:rPr>
        <w:t xml:space="preserve"> związane z zapewnieniem poczucia bezpieczeństwa Mieszkańcom Gminy oraz jej Gościom rozwiązywane są poprzez ścisłą współpracę Urzędu Gminy z powołanymi w tym celu instytucjami publicznymi o zasięgu gminnym, jak i przekraczającym jej zasięg terytorialny – służbami różnych szczebli.</w:t>
      </w:r>
    </w:p>
    <w:p w14:paraId="3AB25EFA" w14:textId="78FE914F" w:rsidR="00CD11F3" w:rsidRPr="00702C57" w:rsidRDefault="00CD11F3" w:rsidP="00E77DF9">
      <w:pPr>
        <w:spacing w:after="0"/>
        <w:jc w:val="both"/>
        <w:rPr>
          <w:rFonts w:ascii="Times New Roman" w:hAnsi="Times New Roman" w:cs="Times New Roman"/>
          <w:sz w:val="24"/>
          <w:szCs w:val="24"/>
        </w:rPr>
      </w:pPr>
      <w:r w:rsidRPr="002D00C9">
        <w:rPr>
          <w:rFonts w:ascii="Times New Roman" w:hAnsi="Times New Roman" w:cs="Times New Roman"/>
          <w:sz w:val="24"/>
          <w:szCs w:val="24"/>
        </w:rPr>
        <w:t xml:space="preserve">Współpracowano na bieżąco z Komisariatem Policji Bydgoszcz Wyżyny. Działania, jak  corocznie, były skierowane przede wszystkim na realizację istotnych dla społeczności lokalnej, a polegających na ochronie życia i zdrowia ludzi oraz mienia, ochronie bezpieczeństwa i porządku publicznego. Podejmowano również działania w zakresie poprawy </w:t>
      </w:r>
      <w:r w:rsidRPr="002D00C9">
        <w:rPr>
          <w:rFonts w:ascii="Times New Roman" w:hAnsi="Times New Roman" w:cs="Times New Roman"/>
          <w:sz w:val="24"/>
          <w:szCs w:val="24"/>
        </w:rPr>
        <w:lastRenderedPageBreak/>
        <w:t xml:space="preserve">bezpieczeństwa w ruchu drogowych i na obszarze wodnym – Jezioro Jezuickie. </w:t>
      </w:r>
      <w:r w:rsidRPr="004A5457">
        <w:rPr>
          <w:rFonts w:ascii="Times New Roman" w:hAnsi="Times New Roman" w:cs="Times New Roman"/>
          <w:sz w:val="24"/>
          <w:szCs w:val="24"/>
        </w:rPr>
        <w:t xml:space="preserve">Specyfiką roku </w:t>
      </w:r>
      <w:r w:rsidR="00EB1878" w:rsidRPr="004A5457">
        <w:rPr>
          <w:rFonts w:ascii="Times New Roman" w:hAnsi="Times New Roman" w:cs="Times New Roman"/>
          <w:sz w:val="24"/>
          <w:szCs w:val="24"/>
        </w:rPr>
        <w:t xml:space="preserve">2021, podobnie jak </w:t>
      </w:r>
      <w:r w:rsidRPr="004A5457">
        <w:rPr>
          <w:rFonts w:ascii="Times New Roman" w:hAnsi="Times New Roman" w:cs="Times New Roman"/>
          <w:sz w:val="24"/>
          <w:szCs w:val="24"/>
        </w:rPr>
        <w:t>2020</w:t>
      </w:r>
      <w:r w:rsidR="00EB1878" w:rsidRPr="004A5457">
        <w:rPr>
          <w:rFonts w:ascii="Times New Roman" w:hAnsi="Times New Roman" w:cs="Times New Roman"/>
          <w:sz w:val="24"/>
          <w:szCs w:val="24"/>
        </w:rPr>
        <w:t>,</w:t>
      </w:r>
      <w:r w:rsidRPr="004A5457">
        <w:rPr>
          <w:rFonts w:ascii="Times New Roman" w:hAnsi="Times New Roman" w:cs="Times New Roman"/>
          <w:sz w:val="24"/>
          <w:szCs w:val="24"/>
        </w:rPr>
        <w:t xml:space="preserve"> były liczne kontrole kwarantanny indywidualnej i zbiorowej, oraz</w:t>
      </w:r>
      <w:r w:rsidR="00EB1878" w:rsidRPr="004A5457">
        <w:rPr>
          <w:rFonts w:ascii="Times New Roman" w:hAnsi="Times New Roman" w:cs="Times New Roman"/>
          <w:sz w:val="24"/>
          <w:szCs w:val="24"/>
        </w:rPr>
        <w:t> </w:t>
      </w:r>
      <w:r w:rsidRPr="004A5457">
        <w:rPr>
          <w:rFonts w:ascii="Times New Roman" w:hAnsi="Times New Roman" w:cs="Times New Roman"/>
          <w:sz w:val="24"/>
          <w:szCs w:val="24"/>
        </w:rPr>
        <w:t>czynności podejmowane w związku z dostarczaniem pożywienia</w:t>
      </w:r>
      <w:r w:rsidRPr="00311FE4">
        <w:rPr>
          <w:rFonts w:ascii="Times New Roman" w:hAnsi="Times New Roman" w:cs="Times New Roman"/>
          <w:color w:val="FF0000"/>
          <w:sz w:val="24"/>
          <w:szCs w:val="24"/>
        </w:rPr>
        <w:t xml:space="preserve">. </w:t>
      </w:r>
      <w:r w:rsidRPr="00702C57">
        <w:rPr>
          <w:rFonts w:ascii="Times New Roman" w:hAnsi="Times New Roman" w:cs="Times New Roman"/>
          <w:sz w:val="24"/>
          <w:szCs w:val="24"/>
        </w:rPr>
        <w:t>Szczegółowy opis działań podjętych i zrealizowanych przez Policję na terenie naszej Gminy znajduje się w</w:t>
      </w:r>
      <w:r w:rsidR="00EB1878" w:rsidRPr="00702C57">
        <w:rPr>
          <w:rFonts w:ascii="Times New Roman" w:hAnsi="Times New Roman" w:cs="Times New Roman"/>
          <w:sz w:val="24"/>
          <w:szCs w:val="24"/>
        </w:rPr>
        <w:t> </w:t>
      </w:r>
      <w:r w:rsidRPr="00702C57">
        <w:rPr>
          <w:rFonts w:ascii="Times New Roman" w:hAnsi="Times New Roman" w:cs="Times New Roman"/>
          <w:sz w:val="24"/>
          <w:szCs w:val="24"/>
        </w:rPr>
        <w:t xml:space="preserve">Załączniku nr </w:t>
      </w:r>
      <w:r w:rsidR="00702C57" w:rsidRPr="00702C57">
        <w:rPr>
          <w:rFonts w:ascii="Times New Roman" w:hAnsi="Times New Roman" w:cs="Times New Roman"/>
          <w:sz w:val="24"/>
          <w:szCs w:val="24"/>
        </w:rPr>
        <w:t>17</w:t>
      </w:r>
      <w:r w:rsidR="00E44760" w:rsidRPr="00702C57">
        <w:rPr>
          <w:rFonts w:ascii="Times New Roman" w:hAnsi="Times New Roman" w:cs="Times New Roman"/>
          <w:sz w:val="24"/>
          <w:szCs w:val="24"/>
        </w:rPr>
        <w:t xml:space="preserve"> </w:t>
      </w:r>
      <w:r w:rsidRPr="00702C57">
        <w:rPr>
          <w:rFonts w:ascii="Times New Roman" w:hAnsi="Times New Roman" w:cs="Times New Roman"/>
          <w:sz w:val="24"/>
          <w:szCs w:val="24"/>
        </w:rPr>
        <w:t>do</w:t>
      </w:r>
      <w:r w:rsidR="001F7177" w:rsidRPr="00702C57">
        <w:rPr>
          <w:rFonts w:ascii="Times New Roman" w:hAnsi="Times New Roman" w:cs="Times New Roman"/>
          <w:sz w:val="24"/>
          <w:szCs w:val="24"/>
        </w:rPr>
        <w:t> </w:t>
      </w:r>
      <w:r w:rsidRPr="00702C57">
        <w:rPr>
          <w:rFonts w:ascii="Times New Roman" w:hAnsi="Times New Roman" w:cs="Times New Roman"/>
          <w:sz w:val="24"/>
          <w:szCs w:val="24"/>
        </w:rPr>
        <w:t>niniejszego Raportu.</w:t>
      </w:r>
    </w:p>
    <w:p w14:paraId="67F26FB0" w14:textId="1C1F6338" w:rsidR="00CD11F3" w:rsidRPr="00702C57" w:rsidRDefault="00CD11F3" w:rsidP="00CD11F3">
      <w:pPr>
        <w:spacing w:after="0"/>
        <w:jc w:val="both"/>
        <w:rPr>
          <w:rFonts w:ascii="Times New Roman" w:hAnsi="Times New Roman" w:cs="Times New Roman"/>
          <w:sz w:val="24"/>
          <w:szCs w:val="24"/>
        </w:rPr>
      </w:pPr>
      <w:r w:rsidRPr="002D00C9">
        <w:rPr>
          <w:rFonts w:ascii="Times New Roman" w:hAnsi="Times New Roman" w:cs="Times New Roman"/>
          <w:sz w:val="24"/>
          <w:szCs w:val="24"/>
        </w:rPr>
        <w:t xml:space="preserve">Mieszkańcy naszej Gminy spośród wszystkich formacji, których zadaniem jest zapewnianie poczucia bezpieczeństwa, najczęściej mają kontakt z druhami Ochotniczej Straży Pożarnej. </w:t>
      </w:r>
      <w:r w:rsidRPr="002D00C9">
        <w:rPr>
          <w:rFonts w:ascii="Times New Roman" w:hAnsi="Times New Roman" w:cs="Times New Roman"/>
          <w:sz w:val="24"/>
          <w:szCs w:val="24"/>
        </w:rPr>
        <w:br/>
        <w:t>Na naszym terenie działa ona w dwóch jednostkach funkcjonujących w ramach Krajowego Systemu Ratowniczo – Gaśniczego w Nowej Wsi Wi</w:t>
      </w:r>
      <w:r w:rsidR="00264ACF" w:rsidRPr="002D00C9">
        <w:rPr>
          <w:rFonts w:ascii="Times New Roman" w:hAnsi="Times New Roman" w:cs="Times New Roman"/>
          <w:sz w:val="24"/>
          <w:szCs w:val="24"/>
        </w:rPr>
        <w:t xml:space="preserve">elkiej i Brzozie. </w:t>
      </w:r>
      <w:r w:rsidR="00264ACF" w:rsidRPr="00702C57">
        <w:rPr>
          <w:rFonts w:ascii="Times New Roman" w:hAnsi="Times New Roman" w:cs="Times New Roman"/>
          <w:sz w:val="24"/>
          <w:szCs w:val="24"/>
        </w:rPr>
        <w:t>W Załączniku</w:t>
      </w:r>
      <w:r w:rsidRPr="00702C57">
        <w:rPr>
          <w:rFonts w:ascii="Times New Roman" w:hAnsi="Times New Roman" w:cs="Times New Roman"/>
          <w:sz w:val="24"/>
          <w:szCs w:val="24"/>
        </w:rPr>
        <w:t xml:space="preserve"> nr </w:t>
      </w:r>
      <w:r w:rsidR="00702C57" w:rsidRPr="00702C57">
        <w:rPr>
          <w:rFonts w:ascii="Times New Roman" w:hAnsi="Times New Roman" w:cs="Times New Roman"/>
          <w:sz w:val="24"/>
          <w:szCs w:val="24"/>
        </w:rPr>
        <w:t>18</w:t>
      </w:r>
      <w:r w:rsidR="00E44760" w:rsidRPr="00702C57">
        <w:rPr>
          <w:rFonts w:ascii="Times New Roman" w:hAnsi="Times New Roman" w:cs="Times New Roman"/>
          <w:sz w:val="24"/>
          <w:szCs w:val="24"/>
        </w:rPr>
        <w:t xml:space="preserve"> </w:t>
      </w:r>
      <w:r w:rsidRPr="00702C57">
        <w:rPr>
          <w:rFonts w:ascii="Times New Roman" w:hAnsi="Times New Roman" w:cs="Times New Roman"/>
          <w:sz w:val="24"/>
          <w:szCs w:val="24"/>
        </w:rPr>
        <w:t>do niniejszego Raportu, w formie</w:t>
      </w:r>
      <w:r w:rsidRPr="00702C57">
        <w:rPr>
          <w:rFonts w:ascii="Times New Roman" w:hAnsi="Times New Roman" w:cs="Times New Roman"/>
          <w:i/>
          <w:sz w:val="24"/>
          <w:szCs w:val="24"/>
        </w:rPr>
        <w:t xml:space="preserve"> </w:t>
      </w:r>
      <w:r w:rsidRPr="00702C57">
        <w:rPr>
          <w:rFonts w:ascii="Times New Roman" w:hAnsi="Times New Roman" w:cs="Times New Roman"/>
          <w:sz w:val="24"/>
          <w:szCs w:val="24"/>
        </w:rPr>
        <w:t>sprawozdań obu Jednostek zawarto szczegółowe informacje dotyczące działalności OSP w 20</w:t>
      </w:r>
      <w:r w:rsidR="00264ACF" w:rsidRPr="00702C57">
        <w:rPr>
          <w:rFonts w:ascii="Times New Roman" w:hAnsi="Times New Roman" w:cs="Times New Roman"/>
          <w:sz w:val="24"/>
          <w:szCs w:val="24"/>
        </w:rPr>
        <w:t>2</w:t>
      </w:r>
      <w:r w:rsidR="002D00C9" w:rsidRPr="00702C57">
        <w:rPr>
          <w:rFonts w:ascii="Times New Roman" w:hAnsi="Times New Roman" w:cs="Times New Roman"/>
          <w:sz w:val="24"/>
          <w:szCs w:val="24"/>
        </w:rPr>
        <w:t>2</w:t>
      </w:r>
      <w:r w:rsidRPr="00702C57">
        <w:rPr>
          <w:rFonts w:ascii="Times New Roman" w:hAnsi="Times New Roman" w:cs="Times New Roman"/>
          <w:sz w:val="24"/>
          <w:szCs w:val="24"/>
        </w:rPr>
        <w:t xml:space="preserve"> r.</w:t>
      </w:r>
      <w:r w:rsidR="00D83156" w:rsidRPr="00702C57">
        <w:rPr>
          <w:rFonts w:ascii="Times New Roman" w:hAnsi="Times New Roman" w:cs="Times New Roman"/>
          <w:sz w:val="24"/>
          <w:szCs w:val="24"/>
        </w:rPr>
        <w:t xml:space="preserve"> </w:t>
      </w:r>
    </w:p>
    <w:p w14:paraId="5AB3AF18" w14:textId="46449F44" w:rsidR="00E77DF9" w:rsidRPr="002D00C9" w:rsidRDefault="00E77DF9" w:rsidP="00E77DF9">
      <w:pPr>
        <w:spacing w:after="0"/>
        <w:jc w:val="both"/>
        <w:rPr>
          <w:rFonts w:ascii="Times New Roman" w:hAnsi="Times New Roman" w:cs="Times New Roman"/>
          <w:sz w:val="24"/>
          <w:szCs w:val="24"/>
        </w:rPr>
      </w:pPr>
      <w:r w:rsidRPr="002D00C9">
        <w:rPr>
          <w:rFonts w:ascii="Times New Roman" w:eastAsia="Times New Roman" w:hAnsi="Times New Roman" w:cs="Times New Roman"/>
          <w:sz w:val="24"/>
          <w:szCs w:val="24"/>
          <w:lang w:eastAsia="pl-PL"/>
        </w:rPr>
        <w:t>Zarządzanie kryzysowe stanowi zespół przedsięwzięć organizacyjnych,</w:t>
      </w:r>
      <w:r w:rsidR="006669F6" w:rsidRPr="002D00C9">
        <w:rPr>
          <w:rFonts w:ascii="Times New Roman" w:eastAsia="Times New Roman" w:hAnsi="Times New Roman" w:cs="Times New Roman"/>
          <w:sz w:val="24"/>
          <w:szCs w:val="24"/>
          <w:lang w:eastAsia="pl-PL"/>
        </w:rPr>
        <w:t xml:space="preserve"> </w:t>
      </w:r>
      <w:r w:rsidRPr="002D00C9">
        <w:rPr>
          <w:rFonts w:ascii="Times New Roman" w:eastAsia="Times New Roman" w:hAnsi="Times New Roman" w:cs="Times New Roman"/>
          <w:sz w:val="24"/>
          <w:szCs w:val="24"/>
          <w:lang w:eastAsia="pl-PL"/>
        </w:rPr>
        <w:t>logistycznych i finansowych, których celem jest zapobieganie powstawaniu sytuacji kryzysowych, zapewnienie sprawności struktur decyzyjnych na wszystkich szczeblach zarządzania, ciągłej gotowości sił i środków do podjęcia działań, sprawnego reagowania oraz likwidacji skutków zaistniałej sytuacji.</w:t>
      </w:r>
    </w:p>
    <w:p w14:paraId="3A5104BC" w14:textId="77777777" w:rsidR="00E77DF9" w:rsidRPr="002D00C9" w:rsidRDefault="00E77DF9" w:rsidP="00E77DF9">
      <w:pPr>
        <w:spacing w:after="0"/>
        <w:jc w:val="both"/>
        <w:rPr>
          <w:rFonts w:ascii="Times New Roman" w:hAnsi="Times New Roman" w:cs="Times New Roman"/>
          <w:sz w:val="24"/>
          <w:szCs w:val="24"/>
        </w:rPr>
      </w:pPr>
      <w:r w:rsidRPr="002D00C9">
        <w:rPr>
          <w:rFonts w:ascii="Times New Roman" w:eastAsia="Times New Roman" w:hAnsi="Times New Roman" w:cs="Times New Roman"/>
          <w:sz w:val="24"/>
          <w:szCs w:val="24"/>
          <w:lang w:eastAsia="pl-PL"/>
        </w:rPr>
        <w:t xml:space="preserve">Na terenie Gminy Nowa Wieś Wielka powołany jest Gminny Zespół Zarządzania Kryzysowego (GZZK). Jego </w:t>
      </w:r>
      <w:r w:rsidRPr="002D00C9">
        <w:rPr>
          <w:rFonts w:ascii="Times New Roman" w:hAnsi="Times New Roman" w:cs="Times New Roman"/>
          <w:sz w:val="24"/>
          <w:szCs w:val="24"/>
        </w:rPr>
        <w:t xml:space="preserve">pracami kieruje wójt, a w </w:t>
      </w:r>
      <w:r w:rsidRPr="002D00C9">
        <w:rPr>
          <w:rFonts w:ascii="Times New Roman" w:eastAsia="Times New Roman" w:hAnsi="Times New Roman" w:cs="Times New Roman"/>
          <w:sz w:val="24"/>
          <w:szCs w:val="24"/>
          <w:lang w:eastAsia="pl-PL"/>
        </w:rPr>
        <w:t xml:space="preserve">skład wchodzą </w:t>
      </w:r>
      <w:r w:rsidRPr="002D00C9">
        <w:rPr>
          <w:rFonts w:ascii="Times New Roman" w:hAnsi="Times New Roman" w:cs="Times New Roman"/>
          <w:sz w:val="24"/>
          <w:szCs w:val="24"/>
        </w:rPr>
        <w:t>osoby powołane spośród osób zatrudnionych w Urzędzie Gminy i gminnych jednostkach organizacyjnych.</w:t>
      </w:r>
    </w:p>
    <w:p w14:paraId="512F720B" w14:textId="77777777" w:rsidR="00E77DF9" w:rsidRPr="002D00C9" w:rsidRDefault="00E77DF9" w:rsidP="00E77DF9">
      <w:pPr>
        <w:spacing w:after="0"/>
        <w:jc w:val="both"/>
        <w:rPr>
          <w:rFonts w:ascii="Times New Roman" w:eastAsia="Times New Roman" w:hAnsi="Times New Roman" w:cs="Times New Roman"/>
          <w:sz w:val="24"/>
          <w:szCs w:val="24"/>
          <w:lang w:eastAsia="pl-PL"/>
        </w:rPr>
      </w:pPr>
      <w:r w:rsidRPr="002D00C9">
        <w:rPr>
          <w:rFonts w:ascii="Times New Roman" w:eastAsia="Times New Roman" w:hAnsi="Times New Roman" w:cs="Times New Roman"/>
          <w:sz w:val="24"/>
          <w:szCs w:val="24"/>
          <w:lang w:eastAsia="pl-PL"/>
        </w:rPr>
        <w:t>Do jego zadań należą:</w:t>
      </w:r>
    </w:p>
    <w:p w14:paraId="2436F05B" w14:textId="77777777" w:rsidR="00E77DF9" w:rsidRPr="002D00C9" w:rsidRDefault="00E77DF9" w:rsidP="00955DF3">
      <w:pPr>
        <w:numPr>
          <w:ilvl w:val="0"/>
          <w:numId w:val="3"/>
        </w:numPr>
        <w:spacing w:after="0"/>
        <w:ind w:left="0"/>
        <w:jc w:val="both"/>
        <w:rPr>
          <w:rFonts w:ascii="Times New Roman" w:eastAsia="Times New Roman" w:hAnsi="Times New Roman" w:cs="Times New Roman"/>
          <w:sz w:val="24"/>
          <w:szCs w:val="24"/>
          <w:lang w:eastAsia="pl-PL"/>
        </w:rPr>
      </w:pPr>
      <w:r w:rsidRPr="002D00C9">
        <w:rPr>
          <w:rFonts w:ascii="Times New Roman" w:eastAsia="Times New Roman" w:hAnsi="Times New Roman" w:cs="Times New Roman"/>
          <w:sz w:val="24"/>
          <w:szCs w:val="24"/>
          <w:lang w:eastAsia="pl-PL"/>
        </w:rPr>
        <w:t>monitorowanie występujących klęsk żywiołowych i prognozowanie rozwoju sytuacji,</w:t>
      </w:r>
    </w:p>
    <w:p w14:paraId="6AAF9D29" w14:textId="77777777" w:rsidR="00E77DF9" w:rsidRPr="002D00C9" w:rsidRDefault="00E77DF9" w:rsidP="00955DF3">
      <w:pPr>
        <w:numPr>
          <w:ilvl w:val="0"/>
          <w:numId w:val="3"/>
        </w:numPr>
        <w:spacing w:after="0"/>
        <w:ind w:left="0"/>
        <w:jc w:val="both"/>
        <w:rPr>
          <w:rFonts w:ascii="Times New Roman" w:eastAsia="Times New Roman" w:hAnsi="Times New Roman" w:cs="Times New Roman"/>
          <w:sz w:val="24"/>
          <w:szCs w:val="24"/>
          <w:lang w:eastAsia="pl-PL"/>
        </w:rPr>
      </w:pPr>
      <w:r w:rsidRPr="002D00C9">
        <w:rPr>
          <w:rFonts w:ascii="Times New Roman" w:eastAsia="Times New Roman" w:hAnsi="Times New Roman" w:cs="Times New Roman"/>
          <w:sz w:val="24"/>
          <w:szCs w:val="24"/>
          <w:lang w:eastAsia="pl-PL"/>
        </w:rPr>
        <w:t>realizowanie procedur i programów reagowania w czasie stanu klęski żywiołowej,</w:t>
      </w:r>
    </w:p>
    <w:p w14:paraId="6E2D2062" w14:textId="77777777" w:rsidR="00E77DF9" w:rsidRPr="002D00C9" w:rsidRDefault="00E77DF9" w:rsidP="00955DF3">
      <w:pPr>
        <w:numPr>
          <w:ilvl w:val="0"/>
          <w:numId w:val="3"/>
        </w:numPr>
        <w:spacing w:after="0"/>
        <w:ind w:left="0"/>
        <w:jc w:val="both"/>
        <w:rPr>
          <w:rFonts w:ascii="Times New Roman" w:eastAsia="Times New Roman" w:hAnsi="Times New Roman" w:cs="Times New Roman"/>
          <w:sz w:val="24"/>
          <w:szCs w:val="24"/>
          <w:lang w:eastAsia="pl-PL"/>
        </w:rPr>
      </w:pPr>
      <w:r w:rsidRPr="002D00C9">
        <w:rPr>
          <w:rFonts w:ascii="Times New Roman" w:eastAsia="Times New Roman" w:hAnsi="Times New Roman" w:cs="Times New Roman"/>
          <w:sz w:val="24"/>
          <w:szCs w:val="24"/>
          <w:lang w:eastAsia="pl-PL"/>
        </w:rPr>
        <w:t>opracowanie i aktualizowanie dokumentacji planistycznej,</w:t>
      </w:r>
    </w:p>
    <w:p w14:paraId="54403E6B" w14:textId="77777777" w:rsidR="00E77DF9" w:rsidRPr="002D00C9" w:rsidRDefault="00E77DF9" w:rsidP="00955DF3">
      <w:pPr>
        <w:numPr>
          <w:ilvl w:val="0"/>
          <w:numId w:val="3"/>
        </w:numPr>
        <w:spacing w:after="0"/>
        <w:ind w:left="0"/>
        <w:jc w:val="both"/>
        <w:rPr>
          <w:rFonts w:ascii="Times New Roman" w:eastAsia="Times New Roman" w:hAnsi="Times New Roman" w:cs="Times New Roman"/>
          <w:sz w:val="24"/>
          <w:szCs w:val="24"/>
          <w:lang w:eastAsia="pl-PL"/>
        </w:rPr>
      </w:pPr>
      <w:r w:rsidRPr="002D00C9">
        <w:rPr>
          <w:rFonts w:ascii="Times New Roman" w:eastAsia="Times New Roman" w:hAnsi="Times New Roman" w:cs="Times New Roman"/>
          <w:sz w:val="24"/>
          <w:szCs w:val="24"/>
          <w:lang w:eastAsia="pl-PL"/>
        </w:rPr>
        <w:t>przygotowanie warunków umożliwiających koordynację pomocy humanitarnej,</w:t>
      </w:r>
    </w:p>
    <w:p w14:paraId="3FA78196" w14:textId="77777777" w:rsidR="00E77DF9" w:rsidRPr="002D00C9" w:rsidRDefault="00E77DF9" w:rsidP="00955DF3">
      <w:pPr>
        <w:numPr>
          <w:ilvl w:val="0"/>
          <w:numId w:val="3"/>
        </w:numPr>
        <w:spacing w:after="0"/>
        <w:ind w:left="0"/>
        <w:jc w:val="both"/>
        <w:rPr>
          <w:rFonts w:ascii="Times New Roman" w:eastAsia="Times New Roman" w:hAnsi="Times New Roman" w:cs="Times New Roman"/>
          <w:sz w:val="24"/>
          <w:szCs w:val="24"/>
          <w:lang w:eastAsia="pl-PL"/>
        </w:rPr>
      </w:pPr>
      <w:r w:rsidRPr="002D00C9">
        <w:rPr>
          <w:rFonts w:ascii="Times New Roman" w:eastAsia="Times New Roman" w:hAnsi="Times New Roman" w:cs="Times New Roman"/>
          <w:sz w:val="24"/>
          <w:szCs w:val="24"/>
          <w:lang w:eastAsia="pl-PL"/>
        </w:rPr>
        <w:t>planowanie wsparcia organów kierujących działaniami,</w:t>
      </w:r>
    </w:p>
    <w:p w14:paraId="182334DB" w14:textId="77777777" w:rsidR="00E77DF9" w:rsidRPr="002D00C9" w:rsidRDefault="00E77DF9" w:rsidP="00955DF3">
      <w:pPr>
        <w:numPr>
          <w:ilvl w:val="0"/>
          <w:numId w:val="3"/>
        </w:numPr>
        <w:spacing w:after="0"/>
        <w:ind w:left="0"/>
        <w:jc w:val="both"/>
        <w:rPr>
          <w:rFonts w:ascii="Times New Roman" w:eastAsia="Times New Roman" w:hAnsi="Times New Roman" w:cs="Times New Roman"/>
          <w:sz w:val="24"/>
          <w:szCs w:val="24"/>
          <w:lang w:eastAsia="pl-PL"/>
        </w:rPr>
      </w:pPr>
      <w:r w:rsidRPr="002D00C9">
        <w:rPr>
          <w:rFonts w:ascii="Times New Roman" w:eastAsia="Times New Roman" w:hAnsi="Times New Roman" w:cs="Times New Roman"/>
          <w:sz w:val="24"/>
          <w:szCs w:val="24"/>
          <w:lang w:eastAsia="pl-PL"/>
        </w:rPr>
        <w:t>realizowanie polityki informacyjnej związanej ze stanem klęski żywiołowej.</w:t>
      </w:r>
    </w:p>
    <w:p w14:paraId="19AF757A" w14:textId="77777777" w:rsidR="00E77DF9" w:rsidRPr="002D00C9" w:rsidRDefault="00E77DF9" w:rsidP="00E77DF9">
      <w:pPr>
        <w:spacing w:after="0"/>
        <w:jc w:val="both"/>
        <w:rPr>
          <w:rFonts w:ascii="Times New Roman" w:eastAsia="Times New Roman" w:hAnsi="Times New Roman" w:cs="Times New Roman"/>
          <w:sz w:val="24"/>
          <w:szCs w:val="24"/>
          <w:lang w:eastAsia="pl-PL"/>
        </w:rPr>
      </w:pPr>
      <w:r w:rsidRPr="002D00C9">
        <w:rPr>
          <w:rFonts w:ascii="Times New Roman" w:eastAsia="Times New Roman" w:hAnsi="Times New Roman" w:cs="Times New Roman"/>
          <w:sz w:val="24"/>
          <w:szCs w:val="24"/>
          <w:lang w:eastAsia="pl-PL"/>
        </w:rPr>
        <w:t xml:space="preserve">Obowiązujący od 2016 r. </w:t>
      </w:r>
      <w:r w:rsidR="00D83156" w:rsidRPr="002D00C9">
        <w:rPr>
          <w:rFonts w:ascii="Times New Roman" w:eastAsia="Times New Roman" w:hAnsi="Times New Roman" w:cs="Times New Roman"/>
          <w:sz w:val="24"/>
          <w:szCs w:val="24"/>
          <w:lang w:eastAsia="pl-PL"/>
        </w:rPr>
        <w:t xml:space="preserve">i poddawany systematycznym aktualizacjom </w:t>
      </w:r>
      <w:r w:rsidRPr="002D00C9">
        <w:rPr>
          <w:rFonts w:ascii="Times New Roman" w:eastAsia="Times New Roman" w:hAnsi="Times New Roman" w:cs="Times New Roman"/>
          <w:sz w:val="24"/>
          <w:szCs w:val="24"/>
          <w:lang w:eastAsia="pl-PL"/>
        </w:rPr>
        <w:t>Plan Zarządzania Kryzysowego określa s</w:t>
      </w:r>
      <w:r w:rsidR="00D83156" w:rsidRPr="002D00C9">
        <w:rPr>
          <w:rFonts w:ascii="Times New Roman" w:eastAsia="Times New Roman" w:hAnsi="Times New Roman" w:cs="Times New Roman"/>
          <w:sz w:val="24"/>
          <w:szCs w:val="24"/>
          <w:lang w:eastAsia="pl-PL"/>
        </w:rPr>
        <w:t>truktury i zasady organizacyjne</w:t>
      </w:r>
      <w:r w:rsidRPr="002D00C9">
        <w:rPr>
          <w:rFonts w:ascii="Times New Roman" w:eastAsia="Times New Roman" w:hAnsi="Times New Roman" w:cs="Times New Roman"/>
          <w:sz w:val="24"/>
          <w:szCs w:val="24"/>
          <w:lang w:eastAsia="pl-PL"/>
        </w:rPr>
        <w:t xml:space="preserve"> jednostek administracji samorządowej, powiatowej, zespolonej i niezespolonej, w sytuacjach kryzysowych oraz realizację zadań mających na celu złagodzenie skutków zdarzeń o dużym zasięgu lub sytuacji kryzysowej, przywrócenie i odtworzenie warunków życia ludności sprzed zdarzenia. </w:t>
      </w:r>
    </w:p>
    <w:p w14:paraId="7B3A7A78" w14:textId="047E6DBB" w:rsidR="00E77DF9" w:rsidRPr="00E33115" w:rsidRDefault="00E77DF9" w:rsidP="00E77DF9">
      <w:pPr>
        <w:spacing w:after="0" w:line="240" w:lineRule="auto"/>
        <w:jc w:val="both"/>
        <w:rPr>
          <w:rFonts w:ascii="Times New Roman" w:eastAsia="Times New Roman" w:hAnsi="Times New Roman" w:cs="Times New Roman"/>
          <w:sz w:val="24"/>
          <w:szCs w:val="24"/>
          <w:lang w:eastAsia="pl-PL"/>
        </w:rPr>
      </w:pPr>
      <w:r w:rsidRPr="00E33115">
        <w:rPr>
          <w:rFonts w:ascii="Times New Roman" w:eastAsia="Times New Roman" w:hAnsi="Times New Roman" w:cs="Times New Roman"/>
          <w:sz w:val="24"/>
          <w:szCs w:val="24"/>
          <w:lang w:eastAsia="pl-PL"/>
        </w:rPr>
        <w:t>W 202</w:t>
      </w:r>
      <w:r w:rsidR="00E33115" w:rsidRPr="00E33115">
        <w:rPr>
          <w:rFonts w:ascii="Times New Roman" w:eastAsia="Times New Roman" w:hAnsi="Times New Roman" w:cs="Times New Roman"/>
          <w:sz w:val="24"/>
          <w:szCs w:val="24"/>
          <w:lang w:eastAsia="pl-PL"/>
        </w:rPr>
        <w:t>2</w:t>
      </w:r>
      <w:r w:rsidRPr="00E33115">
        <w:rPr>
          <w:rFonts w:ascii="Times New Roman" w:eastAsia="Times New Roman" w:hAnsi="Times New Roman" w:cs="Times New Roman"/>
          <w:sz w:val="24"/>
          <w:szCs w:val="24"/>
          <w:lang w:eastAsia="pl-PL"/>
        </w:rPr>
        <w:t xml:space="preserve"> roku siły i środki skierowane były na współpracę i realizację działań w związku </w:t>
      </w:r>
      <w:r w:rsidR="00D83156" w:rsidRPr="00E33115">
        <w:rPr>
          <w:rFonts w:ascii="Times New Roman" w:eastAsia="Times New Roman" w:hAnsi="Times New Roman" w:cs="Times New Roman"/>
          <w:sz w:val="24"/>
          <w:szCs w:val="24"/>
          <w:lang w:eastAsia="pl-PL"/>
        </w:rPr>
        <w:t>z </w:t>
      </w:r>
      <w:r w:rsidRPr="00E33115">
        <w:rPr>
          <w:rFonts w:ascii="Times New Roman" w:eastAsia="Times New Roman" w:hAnsi="Times New Roman" w:cs="Times New Roman"/>
          <w:sz w:val="24"/>
          <w:szCs w:val="24"/>
          <w:lang w:eastAsia="pl-PL"/>
        </w:rPr>
        <w:t xml:space="preserve">zapobieganiem </w:t>
      </w:r>
      <w:r w:rsidR="00E33115" w:rsidRPr="00E33115">
        <w:rPr>
          <w:rFonts w:ascii="Times New Roman" w:eastAsia="Times New Roman" w:hAnsi="Times New Roman" w:cs="Times New Roman"/>
          <w:sz w:val="24"/>
          <w:szCs w:val="24"/>
          <w:lang w:eastAsia="pl-PL"/>
        </w:rPr>
        <w:t>rozprzestrzeniania się pandemii w początkowym okresie, który został następnie zdominowany przez działania związane z rosyjską agresją na Ukrainie.</w:t>
      </w:r>
    </w:p>
    <w:p w14:paraId="0D7953CB" w14:textId="534FA902" w:rsidR="00E77DF9" w:rsidRPr="00E33115" w:rsidRDefault="00E77DF9" w:rsidP="00293DB4">
      <w:pPr>
        <w:shd w:val="clear" w:color="auto" w:fill="FFFFFF"/>
        <w:spacing w:after="0"/>
        <w:jc w:val="both"/>
        <w:rPr>
          <w:rFonts w:ascii="Times New Roman" w:eastAsia="Times New Roman" w:hAnsi="Times New Roman" w:cs="Times New Roman"/>
          <w:bCs/>
          <w:sz w:val="24"/>
          <w:szCs w:val="24"/>
          <w:lang w:eastAsia="pl-PL"/>
        </w:rPr>
      </w:pPr>
      <w:r w:rsidRPr="00E33115">
        <w:rPr>
          <w:rFonts w:ascii="Times New Roman" w:eastAsia="Times New Roman" w:hAnsi="Times New Roman" w:cs="Times New Roman"/>
          <w:sz w:val="24"/>
          <w:szCs w:val="24"/>
          <w:lang w:eastAsia="pl-PL"/>
        </w:rPr>
        <w:t>W ramach omówienia spraw związanych z zapewnianiem bezpieczeństwa należy jeszcze wspomnieć o obronie cywilnej, która ma na celu ochronę ludności, dóbr kultury, zakładów pracy i urządzeń użyteczności publicznej, ratowanie i udzielanie pomocy poszkodowanym w czasie wojny oraz współdziałanie w zwalczaniu klęsk żywiołowych i zagrożeń środowiska oraz usuwanie ich skutków.</w:t>
      </w:r>
      <w:r w:rsidRPr="00E33115">
        <w:rPr>
          <w:rFonts w:ascii="Times New Roman" w:eastAsia="Times New Roman" w:hAnsi="Times New Roman" w:cs="Times New Roman"/>
          <w:b/>
          <w:bCs/>
          <w:sz w:val="24"/>
          <w:szCs w:val="24"/>
          <w:lang w:eastAsia="pl-PL"/>
        </w:rPr>
        <w:t xml:space="preserve"> </w:t>
      </w:r>
      <w:r w:rsidRPr="00702C57">
        <w:rPr>
          <w:rFonts w:ascii="Times New Roman" w:eastAsia="Times New Roman" w:hAnsi="Times New Roman" w:cs="Times New Roman"/>
          <w:bCs/>
          <w:sz w:val="24"/>
          <w:szCs w:val="24"/>
          <w:lang w:eastAsia="pl-PL"/>
        </w:rPr>
        <w:t>Podstawowe cele i główne zadania obrony cywilnej w czasie pokoju i w okresie wojny ujęte są w Załączniku nr</w:t>
      </w:r>
      <w:r w:rsidR="00D83156" w:rsidRPr="00702C57">
        <w:rPr>
          <w:rFonts w:ascii="Times New Roman" w:eastAsia="Times New Roman" w:hAnsi="Times New Roman" w:cs="Times New Roman"/>
          <w:bCs/>
          <w:sz w:val="24"/>
          <w:szCs w:val="24"/>
          <w:lang w:eastAsia="pl-PL"/>
        </w:rPr>
        <w:t xml:space="preserve"> </w:t>
      </w:r>
      <w:r w:rsidR="00702C57" w:rsidRPr="00702C57">
        <w:rPr>
          <w:rFonts w:ascii="Times New Roman" w:eastAsia="Times New Roman" w:hAnsi="Times New Roman" w:cs="Times New Roman"/>
          <w:bCs/>
          <w:sz w:val="24"/>
          <w:szCs w:val="24"/>
          <w:lang w:eastAsia="pl-PL"/>
        </w:rPr>
        <w:t xml:space="preserve">19 </w:t>
      </w:r>
      <w:r w:rsidRPr="00702C57">
        <w:rPr>
          <w:rFonts w:ascii="Times New Roman" w:eastAsia="Times New Roman" w:hAnsi="Times New Roman" w:cs="Times New Roman"/>
          <w:bCs/>
          <w:sz w:val="24"/>
          <w:szCs w:val="24"/>
          <w:lang w:eastAsia="pl-PL"/>
        </w:rPr>
        <w:t>do niniejszego Raportu.</w:t>
      </w:r>
      <w:r w:rsidR="00293DB4" w:rsidRPr="00702C57">
        <w:rPr>
          <w:rFonts w:ascii="Times New Roman" w:eastAsia="Times New Roman" w:hAnsi="Times New Roman" w:cs="Times New Roman"/>
          <w:bCs/>
          <w:sz w:val="24"/>
          <w:szCs w:val="24"/>
          <w:lang w:eastAsia="pl-PL"/>
        </w:rPr>
        <w:t xml:space="preserve"> </w:t>
      </w:r>
      <w:r w:rsidRPr="00E33115">
        <w:rPr>
          <w:rFonts w:ascii="Times New Roman" w:eastAsia="Times New Roman" w:hAnsi="Times New Roman" w:cs="Times New Roman"/>
          <w:bCs/>
          <w:sz w:val="24"/>
          <w:szCs w:val="24"/>
          <w:lang w:eastAsia="pl-PL"/>
        </w:rPr>
        <w:t>Z uwagi na</w:t>
      </w:r>
      <w:r w:rsidR="00702C57">
        <w:rPr>
          <w:rFonts w:ascii="Times New Roman" w:eastAsia="Times New Roman" w:hAnsi="Times New Roman" w:cs="Times New Roman"/>
          <w:bCs/>
          <w:sz w:val="24"/>
          <w:szCs w:val="24"/>
          <w:lang w:eastAsia="pl-PL"/>
        </w:rPr>
        <w:t> </w:t>
      </w:r>
      <w:r w:rsidRPr="00E33115">
        <w:rPr>
          <w:rFonts w:ascii="Times New Roman" w:eastAsia="Times New Roman" w:hAnsi="Times New Roman" w:cs="Times New Roman"/>
          <w:bCs/>
          <w:sz w:val="24"/>
          <w:szCs w:val="24"/>
          <w:lang w:eastAsia="pl-PL"/>
        </w:rPr>
        <w:t>pandemię</w:t>
      </w:r>
      <w:r w:rsidR="00E33115" w:rsidRPr="00E33115">
        <w:rPr>
          <w:rFonts w:ascii="Times New Roman" w:eastAsia="Times New Roman" w:hAnsi="Times New Roman" w:cs="Times New Roman"/>
          <w:bCs/>
          <w:sz w:val="24"/>
          <w:szCs w:val="24"/>
          <w:lang w:eastAsia="pl-PL"/>
        </w:rPr>
        <w:t xml:space="preserve"> oraz działania zbrojne na Ukrainie </w:t>
      </w:r>
      <w:r w:rsidR="00293DB4" w:rsidRPr="00E33115">
        <w:rPr>
          <w:rFonts w:ascii="Times New Roman" w:eastAsia="Times New Roman" w:hAnsi="Times New Roman" w:cs="Times New Roman"/>
          <w:bCs/>
          <w:sz w:val="24"/>
          <w:szCs w:val="24"/>
          <w:lang w:eastAsia="pl-PL"/>
        </w:rPr>
        <w:t>szkolenia w ramach</w:t>
      </w:r>
      <w:r w:rsidRPr="00E33115">
        <w:rPr>
          <w:rFonts w:ascii="Times New Roman" w:eastAsia="Times New Roman" w:hAnsi="Times New Roman" w:cs="Times New Roman"/>
          <w:bCs/>
          <w:sz w:val="24"/>
          <w:szCs w:val="24"/>
          <w:lang w:eastAsia="pl-PL"/>
        </w:rPr>
        <w:t xml:space="preserve"> obrony cywilnej w 202</w:t>
      </w:r>
      <w:r w:rsidR="00E33115" w:rsidRPr="00E33115">
        <w:rPr>
          <w:rFonts w:ascii="Times New Roman" w:eastAsia="Times New Roman" w:hAnsi="Times New Roman" w:cs="Times New Roman"/>
          <w:bCs/>
          <w:sz w:val="24"/>
          <w:szCs w:val="24"/>
          <w:lang w:eastAsia="pl-PL"/>
        </w:rPr>
        <w:t>2</w:t>
      </w:r>
      <w:r w:rsidRPr="00E33115">
        <w:rPr>
          <w:rFonts w:ascii="Times New Roman" w:eastAsia="Times New Roman" w:hAnsi="Times New Roman" w:cs="Times New Roman"/>
          <w:bCs/>
          <w:sz w:val="24"/>
          <w:szCs w:val="24"/>
          <w:lang w:eastAsia="pl-PL"/>
        </w:rPr>
        <w:t xml:space="preserve"> roku</w:t>
      </w:r>
      <w:r w:rsidR="00D83156" w:rsidRPr="00E33115">
        <w:rPr>
          <w:rFonts w:ascii="Times New Roman" w:eastAsia="Times New Roman" w:hAnsi="Times New Roman" w:cs="Times New Roman"/>
          <w:bCs/>
          <w:sz w:val="24"/>
          <w:szCs w:val="24"/>
          <w:lang w:eastAsia="pl-PL"/>
        </w:rPr>
        <w:t xml:space="preserve">, </w:t>
      </w:r>
      <w:r w:rsidRPr="00E33115">
        <w:rPr>
          <w:rFonts w:ascii="Times New Roman" w:eastAsia="Times New Roman" w:hAnsi="Times New Roman" w:cs="Times New Roman"/>
          <w:bCs/>
          <w:sz w:val="24"/>
          <w:szCs w:val="24"/>
          <w:lang w:eastAsia="pl-PL"/>
        </w:rPr>
        <w:t>nie były realizowane.</w:t>
      </w:r>
    </w:p>
    <w:p w14:paraId="07C34535" w14:textId="77777777" w:rsidR="002D00C9" w:rsidRDefault="002D00C9" w:rsidP="00293DB4">
      <w:pPr>
        <w:shd w:val="clear" w:color="auto" w:fill="FFFFFF"/>
        <w:spacing w:after="0"/>
        <w:jc w:val="both"/>
        <w:rPr>
          <w:rFonts w:ascii="Times New Roman" w:eastAsia="Times New Roman" w:hAnsi="Times New Roman" w:cs="Times New Roman"/>
          <w:bCs/>
          <w:color w:val="FF0000"/>
          <w:sz w:val="24"/>
          <w:szCs w:val="24"/>
          <w:lang w:eastAsia="pl-PL"/>
        </w:rPr>
      </w:pPr>
    </w:p>
    <w:p w14:paraId="6D9ADF3A" w14:textId="11B5534F" w:rsidR="00E8465A" w:rsidRPr="00E8465A" w:rsidRDefault="00E8465A" w:rsidP="00E8465A">
      <w:pPr>
        <w:spacing w:after="0"/>
        <w:ind w:firstLine="708"/>
        <w:jc w:val="both"/>
        <w:rPr>
          <w:rFonts w:ascii="Times New Roman" w:hAnsi="Times New Roman" w:cs="Times New Roman"/>
          <w:sz w:val="24"/>
          <w:szCs w:val="24"/>
        </w:rPr>
      </w:pPr>
      <w:r w:rsidRPr="00E8465A">
        <w:rPr>
          <w:rFonts w:ascii="Times New Roman" w:hAnsi="Times New Roman" w:cs="Times New Roman"/>
          <w:b/>
          <w:bCs/>
          <w:sz w:val="24"/>
          <w:szCs w:val="24"/>
        </w:rPr>
        <w:lastRenderedPageBreak/>
        <w:t>Już</w:t>
      </w:r>
      <w:r w:rsidRPr="00E8465A">
        <w:rPr>
          <w:rFonts w:ascii="Times New Roman" w:hAnsi="Times New Roman" w:cs="Times New Roman"/>
          <w:sz w:val="24"/>
          <w:szCs w:val="24"/>
        </w:rPr>
        <w:t xml:space="preserve"> kolejny rok Gmina Nowa Wieś Wielka udostępnia Mieszkańcom bezpłatny mobilny system informacji lokalnej SISMS, który umożliwia w bezpieczny i bardzo szybki sposób przekazywanie ważnych i przydatnych informacji jego użytkownikom. Mieszkańcy mogą otrzymywać komunikaty na swój adres e-mail lub za pomocą aplikacji BLISKO, sprawach dotyczących mieszkańców, imprezach kulturalnych i sportowych, innych ważnych wydarzeniach z terenu Gminy, istotnych utrudnieniach i awariach, ale przede wszystkim </w:t>
      </w:r>
      <w:r w:rsidRPr="00E8465A">
        <w:rPr>
          <w:rFonts w:ascii="Times New Roman" w:hAnsi="Times New Roman" w:cs="Times New Roman"/>
          <w:sz w:val="24"/>
          <w:szCs w:val="24"/>
        </w:rPr>
        <w:br/>
        <w:t>o nadchodzących zagrożeniach i niebezpieczeństwach.</w:t>
      </w:r>
      <w:r w:rsidRPr="00E8465A">
        <w:t xml:space="preserve"> </w:t>
      </w:r>
      <w:r w:rsidRPr="00E8465A">
        <w:rPr>
          <w:rFonts w:ascii="Times New Roman" w:hAnsi="Times New Roman" w:cs="Times New Roman"/>
          <w:sz w:val="24"/>
          <w:szCs w:val="24"/>
        </w:rPr>
        <w:t>Użytkownik wybiera z jakich interesujących serwisów tematycznych chce korzystać. Zarejestrować może się do następujących serwisów:</w:t>
      </w:r>
    </w:p>
    <w:p w14:paraId="69729CBE" w14:textId="77777777" w:rsidR="00E8465A" w:rsidRPr="00E8465A" w:rsidRDefault="00E8465A" w:rsidP="00E8465A">
      <w:pPr>
        <w:pStyle w:val="Akapitzlist"/>
        <w:numPr>
          <w:ilvl w:val="0"/>
          <w:numId w:val="35"/>
        </w:numPr>
        <w:spacing w:after="0" w:line="276" w:lineRule="auto"/>
        <w:ind w:left="0"/>
        <w:jc w:val="both"/>
        <w:rPr>
          <w:rFonts w:ascii="Times New Roman" w:hAnsi="Times New Roman" w:cs="Times New Roman"/>
          <w:sz w:val="24"/>
          <w:szCs w:val="24"/>
        </w:rPr>
      </w:pPr>
      <w:r w:rsidRPr="00E8465A">
        <w:rPr>
          <w:rFonts w:ascii="Times New Roman" w:hAnsi="Times New Roman" w:cs="Times New Roman"/>
          <w:sz w:val="24"/>
          <w:szCs w:val="24"/>
        </w:rPr>
        <w:t>Informacje Urzędu Gminy,</w:t>
      </w:r>
    </w:p>
    <w:p w14:paraId="6CF41BC8" w14:textId="77777777" w:rsidR="00E8465A" w:rsidRPr="00E8465A" w:rsidRDefault="00E8465A" w:rsidP="00E8465A">
      <w:pPr>
        <w:pStyle w:val="Akapitzlist"/>
        <w:numPr>
          <w:ilvl w:val="0"/>
          <w:numId w:val="35"/>
        </w:numPr>
        <w:spacing w:after="0" w:line="276" w:lineRule="auto"/>
        <w:ind w:left="0"/>
        <w:jc w:val="both"/>
        <w:rPr>
          <w:rFonts w:ascii="Times New Roman" w:hAnsi="Times New Roman" w:cs="Times New Roman"/>
          <w:sz w:val="24"/>
          <w:szCs w:val="24"/>
        </w:rPr>
      </w:pPr>
      <w:r w:rsidRPr="00E8465A">
        <w:rPr>
          <w:rFonts w:ascii="Times New Roman" w:hAnsi="Times New Roman" w:cs="Times New Roman"/>
          <w:sz w:val="24"/>
          <w:szCs w:val="24"/>
        </w:rPr>
        <w:t>Informacje Zakładu Gospodarki Komunalnej,</w:t>
      </w:r>
    </w:p>
    <w:p w14:paraId="6BDAC409" w14:textId="77777777" w:rsidR="00E8465A" w:rsidRPr="00E8465A" w:rsidRDefault="00E8465A" w:rsidP="00E8465A">
      <w:pPr>
        <w:pStyle w:val="Akapitzlist"/>
        <w:numPr>
          <w:ilvl w:val="0"/>
          <w:numId w:val="35"/>
        </w:numPr>
        <w:spacing w:after="0" w:line="276" w:lineRule="auto"/>
        <w:ind w:left="0"/>
        <w:jc w:val="both"/>
        <w:rPr>
          <w:rFonts w:ascii="Times New Roman" w:hAnsi="Times New Roman" w:cs="Times New Roman"/>
          <w:sz w:val="24"/>
          <w:szCs w:val="24"/>
        </w:rPr>
      </w:pPr>
      <w:r w:rsidRPr="00E8465A">
        <w:rPr>
          <w:rFonts w:ascii="Times New Roman" w:hAnsi="Times New Roman" w:cs="Times New Roman"/>
          <w:sz w:val="24"/>
          <w:szCs w:val="24"/>
        </w:rPr>
        <w:t>Kultura i sport,</w:t>
      </w:r>
    </w:p>
    <w:p w14:paraId="429F7B31" w14:textId="77777777" w:rsidR="00E8465A" w:rsidRPr="00E8465A" w:rsidRDefault="00E8465A" w:rsidP="00E8465A">
      <w:pPr>
        <w:pStyle w:val="Akapitzlist"/>
        <w:numPr>
          <w:ilvl w:val="0"/>
          <w:numId w:val="35"/>
        </w:numPr>
        <w:spacing w:after="0" w:line="276" w:lineRule="auto"/>
        <w:ind w:left="0"/>
        <w:jc w:val="both"/>
        <w:rPr>
          <w:rFonts w:ascii="Times New Roman" w:hAnsi="Times New Roman" w:cs="Times New Roman"/>
          <w:sz w:val="24"/>
          <w:szCs w:val="24"/>
        </w:rPr>
      </w:pPr>
      <w:r w:rsidRPr="00E8465A">
        <w:rPr>
          <w:rFonts w:ascii="Times New Roman" w:hAnsi="Times New Roman" w:cs="Times New Roman"/>
          <w:sz w:val="24"/>
          <w:szCs w:val="24"/>
        </w:rPr>
        <w:t>Oświata,</w:t>
      </w:r>
    </w:p>
    <w:p w14:paraId="7B45CC42" w14:textId="77777777" w:rsidR="00E8465A" w:rsidRPr="00E8465A" w:rsidRDefault="00E8465A" w:rsidP="00E8465A">
      <w:pPr>
        <w:pStyle w:val="Akapitzlist"/>
        <w:numPr>
          <w:ilvl w:val="0"/>
          <w:numId w:val="35"/>
        </w:numPr>
        <w:spacing w:after="0" w:line="276" w:lineRule="auto"/>
        <w:ind w:left="0"/>
        <w:jc w:val="both"/>
        <w:rPr>
          <w:rFonts w:ascii="Times New Roman" w:hAnsi="Times New Roman" w:cs="Times New Roman"/>
          <w:sz w:val="24"/>
          <w:szCs w:val="24"/>
        </w:rPr>
      </w:pPr>
      <w:r w:rsidRPr="00E8465A">
        <w:rPr>
          <w:rFonts w:ascii="Times New Roman" w:hAnsi="Times New Roman" w:cs="Times New Roman"/>
          <w:sz w:val="24"/>
          <w:szCs w:val="24"/>
        </w:rPr>
        <w:t>Pomoc społeczna,</w:t>
      </w:r>
    </w:p>
    <w:p w14:paraId="3FB9E86D" w14:textId="77777777" w:rsidR="00E8465A" w:rsidRPr="00E8465A" w:rsidRDefault="00E8465A" w:rsidP="00E8465A">
      <w:pPr>
        <w:pStyle w:val="Akapitzlist"/>
        <w:numPr>
          <w:ilvl w:val="0"/>
          <w:numId w:val="35"/>
        </w:numPr>
        <w:spacing w:after="0" w:line="276" w:lineRule="auto"/>
        <w:ind w:left="0"/>
        <w:jc w:val="both"/>
        <w:rPr>
          <w:rFonts w:ascii="Times New Roman" w:hAnsi="Times New Roman" w:cs="Times New Roman"/>
          <w:sz w:val="24"/>
          <w:szCs w:val="24"/>
        </w:rPr>
      </w:pPr>
      <w:r w:rsidRPr="00E8465A">
        <w:rPr>
          <w:rFonts w:ascii="Times New Roman" w:hAnsi="Times New Roman" w:cs="Times New Roman"/>
          <w:sz w:val="24"/>
          <w:szCs w:val="24"/>
        </w:rPr>
        <w:t>Przychodnia,</w:t>
      </w:r>
    </w:p>
    <w:p w14:paraId="5A167F87" w14:textId="77777777" w:rsidR="00E8465A" w:rsidRPr="00E8465A" w:rsidRDefault="00E8465A" w:rsidP="00E8465A">
      <w:pPr>
        <w:pStyle w:val="Akapitzlist"/>
        <w:numPr>
          <w:ilvl w:val="0"/>
          <w:numId w:val="35"/>
        </w:numPr>
        <w:spacing w:after="0" w:line="276" w:lineRule="auto"/>
        <w:ind w:left="0"/>
        <w:jc w:val="both"/>
        <w:rPr>
          <w:rFonts w:ascii="Times New Roman" w:hAnsi="Times New Roman" w:cs="Times New Roman"/>
          <w:sz w:val="24"/>
          <w:szCs w:val="24"/>
        </w:rPr>
      </w:pPr>
      <w:r w:rsidRPr="00E8465A">
        <w:rPr>
          <w:rFonts w:ascii="Times New Roman" w:hAnsi="Times New Roman" w:cs="Times New Roman"/>
          <w:sz w:val="24"/>
          <w:szCs w:val="24"/>
        </w:rPr>
        <w:t>Zagrożenia i ostrzeżenia,</w:t>
      </w:r>
    </w:p>
    <w:p w14:paraId="2C274765" w14:textId="77777777" w:rsidR="00E8465A" w:rsidRPr="00E8465A" w:rsidRDefault="00E8465A" w:rsidP="00E8465A">
      <w:pPr>
        <w:pStyle w:val="Akapitzlist"/>
        <w:numPr>
          <w:ilvl w:val="0"/>
          <w:numId w:val="35"/>
        </w:numPr>
        <w:spacing w:after="0" w:line="276" w:lineRule="auto"/>
        <w:ind w:left="0"/>
        <w:jc w:val="both"/>
        <w:rPr>
          <w:rFonts w:ascii="Times New Roman" w:hAnsi="Times New Roman" w:cs="Times New Roman"/>
          <w:sz w:val="24"/>
          <w:szCs w:val="24"/>
        </w:rPr>
      </w:pPr>
      <w:r w:rsidRPr="00E8465A">
        <w:rPr>
          <w:rFonts w:ascii="Times New Roman" w:hAnsi="Times New Roman" w:cs="Times New Roman"/>
          <w:sz w:val="24"/>
          <w:szCs w:val="24"/>
        </w:rPr>
        <w:t>RSO,</w:t>
      </w:r>
    </w:p>
    <w:p w14:paraId="79EAB000" w14:textId="77777777" w:rsidR="00E8465A" w:rsidRPr="00E8465A" w:rsidRDefault="00E8465A" w:rsidP="00E8465A">
      <w:pPr>
        <w:pStyle w:val="Akapitzlist"/>
        <w:numPr>
          <w:ilvl w:val="0"/>
          <w:numId w:val="35"/>
        </w:numPr>
        <w:spacing w:after="0" w:line="276" w:lineRule="auto"/>
        <w:ind w:left="0"/>
        <w:jc w:val="both"/>
        <w:rPr>
          <w:rFonts w:ascii="Times New Roman" w:hAnsi="Times New Roman" w:cs="Times New Roman"/>
          <w:sz w:val="24"/>
          <w:szCs w:val="24"/>
        </w:rPr>
      </w:pPr>
      <w:r w:rsidRPr="00E8465A">
        <w:rPr>
          <w:rFonts w:ascii="Times New Roman" w:hAnsi="Times New Roman" w:cs="Times New Roman"/>
          <w:sz w:val="24"/>
          <w:szCs w:val="24"/>
        </w:rPr>
        <w:t>Łowcy burz.</w:t>
      </w:r>
    </w:p>
    <w:p w14:paraId="3B6EE6B0" w14:textId="77777777" w:rsidR="00E8465A" w:rsidRPr="00E8465A" w:rsidRDefault="00E8465A" w:rsidP="00E8465A">
      <w:pPr>
        <w:spacing w:after="0"/>
        <w:jc w:val="both"/>
        <w:rPr>
          <w:rFonts w:ascii="Times New Roman" w:hAnsi="Times New Roman" w:cs="Times New Roman"/>
          <w:sz w:val="24"/>
          <w:szCs w:val="24"/>
        </w:rPr>
      </w:pPr>
      <w:r w:rsidRPr="00E8465A">
        <w:rPr>
          <w:rFonts w:ascii="Times New Roman" w:hAnsi="Times New Roman" w:cs="Times New Roman"/>
          <w:sz w:val="24"/>
          <w:szCs w:val="24"/>
        </w:rPr>
        <w:t>W czasach kiedy wszyscy nieustannie jesteśmy atakowani różnymi komunikatami, dzięki tej aplikacji mamy możliwość zamówić informacje zgodnie z naszymi oczekiwaniami. Regulamin systemu dba o komfort użytkowników, dzięki czemu mogą mieć pewność, że nie będą niepokojeni reklamami lub innymi niechcianymi treściami. Bez względu na rodzaj zamówionych informacji system dla Mieszkańców jest zawsze bezpłatny, mogą rejestrować się do dowolnych serwisów i w każdej chwili zrezygnować z usługi. Warto wiedzieć co się dzieje w naszym najbliższym otoczeniu. Aktualnie z systemu korzysta 850 odbiorców. W roku 2022 Urząd Gminy zamieścił 68 komunikatów, a Wojewódzkie Centrum Zarządzania Kryzysowego w Bydgoszczy wysłało 221 komunikatów z ostrzeżeniami przed potencjalnymi zagrożeniami.</w:t>
      </w:r>
    </w:p>
    <w:p w14:paraId="4E22508E" w14:textId="17C1B4BD" w:rsidR="00A841BA" w:rsidRPr="005321C0" w:rsidRDefault="00A841BA" w:rsidP="00A841BA">
      <w:pPr>
        <w:spacing w:after="0"/>
        <w:ind w:firstLine="709"/>
        <w:jc w:val="both"/>
        <w:rPr>
          <w:rFonts w:ascii="Times New Roman" w:hAnsi="Times New Roman" w:cs="Times New Roman"/>
          <w:sz w:val="24"/>
          <w:szCs w:val="24"/>
        </w:rPr>
      </w:pPr>
      <w:r w:rsidRPr="005321C0">
        <w:rPr>
          <w:rFonts w:ascii="Times New Roman" w:hAnsi="Times New Roman" w:cs="Times New Roman"/>
          <w:b/>
          <w:bCs/>
          <w:sz w:val="24"/>
          <w:szCs w:val="24"/>
        </w:rPr>
        <w:t>Rok 202</w:t>
      </w:r>
      <w:r w:rsidR="005321C0" w:rsidRPr="005321C0">
        <w:rPr>
          <w:rFonts w:ascii="Times New Roman" w:hAnsi="Times New Roman" w:cs="Times New Roman"/>
          <w:b/>
          <w:bCs/>
          <w:sz w:val="24"/>
          <w:szCs w:val="24"/>
        </w:rPr>
        <w:t>2</w:t>
      </w:r>
      <w:r w:rsidRPr="005321C0">
        <w:rPr>
          <w:rFonts w:ascii="Times New Roman" w:hAnsi="Times New Roman" w:cs="Times New Roman"/>
          <w:sz w:val="24"/>
          <w:szCs w:val="24"/>
        </w:rPr>
        <w:t> </w:t>
      </w:r>
      <w:r w:rsidR="005321C0" w:rsidRPr="005321C0">
        <w:rPr>
          <w:rFonts w:ascii="Times New Roman" w:hAnsi="Times New Roman" w:cs="Times New Roman"/>
          <w:sz w:val="24"/>
          <w:szCs w:val="24"/>
        </w:rPr>
        <w:t xml:space="preserve">będzie zapamiętany jako rok, w którym rozpoczęła się wojna na Ukrainie. Niemniej jednak był to jeszcze </w:t>
      </w:r>
      <w:r w:rsidRPr="005321C0">
        <w:rPr>
          <w:rFonts w:ascii="Times New Roman" w:hAnsi="Times New Roman" w:cs="Times New Roman"/>
          <w:sz w:val="24"/>
          <w:szCs w:val="24"/>
        </w:rPr>
        <w:t xml:space="preserve">kolejny „rok covidowy”. </w:t>
      </w:r>
      <w:r w:rsidR="005321C0" w:rsidRPr="005321C0">
        <w:rPr>
          <w:rFonts w:ascii="Times New Roman" w:hAnsi="Times New Roman" w:cs="Times New Roman"/>
          <w:sz w:val="24"/>
          <w:szCs w:val="24"/>
        </w:rPr>
        <w:t>Przede wszystkim w pierwszych miesiącach e</w:t>
      </w:r>
      <w:r w:rsidRPr="005321C0">
        <w:rPr>
          <w:rFonts w:ascii="Times New Roman" w:hAnsi="Times New Roman" w:cs="Times New Roman"/>
          <w:sz w:val="24"/>
          <w:szCs w:val="24"/>
        </w:rPr>
        <w:t xml:space="preserve">pidemia </w:t>
      </w:r>
      <w:r w:rsidR="005321C0" w:rsidRPr="005321C0">
        <w:rPr>
          <w:rFonts w:ascii="Times New Roman" w:hAnsi="Times New Roman" w:cs="Times New Roman"/>
          <w:sz w:val="24"/>
          <w:szCs w:val="24"/>
        </w:rPr>
        <w:t xml:space="preserve">nadal </w:t>
      </w:r>
      <w:r w:rsidRPr="005321C0">
        <w:rPr>
          <w:rFonts w:ascii="Times New Roman" w:hAnsi="Times New Roman" w:cs="Times New Roman"/>
          <w:sz w:val="24"/>
          <w:szCs w:val="24"/>
        </w:rPr>
        <w:t>odcis</w:t>
      </w:r>
      <w:r w:rsidR="005321C0" w:rsidRPr="005321C0">
        <w:rPr>
          <w:rFonts w:ascii="Times New Roman" w:hAnsi="Times New Roman" w:cs="Times New Roman"/>
          <w:sz w:val="24"/>
          <w:szCs w:val="24"/>
        </w:rPr>
        <w:t>kał</w:t>
      </w:r>
      <w:r w:rsidRPr="005321C0">
        <w:rPr>
          <w:rFonts w:ascii="Times New Roman" w:hAnsi="Times New Roman" w:cs="Times New Roman"/>
          <w:sz w:val="24"/>
          <w:szCs w:val="24"/>
        </w:rPr>
        <w:t xml:space="preserve"> swe piętno praktycznie na każdym z nas oraz</w:t>
      </w:r>
      <w:r w:rsidR="005321C0">
        <w:rPr>
          <w:rFonts w:ascii="Times New Roman" w:hAnsi="Times New Roman" w:cs="Times New Roman"/>
          <w:sz w:val="24"/>
          <w:szCs w:val="24"/>
        </w:rPr>
        <w:t> </w:t>
      </w:r>
      <w:r w:rsidRPr="005321C0">
        <w:rPr>
          <w:rFonts w:ascii="Times New Roman" w:hAnsi="Times New Roman" w:cs="Times New Roman"/>
          <w:sz w:val="24"/>
          <w:szCs w:val="24"/>
        </w:rPr>
        <w:t>na</w:t>
      </w:r>
      <w:r w:rsidR="005321C0" w:rsidRPr="005321C0">
        <w:rPr>
          <w:rFonts w:ascii="Times New Roman" w:hAnsi="Times New Roman" w:cs="Times New Roman"/>
          <w:sz w:val="24"/>
          <w:szCs w:val="24"/>
        </w:rPr>
        <w:t> </w:t>
      </w:r>
      <w:r w:rsidRPr="005321C0">
        <w:rPr>
          <w:rFonts w:ascii="Times New Roman" w:hAnsi="Times New Roman" w:cs="Times New Roman"/>
          <w:sz w:val="24"/>
          <w:szCs w:val="24"/>
        </w:rPr>
        <w:t>wszystkich dziedzinach życia społecznego. Wymusza</w:t>
      </w:r>
      <w:r w:rsidR="005321C0" w:rsidRPr="005321C0">
        <w:rPr>
          <w:rFonts w:ascii="Times New Roman" w:hAnsi="Times New Roman" w:cs="Times New Roman"/>
          <w:sz w:val="24"/>
          <w:szCs w:val="24"/>
        </w:rPr>
        <w:t>ła</w:t>
      </w:r>
      <w:r w:rsidRPr="005321C0">
        <w:rPr>
          <w:rFonts w:ascii="Times New Roman" w:hAnsi="Times New Roman" w:cs="Times New Roman"/>
          <w:sz w:val="24"/>
          <w:szCs w:val="24"/>
        </w:rPr>
        <w:t xml:space="preserve"> podejmowanie wielu działań, analogicznych do </w:t>
      </w:r>
      <w:r w:rsidR="005321C0" w:rsidRPr="005321C0">
        <w:rPr>
          <w:rFonts w:ascii="Times New Roman" w:hAnsi="Times New Roman" w:cs="Times New Roman"/>
          <w:sz w:val="24"/>
          <w:szCs w:val="24"/>
        </w:rPr>
        <w:t xml:space="preserve">lat </w:t>
      </w:r>
      <w:r w:rsidRPr="005321C0">
        <w:rPr>
          <w:rFonts w:ascii="Times New Roman" w:hAnsi="Times New Roman" w:cs="Times New Roman"/>
          <w:sz w:val="24"/>
          <w:szCs w:val="24"/>
        </w:rPr>
        <w:t>2020</w:t>
      </w:r>
      <w:r w:rsidR="005321C0" w:rsidRPr="005321C0">
        <w:rPr>
          <w:rFonts w:ascii="Times New Roman" w:hAnsi="Times New Roman" w:cs="Times New Roman"/>
          <w:sz w:val="24"/>
          <w:szCs w:val="24"/>
        </w:rPr>
        <w:t xml:space="preserve"> i 2021</w:t>
      </w:r>
      <w:r w:rsidRPr="005321C0">
        <w:rPr>
          <w:rFonts w:ascii="Times New Roman" w:hAnsi="Times New Roman" w:cs="Times New Roman"/>
          <w:sz w:val="24"/>
          <w:szCs w:val="24"/>
        </w:rPr>
        <w:t>. W ramach ograniczania rozprzestrzeniania koronawirusa Gmina Nowa Wieś Wielka w 202</w:t>
      </w:r>
      <w:r w:rsidR="005321C0" w:rsidRPr="005321C0">
        <w:rPr>
          <w:rFonts w:ascii="Times New Roman" w:hAnsi="Times New Roman" w:cs="Times New Roman"/>
          <w:sz w:val="24"/>
          <w:szCs w:val="24"/>
        </w:rPr>
        <w:t>2</w:t>
      </w:r>
      <w:r w:rsidRPr="005321C0">
        <w:rPr>
          <w:rFonts w:ascii="Times New Roman" w:hAnsi="Times New Roman" w:cs="Times New Roman"/>
          <w:sz w:val="24"/>
          <w:szCs w:val="24"/>
        </w:rPr>
        <w:t xml:space="preserve"> roku </w:t>
      </w:r>
      <w:r w:rsidR="005321C0" w:rsidRPr="005321C0">
        <w:rPr>
          <w:rFonts w:ascii="Times New Roman" w:hAnsi="Times New Roman" w:cs="Times New Roman"/>
          <w:sz w:val="24"/>
          <w:szCs w:val="24"/>
        </w:rPr>
        <w:t xml:space="preserve">nadal </w:t>
      </w:r>
      <w:r w:rsidRPr="005321C0">
        <w:rPr>
          <w:rFonts w:ascii="Times New Roman" w:hAnsi="Times New Roman" w:cs="Times New Roman"/>
          <w:sz w:val="24"/>
          <w:szCs w:val="24"/>
        </w:rPr>
        <w:t>realizowała następujące przedsięwzięcia:</w:t>
      </w:r>
    </w:p>
    <w:p w14:paraId="15792E6E" w14:textId="5D2D8791" w:rsidR="00A841BA" w:rsidRPr="005321C0" w:rsidRDefault="005321C0" w:rsidP="00A841BA">
      <w:pPr>
        <w:spacing w:after="0"/>
        <w:jc w:val="both"/>
        <w:rPr>
          <w:rFonts w:ascii="Times New Roman" w:hAnsi="Times New Roman" w:cs="Times New Roman"/>
          <w:sz w:val="24"/>
          <w:szCs w:val="24"/>
        </w:rPr>
      </w:pPr>
      <w:r w:rsidRPr="005321C0">
        <w:rPr>
          <w:rFonts w:ascii="Times New Roman" w:hAnsi="Times New Roman" w:cs="Times New Roman"/>
          <w:sz w:val="24"/>
          <w:szCs w:val="24"/>
        </w:rPr>
        <w:t>1. Przekazywano</w:t>
      </w:r>
      <w:r w:rsidR="00A841BA" w:rsidRPr="005321C0">
        <w:rPr>
          <w:rFonts w:ascii="Times New Roman" w:hAnsi="Times New Roman" w:cs="Times New Roman"/>
          <w:sz w:val="24"/>
          <w:szCs w:val="24"/>
        </w:rPr>
        <w:t xml:space="preserve"> maseczki ochronne, środki ochrony indywidualnej oraz płyny </w:t>
      </w:r>
      <w:r w:rsidR="006E6994" w:rsidRPr="005321C0">
        <w:rPr>
          <w:rFonts w:ascii="Times New Roman" w:hAnsi="Times New Roman" w:cs="Times New Roman"/>
          <w:sz w:val="24"/>
          <w:szCs w:val="24"/>
        </w:rPr>
        <w:t xml:space="preserve">odkażające </w:t>
      </w:r>
      <w:r w:rsidR="006E6994" w:rsidRPr="005321C0">
        <w:rPr>
          <w:rFonts w:ascii="Times New Roman" w:hAnsi="Times New Roman" w:cs="Times New Roman"/>
          <w:sz w:val="24"/>
          <w:szCs w:val="24"/>
        </w:rPr>
        <w:br/>
      </w:r>
      <w:r w:rsidR="00A841BA" w:rsidRPr="005321C0">
        <w:rPr>
          <w:rFonts w:ascii="Times New Roman" w:hAnsi="Times New Roman" w:cs="Times New Roman"/>
          <w:sz w:val="24"/>
          <w:szCs w:val="24"/>
        </w:rPr>
        <w:t xml:space="preserve">z rezerw państwowych dla osób najbardziej potrzebujących m.in. w GOPS i Środowiskowym Domu Pomocy Społecznej, </w:t>
      </w:r>
      <w:r w:rsidR="00E33115" w:rsidRPr="005321C0">
        <w:rPr>
          <w:rFonts w:ascii="Times New Roman" w:hAnsi="Times New Roman" w:cs="Times New Roman"/>
          <w:sz w:val="24"/>
          <w:szCs w:val="24"/>
        </w:rPr>
        <w:t xml:space="preserve"> </w:t>
      </w:r>
      <w:r w:rsidRPr="005321C0">
        <w:rPr>
          <w:rFonts w:ascii="Times New Roman" w:hAnsi="Times New Roman" w:cs="Times New Roman"/>
          <w:sz w:val="24"/>
          <w:szCs w:val="24"/>
        </w:rPr>
        <w:t xml:space="preserve">Gminnej Przychodni Zdrowia, </w:t>
      </w:r>
      <w:r w:rsidR="00A841BA" w:rsidRPr="005321C0">
        <w:rPr>
          <w:rFonts w:ascii="Times New Roman" w:hAnsi="Times New Roman" w:cs="Times New Roman"/>
          <w:sz w:val="24"/>
          <w:szCs w:val="24"/>
        </w:rPr>
        <w:t>członkom</w:t>
      </w:r>
      <w:r w:rsidRPr="005321C0">
        <w:rPr>
          <w:rFonts w:ascii="Times New Roman" w:hAnsi="Times New Roman" w:cs="Times New Roman"/>
          <w:sz w:val="24"/>
          <w:szCs w:val="24"/>
        </w:rPr>
        <w:t xml:space="preserve"> OSP Nowa Wieś Wielka i Brzoza oraz </w:t>
      </w:r>
      <w:r w:rsidR="00A841BA" w:rsidRPr="005321C0">
        <w:rPr>
          <w:rFonts w:ascii="Times New Roman" w:hAnsi="Times New Roman" w:cs="Times New Roman"/>
          <w:sz w:val="24"/>
          <w:szCs w:val="24"/>
        </w:rPr>
        <w:t xml:space="preserve">Mieszkańcom, którzy zgłosili taką potrzebę.  </w:t>
      </w:r>
    </w:p>
    <w:p w14:paraId="64F6F971" w14:textId="77777777" w:rsidR="00A841BA" w:rsidRPr="005321C0" w:rsidRDefault="00A841BA" w:rsidP="00A841BA">
      <w:pPr>
        <w:spacing w:after="0"/>
        <w:jc w:val="both"/>
        <w:rPr>
          <w:rFonts w:ascii="Times New Roman" w:hAnsi="Times New Roman" w:cs="Times New Roman"/>
          <w:sz w:val="24"/>
          <w:szCs w:val="24"/>
        </w:rPr>
      </w:pPr>
      <w:r w:rsidRPr="005321C0">
        <w:rPr>
          <w:rFonts w:ascii="Times New Roman" w:hAnsi="Times New Roman" w:cs="Times New Roman"/>
          <w:sz w:val="24"/>
          <w:szCs w:val="24"/>
        </w:rPr>
        <w:t>2. Podtrzymano regularną dezynfekcję miejsc publicznych (przystanków i placów zabaw). Cykliczne odkażanie było prowadzone przez dwóch Pracowników Urzędu Gminy. Środki do dezynfekcji zapewnił Urząd Gminy.</w:t>
      </w:r>
    </w:p>
    <w:p w14:paraId="71CC48D4" w14:textId="77777777" w:rsidR="00A841BA" w:rsidRPr="005321C0" w:rsidRDefault="00A841BA" w:rsidP="00A841BA">
      <w:pPr>
        <w:spacing w:after="0"/>
        <w:jc w:val="both"/>
        <w:rPr>
          <w:rFonts w:ascii="Times New Roman" w:hAnsi="Times New Roman" w:cs="Times New Roman"/>
          <w:sz w:val="24"/>
          <w:szCs w:val="24"/>
        </w:rPr>
      </w:pPr>
      <w:r w:rsidRPr="005321C0">
        <w:rPr>
          <w:rFonts w:ascii="Times New Roman" w:hAnsi="Times New Roman" w:cs="Times New Roman"/>
          <w:sz w:val="24"/>
          <w:szCs w:val="24"/>
        </w:rPr>
        <w:t>3. Cyklicznie prowadzono ozonowanie miejsc kwarantanny  zbiorowej, pomieszczeń Urzędu Gminy i jednostek oświatowych.</w:t>
      </w:r>
    </w:p>
    <w:p w14:paraId="4512D29E" w14:textId="77777777" w:rsidR="00A841BA" w:rsidRPr="005321C0" w:rsidRDefault="00A841BA" w:rsidP="00A841BA">
      <w:pPr>
        <w:spacing w:after="0"/>
        <w:jc w:val="both"/>
        <w:rPr>
          <w:rFonts w:ascii="Times New Roman" w:hAnsi="Times New Roman" w:cs="Times New Roman"/>
          <w:sz w:val="24"/>
          <w:szCs w:val="24"/>
        </w:rPr>
      </w:pPr>
      <w:r w:rsidRPr="005321C0">
        <w:rPr>
          <w:rFonts w:ascii="Times New Roman" w:hAnsi="Times New Roman" w:cs="Times New Roman"/>
          <w:sz w:val="24"/>
          <w:szCs w:val="24"/>
        </w:rPr>
        <w:lastRenderedPageBreak/>
        <w:t>4. Radca prawny w Urzędzie przyjmował na bieżąco świadcząc pomoc osobom, które czuły, że obecna sytuacja ich przerasta i doskwiera ponad miarę. Poradnictwo psychologiczne w tym względzie świadczył GOPS i zatrudnieni psychoterapeuci i psycholodzy.</w:t>
      </w:r>
    </w:p>
    <w:p w14:paraId="7E26DCEC" w14:textId="77777777" w:rsidR="00A841BA" w:rsidRPr="005321C0" w:rsidRDefault="00A841BA" w:rsidP="00B36DC5">
      <w:pPr>
        <w:spacing w:after="0"/>
        <w:jc w:val="both"/>
        <w:rPr>
          <w:rFonts w:ascii="Times New Roman" w:hAnsi="Times New Roman" w:cs="Times New Roman"/>
          <w:sz w:val="24"/>
          <w:szCs w:val="24"/>
        </w:rPr>
      </w:pPr>
      <w:r w:rsidRPr="005321C0">
        <w:rPr>
          <w:rFonts w:ascii="Times New Roman" w:hAnsi="Times New Roman" w:cs="Times New Roman"/>
          <w:sz w:val="24"/>
          <w:szCs w:val="24"/>
        </w:rPr>
        <w:t>5. Gmina zabezpieczyła transport środków odkażających powierzchnie oraz środków do odkażania rąk dla wszystkich jednostek oświatowych z terenu gminy,  GOPS-u – Środowiskowego Domu Opieki Społecznej.</w:t>
      </w:r>
    </w:p>
    <w:p w14:paraId="33F64EA9" w14:textId="71AA0F23" w:rsidR="00A841BA" w:rsidRPr="005321C0" w:rsidRDefault="00A841BA" w:rsidP="00B36DC5">
      <w:pPr>
        <w:spacing w:after="0"/>
        <w:jc w:val="both"/>
        <w:rPr>
          <w:rFonts w:ascii="Times New Roman" w:hAnsi="Times New Roman" w:cs="Times New Roman"/>
          <w:sz w:val="24"/>
          <w:szCs w:val="24"/>
        </w:rPr>
      </w:pPr>
      <w:r w:rsidRPr="005321C0">
        <w:rPr>
          <w:rFonts w:ascii="Times New Roman" w:hAnsi="Times New Roman" w:cs="Times New Roman"/>
          <w:sz w:val="24"/>
          <w:szCs w:val="24"/>
        </w:rPr>
        <w:t>Na bieżąco Gmina Nowa Wieś Wielka informowała Mieszkańców w zakresie zagrożenia epidemiologicznego. Działania obejmowały informowanie o pandemii na stronie internetowej Gminy oraz tablicach ogłoszeń. W jasny i przejrzysty sposób prezentowaliśmy dane jakie wpływały z instytucji państwowych i powiatowych.</w:t>
      </w:r>
    </w:p>
    <w:p w14:paraId="0B3465DD" w14:textId="1F0B3F3F" w:rsidR="00A841BA" w:rsidRPr="005321C0" w:rsidRDefault="00A841BA" w:rsidP="00B36DC5">
      <w:pPr>
        <w:spacing w:after="0"/>
        <w:jc w:val="both"/>
        <w:rPr>
          <w:rFonts w:ascii="Times New Roman" w:hAnsi="Times New Roman" w:cs="Times New Roman"/>
          <w:sz w:val="24"/>
          <w:szCs w:val="24"/>
        </w:rPr>
      </w:pPr>
      <w:r w:rsidRPr="005321C0">
        <w:rPr>
          <w:rFonts w:ascii="Times New Roman" w:hAnsi="Times New Roman" w:cs="Times New Roman"/>
          <w:sz w:val="24"/>
          <w:szCs w:val="24"/>
        </w:rPr>
        <w:t>Urząd Gminy pracował codziennie w dni robocze w normalnych godzinach pracy Współpraca z innymi urzędami i instytucjami odbywała się w trybie telefonicznym, mailowym oraz poprzez wideokonferencje.</w:t>
      </w:r>
    </w:p>
    <w:p w14:paraId="1F6AC7A9" w14:textId="6BBB1699" w:rsidR="00E33115" w:rsidRPr="00776A27" w:rsidRDefault="00E33115" w:rsidP="00B36DC5">
      <w:pPr>
        <w:pStyle w:val="Bezodstpw"/>
        <w:spacing w:line="276" w:lineRule="auto"/>
        <w:jc w:val="both"/>
        <w:rPr>
          <w:rFonts w:ascii="Times New Roman" w:hAnsi="Times New Roman" w:cs="Times New Roman"/>
          <w:sz w:val="24"/>
          <w:szCs w:val="24"/>
        </w:rPr>
      </w:pPr>
      <w:r w:rsidRPr="00776A27">
        <w:rPr>
          <w:rFonts w:ascii="Times New Roman" w:hAnsi="Times New Roman" w:cs="Times New Roman"/>
          <w:sz w:val="24"/>
          <w:szCs w:val="24"/>
        </w:rPr>
        <w:t xml:space="preserve">Zachowano środki bezpieczeństwa, zasady dezynfekcji i dystansu społecznego. Szczególnym </w:t>
      </w:r>
      <w:bookmarkStart w:id="2" w:name="_GoBack"/>
      <w:bookmarkEnd w:id="2"/>
      <w:r w:rsidRPr="00776A27">
        <w:rPr>
          <w:rFonts w:ascii="Times New Roman" w:hAnsi="Times New Roman" w:cs="Times New Roman"/>
          <w:sz w:val="24"/>
          <w:szCs w:val="24"/>
        </w:rPr>
        <w:t>zadaniem samorządu w 2022 roku było zachęcanie mieszkańców do szczepień przeciwko wirusowi COVID-19, w tym również dowożenie do punktów szczepień. Z tej formy pomocy skorzystało kilku seniorów, w tym przede wszystkim osoby z niepełnosprawnościami.</w:t>
      </w:r>
    </w:p>
    <w:p w14:paraId="399DC232" w14:textId="409ADDE8" w:rsidR="00801A0D" w:rsidRPr="00B36DC5" w:rsidRDefault="00801A0D" w:rsidP="00B36DC5">
      <w:pPr>
        <w:pStyle w:val="Bezodstpw"/>
        <w:spacing w:line="276" w:lineRule="auto"/>
        <w:ind w:firstLine="709"/>
        <w:jc w:val="both"/>
        <w:rPr>
          <w:rFonts w:ascii="Times New Roman" w:hAnsi="Times New Roman" w:cs="Times New Roman"/>
          <w:sz w:val="24"/>
          <w:szCs w:val="24"/>
          <w:shd w:val="clear" w:color="auto" w:fill="FFFFFF"/>
        </w:rPr>
      </w:pPr>
      <w:r w:rsidRPr="00B36DC5">
        <w:rPr>
          <w:rFonts w:ascii="Times New Roman" w:hAnsi="Times New Roman" w:cs="Times New Roman"/>
          <w:b/>
          <w:sz w:val="24"/>
          <w:szCs w:val="24"/>
          <w:shd w:val="clear" w:color="auto" w:fill="FFFFFF"/>
        </w:rPr>
        <w:t>Rosyjska</w:t>
      </w:r>
      <w:r w:rsidRPr="00B36DC5">
        <w:rPr>
          <w:rFonts w:ascii="Times New Roman" w:hAnsi="Times New Roman" w:cs="Times New Roman"/>
          <w:sz w:val="24"/>
          <w:szCs w:val="24"/>
          <w:shd w:val="clear" w:color="auto" w:fill="FFFFFF"/>
        </w:rPr>
        <w:t xml:space="preserve"> agresja na Ukrainę odmieniła sytuację migracyjną w Polsce. Od początku wojny zarejestrowano ok. 9 milionów przejść granicznych z Ukrainy do Polski i 7 milionów przejść granicznych z Polski do Ukrainy. Daje to wzrost Ukraińców na terenie naszego kraju o</w:t>
      </w:r>
      <w:r w:rsidR="005321C0" w:rsidRPr="00B36DC5">
        <w:rPr>
          <w:rFonts w:ascii="Times New Roman" w:hAnsi="Times New Roman" w:cs="Times New Roman"/>
          <w:sz w:val="24"/>
          <w:szCs w:val="24"/>
          <w:shd w:val="clear" w:color="auto" w:fill="FFFFFF"/>
        </w:rPr>
        <w:t> </w:t>
      </w:r>
      <w:r w:rsidRPr="00B36DC5">
        <w:rPr>
          <w:rFonts w:ascii="Times New Roman" w:hAnsi="Times New Roman" w:cs="Times New Roman"/>
          <w:sz w:val="24"/>
          <w:szCs w:val="24"/>
          <w:shd w:val="clear" w:color="auto" w:fill="FFFFFF"/>
        </w:rPr>
        <w:t xml:space="preserve">2 mln, choć liczby te mogą nie oddawać pełnej skali napływu uchodźców. Wraz z migrantami sprzed wybuchu wojny </w:t>
      </w:r>
      <w:r w:rsidR="009B2FA5" w:rsidRPr="00B36DC5">
        <w:rPr>
          <w:rFonts w:ascii="Times New Roman" w:hAnsi="Times New Roman" w:cs="Times New Roman"/>
          <w:sz w:val="24"/>
          <w:szCs w:val="24"/>
          <w:shd w:val="clear" w:color="auto" w:fill="FFFFFF"/>
        </w:rPr>
        <w:t xml:space="preserve">w dniu </w:t>
      </w:r>
      <w:r w:rsidRPr="00B36DC5">
        <w:rPr>
          <w:rFonts w:ascii="Times New Roman" w:hAnsi="Times New Roman" w:cs="Times New Roman"/>
          <w:sz w:val="24"/>
          <w:szCs w:val="24"/>
          <w:shd w:val="clear" w:color="auto" w:fill="FFFFFF"/>
        </w:rPr>
        <w:t>24 lutego 2022 r. Ukraińcy stanowią ok. 8% liczby ludności w</w:t>
      </w:r>
      <w:r w:rsidR="009B2FA5" w:rsidRPr="00B36DC5">
        <w:rPr>
          <w:rFonts w:ascii="Times New Roman" w:hAnsi="Times New Roman" w:cs="Times New Roman"/>
          <w:sz w:val="24"/>
          <w:szCs w:val="24"/>
          <w:shd w:val="clear" w:color="auto" w:fill="FFFFFF"/>
        </w:rPr>
        <w:t> </w:t>
      </w:r>
      <w:r w:rsidRPr="00B36DC5">
        <w:rPr>
          <w:rFonts w:ascii="Times New Roman" w:hAnsi="Times New Roman" w:cs="Times New Roman"/>
          <w:sz w:val="24"/>
          <w:szCs w:val="24"/>
          <w:shd w:val="clear" w:color="auto" w:fill="FFFFFF"/>
        </w:rPr>
        <w:t>Polsce. W naszej Gminie w 2022 roku najwięcej przebywało 366 osób (łącznie z lokalami prywatnymi).</w:t>
      </w:r>
    </w:p>
    <w:p w14:paraId="742FD034" w14:textId="103FDFB5" w:rsidR="00801A0D" w:rsidRPr="00B36DC5" w:rsidRDefault="00801A0D" w:rsidP="00B36DC5">
      <w:pPr>
        <w:pStyle w:val="Bezodstpw"/>
        <w:spacing w:line="276" w:lineRule="auto"/>
        <w:jc w:val="both"/>
        <w:rPr>
          <w:rFonts w:ascii="Times New Roman" w:hAnsi="Times New Roman" w:cs="Times New Roman"/>
          <w:bCs/>
          <w:sz w:val="24"/>
          <w:szCs w:val="24"/>
          <w:shd w:val="clear" w:color="auto" w:fill="FFFFFF"/>
        </w:rPr>
      </w:pPr>
      <w:r w:rsidRPr="00B36DC5">
        <w:rPr>
          <w:rFonts w:ascii="Times New Roman" w:hAnsi="Times New Roman" w:cs="Times New Roman"/>
          <w:bCs/>
          <w:sz w:val="24"/>
          <w:szCs w:val="24"/>
          <w:shd w:val="clear" w:color="auto" w:fill="FFFFFF"/>
        </w:rPr>
        <w:t>Pobyt i miejsca dla Uchodźców</w:t>
      </w:r>
      <w:r w:rsidR="009B2FA5" w:rsidRPr="00B36DC5">
        <w:rPr>
          <w:rFonts w:ascii="Times New Roman" w:hAnsi="Times New Roman" w:cs="Times New Roman"/>
          <w:bCs/>
          <w:sz w:val="24"/>
          <w:szCs w:val="24"/>
          <w:shd w:val="clear" w:color="auto" w:fill="FFFFFF"/>
        </w:rPr>
        <w:t>.</w:t>
      </w:r>
    </w:p>
    <w:p w14:paraId="69534523" w14:textId="77777777" w:rsidR="00801A0D" w:rsidRPr="00B36DC5" w:rsidRDefault="00801A0D" w:rsidP="00B36DC5">
      <w:pPr>
        <w:pStyle w:val="Bezodstpw"/>
        <w:spacing w:line="276" w:lineRule="auto"/>
        <w:jc w:val="both"/>
        <w:rPr>
          <w:rFonts w:ascii="Times New Roman" w:hAnsi="Times New Roman" w:cs="Times New Roman"/>
          <w:sz w:val="24"/>
          <w:szCs w:val="24"/>
          <w:shd w:val="clear" w:color="auto" w:fill="FFFFFF"/>
        </w:rPr>
      </w:pPr>
      <w:r w:rsidRPr="00B36DC5">
        <w:rPr>
          <w:rFonts w:ascii="Times New Roman" w:hAnsi="Times New Roman" w:cs="Times New Roman"/>
          <w:sz w:val="24"/>
          <w:szCs w:val="24"/>
          <w:shd w:val="clear" w:color="auto" w:fill="FFFFFF"/>
        </w:rPr>
        <w:t xml:space="preserve">W Gminie Nowa Wieś Wielka  w 2022 roku mieliśmy i nadal mamy do dyspozycji 5 lokalizacji - 2 w Brzozie dla 140 osób; w Prądocinie dla 100 osób i rezerwowe miejsca w 2 Świetlicach gminnych w Prądocinie (dla 25 osób) i Dąbrowie Wielkiej (dla 10 osób). </w:t>
      </w:r>
    </w:p>
    <w:p w14:paraId="3A903F6F" w14:textId="7D75DC98" w:rsidR="00801A0D" w:rsidRPr="00B36DC5" w:rsidRDefault="00801A0D" w:rsidP="00B36DC5">
      <w:pPr>
        <w:pStyle w:val="Bezodstpw"/>
        <w:spacing w:line="276" w:lineRule="auto"/>
        <w:jc w:val="both"/>
        <w:rPr>
          <w:rFonts w:ascii="Times New Roman" w:hAnsi="Times New Roman" w:cs="Times New Roman"/>
          <w:bCs/>
          <w:sz w:val="24"/>
          <w:szCs w:val="24"/>
          <w:shd w:val="clear" w:color="auto" w:fill="FFFFFF"/>
        </w:rPr>
      </w:pPr>
      <w:r w:rsidRPr="00B36DC5">
        <w:rPr>
          <w:rFonts w:ascii="Times New Roman" w:hAnsi="Times New Roman" w:cs="Times New Roman"/>
          <w:bCs/>
          <w:sz w:val="24"/>
          <w:szCs w:val="24"/>
          <w:shd w:val="clear" w:color="auto" w:fill="FFFFFF"/>
        </w:rPr>
        <w:t>Punkt informacyjny</w:t>
      </w:r>
      <w:r w:rsidR="009B2FA5" w:rsidRPr="00B36DC5">
        <w:rPr>
          <w:rFonts w:ascii="Times New Roman" w:hAnsi="Times New Roman" w:cs="Times New Roman"/>
          <w:bCs/>
          <w:sz w:val="24"/>
          <w:szCs w:val="24"/>
          <w:shd w:val="clear" w:color="auto" w:fill="FFFFFF"/>
        </w:rPr>
        <w:t>.</w:t>
      </w:r>
    </w:p>
    <w:p w14:paraId="4ADE587F" w14:textId="70E978FA" w:rsidR="00801A0D" w:rsidRPr="00B36DC5" w:rsidRDefault="00801A0D" w:rsidP="00B36DC5">
      <w:pPr>
        <w:pStyle w:val="Bezodstpw"/>
        <w:spacing w:line="276" w:lineRule="auto"/>
        <w:jc w:val="both"/>
        <w:rPr>
          <w:rFonts w:ascii="Times New Roman" w:eastAsia="Times New Roman" w:hAnsi="Times New Roman" w:cs="Times New Roman"/>
          <w:color w:val="1B1B1B"/>
          <w:sz w:val="24"/>
          <w:szCs w:val="24"/>
          <w:lang w:eastAsia="pl-PL"/>
        </w:rPr>
      </w:pPr>
      <w:r w:rsidRPr="00B36DC5">
        <w:rPr>
          <w:rFonts w:ascii="Times New Roman" w:hAnsi="Times New Roman" w:cs="Times New Roman"/>
          <w:sz w:val="24"/>
          <w:szCs w:val="24"/>
          <w:shd w:val="clear" w:color="auto" w:fill="FFFFFF"/>
        </w:rPr>
        <w:t>Punkt informacyjny dla Uchodźców znajduje się w Gminnym Ośrodku Pomocy Społecznej w</w:t>
      </w:r>
      <w:r w:rsidR="009B2FA5" w:rsidRPr="00B36DC5">
        <w:rPr>
          <w:rFonts w:ascii="Times New Roman" w:hAnsi="Times New Roman" w:cs="Times New Roman"/>
          <w:sz w:val="24"/>
          <w:szCs w:val="24"/>
          <w:shd w:val="clear" w:color="auto" w:fill="FFFFFF"/>
        </w:rPr>
        <w:t> </w:t>
      </w:r>
      <w:r w:rsidRPr="00B36DC5">
        <w:rPr>
          <w:rFonts w:ascii="Times New Roman" w:hAnsi="Times New Roman" w:cs="Times New Roman"/>
          <w:sz w:val="24"/>
          <w:szCs w:val="24"/>
          <w:shd w:val="clear" w:color="auto" w:fill="FFFFFF"/>
        </w:rPr>
        <w:t xml:space="preserve">Nowej Wsi Wielkiej gdzie zainteresowani uzyskali informacje bytowe, socjalne i </w:t>
      </w:r>
      <w:r w:rsidRPr="00B36DC5">
        <w:rPr>
          <w:rFonts w:ascii="Times New Roman" w:eastAsia="Times New Roman" w:hAnsi="Times New Roman" w:cs="Times New Roman"/>
          <w:color w:val="1B1B1B"/>
          <w:sz w:val="24"/>
          <w:szCs w:val="24"/>
          <w:lang w:eastAsia="pl-PL"/>
        </w:rPr>
        <w:t>wsparcie rodzin w kontakcie z Zakładem Ubezpieczeń Społecznych. Gminny Ośrodek Pomocy Społecznej udostępniał stosowne</w:t>
      </w:r>
      <w:r w:rsidRPr="00B36DC5">
        <w:rPr>
          <w:rFonts w:ascii="Times New Roman" w:eastAsia="Times New Roman" w:hAnsi="Times New Roman" w:cs="Times New Roman"/>
          <w:b/>
          <w:bCs/>
          <w:color w:val="1B1B1B"/>
          <w:sz w:val="24"/>
          <w:szCs w:val="24"/>
          <w:lang w:eastAsia="pl-PL"/>
        </w:rPr>
        <w:t xml:space="preserve"> </w:t>
      </w:r>
      <w:r w:rsidRPr="00B36DC5">
        <w:rPr>
          <w:rFonts w:ascii="Times New Roman" w:eastAsia="Times New Roman" w:hAnsi="Times New Roman" w:cs="Times New Roman"/>
          <w:color w:val="1B1B1B"/>
          <w:sz w:val="24"/>
          <w:szCs w:val="24"/>
          <w:lang w:eastAsia="pl-PL"/>
        </w:rPr>
        <w:t xml:space="preserve">materiały informacyjne. </w:t>
      </w:r>
    </w:p>
    <w:p w14:paraId="4EF5CB70" w14:textId="47D303DC" w:rsidR="00801A0D" w:rsidRPr="00B36DC5" w:rsidRDefault="00801A0D" w:rsidP="00B36DC5">
      <w:pPr>
        <w:pStyle w:val="Bezodstpw"/>
        <w:spacing w:line="276" w:lineRule="auto"/>
        <w:jc w:val="both"/>
        <w:rPr>
          <w:rFonts w:ascii="Times New Roman" w:eastAsia="Times New Roman" w:hAnsi="Times New Roman" w:cs="Times New Roman"/>
          <w:bCs/>
          <w:color w:val="1B1B1B"/>
          <w:sz w:val="24"/>
          <w:szCs w:val="24"/>
          <w:lang w:eastAsia="pl-PL"/>
        </w:rPr>
      </w:pPr>
      <w:r w:rsidRPr="00B36DC5">
        <w:rPr>
          <w:rFonts w:ascii="Times New Roman" w:eastAsia="Times New Roman" w:hAnsi="Times New Roman" w:cs="Times New Roman"/>
          <w:bCs/>
          <w:color w:val="1B1B1B"/>
          <w:sz w:val="24"/>
          <w:szCs w:val="24"/>
          <w:lang w:eastAsia="pl-PL"/>
        </w:rPr>
        <w:t>Zatrudnienie</w:t>
      </w:r>
      <w:r w:rsidR="009B2FA5" w:rsidRPr="00B36DC5">
        <w:rPr>
          <w:rFonts w:ascii="Times New Roman" w:eastAsia="Times New Roman" w:hAnsi="Times New Roman" w:cs="Times New Roman"/>
          <w:bCs/>
          <w:color w:val="1B1B1B"/>
          <w:sz w:val="24"/>
          <w:szCs w:val="24"/>
          <w:lang w:eastAsia="pl-PL"/>
        </w:rPr>
        <w:t>.</w:t>
      </w:r>
    </w:p>
    <w:p w14:paraId="468A7695" w14:textId="2F7B0EA2" w:rsidR="00801A0D" w:rsidRPr="00776A27" w:rsidRDefault="00801A0D" w:rsidP="00B36DC5">
      <w:pPr>
        <w:pStyle w:val="Bezodstpw"/>
        <w:spacing w:line="276" w:lineRule="auto"/>
        <w:jc w:val="both"/>
        <w:rPr>
          <w:rFonts w:ascii="Times New Roman" w:eastAsia="Times New Roman" w:hAnsi="Times New Roman" w:cs="Times New Roman"/>
          <w:color w:val="1B1B1B"/>
          <w:sz w:val="24"/>
          <w:szCs w:val="24"/>
          <w:lang w:eastAsia="pl-PL"/>
        </w:rPr>
      </w:pPr>
      <w:r w:rsidRPr="00776A27">
        <w:rPr>
          <w:rFonts w:ascii="Times New Roman" w:hAnsi="Times New Roman" w:cs="Times New Roman"/>
          <w:color w:val="1B1B1B"/>
          <w:sz w:val="24"/>
          <w:szCs w:val="24"/>
          <w:shd w:val="clear" w:color="auto" w:fill="FFFFFF"/>
        </w:rPr>
        <w:t>Na portalu publicznych służb zatrudnienia została uruchomiona zakładka adresowana do</w:t>
      </w:r>
      <w:r w:rsidR="009B2FA5">
        <w:rPr>
          <w:rFonts w:ascii="Times New Roman" w:hAnsi="Times New Roman" w:cs="Times New Roman"/>
          <w:color w:val="1B1B1B"/>
          <w:sz w:val="24"/>
          <w:szCs w:val="24"/>
          <w:shd w:val="clear" w:color="auto" w:fill="FFFFFF"/>
        </w:rPr>
        <w:t> </w:t>
      </w:r>
      <w:r w:rsidRPr="00776A27">
        <w:rPr>
          <w:rFonts w:ascii="Times New Roman" w:hAnsi="Times New Roman" w:cs="Times New Roman"/>
          <w:color w:val="1B1B1B"/>
          <w:sz w:val="24"/>
          <w:szCs w:val="24"/>
          <w:shd w:val="clear" w:color="auto" w:fill="FFFFFF"/>
        </w:rPr>
        <w:t xml:space="preserve">uchodźców z Ukrainy o nazwie Rynek pracy – pomoc dla Ukrainy. </w:t>
      </w:r>
      <w:r w:rsidRPr="00776A27">
        <w:rPr>
          <w:rFonts w:ascii="Times New Roman" w:eastAsia="Times New Roman" w:hAnsi="Times New Roman" w:cs="Times New Roman"/>
          <w:color w:val="1B1B1B"/>
          <w:sz w:val="24"/>
          <w:szCs w:val="24"/>
          <w:lang w:eastAsia="pl-PL"/>
        </w:rPr>
        <w:t>Zakładka zawiera trzy bloki informacyjne: rynek pracy w Polsce, pomoc w innych obszarach, rynek pracy w Unii Europejskiej. Zakładka jest na bieżąco  aktualizowana i jest dostępna w wersji językowej ukraińskiej. Komisja Europejska wspólnie z Europejskim Urzędem ds. Pracy oraz Europejską Siecią Służb Zatrudnienia (EURES) uruchomiła projekt pilotażowy umożliwiający osobom z</w:t>
      </w:r>
      <w:r w:rsidR="009B2FA5">
        <w:rPr>
          <w:rFonts w:ascii="Times New Roman" w:eastAsia="Times New Roman" w:hAnsi="Times New Roman" w:cs="Times New Roman"/>
          <w:color w:val="1B1B1B"/>
          <w:sz w:val="24"/>
          <w:szCs w:val="24"/>
          <w:lang w:eastAsia="pl-PL"/>
        </w:rPr>
        <w:t> </w:t>
      </w:r>
      <w:r w:rsidRPr="00776A27">
        <w:rPr>
          <w:rFonts w:ascii="Times New Roman" w:eastAsia="Times New Roman" w:hAnsi="Times New Roman" w:cs="Times New Roman"/>
          <w:color w:val="1B1B1B"/>
          <w:sz w:val="24"/>
          <w:szCs w:val="24"/>
          <w:lang w:eastAsia="pl-PL"/>
        </w:rPr>
        <w:t>Ukrainy objętym ochroną czasową na terenie Unii Europejskiej stworzenie swojego CV i</w:t>
      </w:r>
      <w:r w:rsidR="009B2FA5">
        <w:rPr>
          <w:rFonts w:ascii="Times New Roman" w:eastAsia="Times New Roman" w:hAnsi="Times New Roman" w:cs="Times New Roman"/>
          <w:color w:val="1B1B1B"/>
          <w:sz w:val="24"/>
          <w:szCs w:val="24"/>
          <w:lang w:eastAsia="pl-PL"/>
        </w:rPr>
        <w:t> </w:t>
      </w:r>
      <w:r w:rsidRPr="00776A27">
        <w:rPr>
          <w:rFonts w:ascii="Times New Roman" w:eastAsia="Times New Roman" w:hAnsi="Times New Roman" w:cs="Times New Roman"/>
          <w:color w:val="1B1B1B"/>
          <w:sz w:val="24"/>
          <w:szCs w:val="24"/>
          <w:lang w:eastAsia="pl-PL"/>
        </w:rPr>
        <w:t>zaprezentowanie go zweryfikowanym pracodawcom z Polski oraz pracodawcom z UE w bazie CV na portalu EURES.</w:t>
      </w:r>
    </w:p>
    <w:p w14:paraId="48F40560" w14:textId="0997ECAC" w:rsidR="00801A0D" w:rsidRPr="00776A27" w:rsidRDefault="00801A0D" w:rsidP="00B36DC5">
      <w:pPr>
        <w:pStyle w:val="Bezodstpw"/>
        <w:spacing w:line="276" w:lineRule="auto"/>
        <w:jc w:val="both"/>
        <w:rPr>
          <w:rFonts w:ascii="Times New Roman" w:eastAsia="Times New Roman" w:hAnsi="Times New Roman" w:cs="Times New Roman"/>
          <w:color w:val="1B1B1B"/>
          <w:sz w:val="24"/>
          <w:szCs w:val="24"/>
          <w:lang w:eastAsia="pl-PL"/>
        </w:rPr>
      </w:pPr>
      <w:r w:rsidRPr="00776A27">
        <w:rPr>
          <w:rFonts w:ascii="Times New Roman" w:eastAsia="Times New Roman" w:hAnsi="Times New Roman" w:cs="Times New Roman"/>
          <w:color w:val="1B1B1B"/>
          <w:sz w:val="24"/>
          <w:szCs w:val="24"/>
          <w:lang w:eastAsia="pl-PL"/>
        </w:rPr>
        <w:lastRenderedPageBreak/>
        <w:t>Polska sieć EURES bierze udział w pilotażu dzięki czemu umożliwia dodatkowe usługi dla</w:t>
      </w:r>
      <w:r w:rsidR="009B2FA5">
        <w:rPr>
          <w:rFonts w:ascii="Times New Roman" w:eastAsia="Times New Roman" w:hAnsi="Times New Roman" w:cs="Times New Roman"/>
          <w:color w:val="1B1B1B"/>
          <w:sz w:val="24"/>
          <w:szCs w:val="24"/>
          <w:lang w:eastAsia="pl-PL"/>
        </w:rPr>
        <w:t> </w:t>
      </w:r>
      <w:r w:rsidRPr="00776A27">
        <w:rPr>
          <w:rFonts w:ascii="Times New Roman" w:eastAsia="Times New Roman" w:hAnsi="Times New Roman" w:cs="Times New Roman"/>
          <w:color w:val="1B1B1B"/>
          <w:sz w:val="24"/>
          <w:szCs w:val="24"/>
          <w:lang w:eastAsia="pl-PL"/>
        </w:rPr>
        <w:t>uchodźców z Ukrainy oraz polskich pracodawców w celu ułatwienia łączenia poszukających pracy z Ukrainy z polskimi pracodawcami.</w:t>
      </w:r>
    </w:p>
    <w:p w14:paraId="547F0625" w14:textId="245F3F84" w:rsidR="00801A0D" w:rsidRPr="009B2FA5" w:rsidRDefault="00801A0D" w:rsidP="00B36DC5">
      <w:pPr>
        <w:pStyle w:val="Bezodstpw"/>
        <w:spacing w:line="276" w:lineRule="auto"/>
        <w:jc w:val="both"/>
        <w:rPr>
          <w:rFonts w:ascii="Times New Roman" w:eastAsia="Times New Roman" w:hAnsi="Times New Roman" w:cs="Times New Roman"/>
          <w:color w:val="1B1B1B"/>
          <w:sz w:val="24"/>
          <w:szCs w:val="24"/>
          <w:lang w:eastAsia="pl-PL"/>
        </w:rPr>
      </w:pPr>
      <w:r w:rsidRPr="009B2FA5">
        <w:rPr>
          <w:rFonts w:ascii="Times New Roman" w:eastAsia="Times New Roman" w:hAnsi="Times New Roman" w:cs="Times New Roman"/>
          <w:bCs/>
          <w:color w:val="1B1B1B"/>
          <w:sz w:val="24"/>
          <w:szCs w:val="24"/>
          <w:lang w:eastAsia="pl-PL"/>
        </w:rPr>
        <w:t>Pomoc prawna</w:t>
      </w:r>
      <w:r w:rsidR="009B2FA5">
        <w:rPr>
          <w:rFonts w:ascii="Times New Roman" w:eastAsia="Times New Roman" w:hAnsi="Times New Roman" w:cs="Times New Roman"/>
          <w:color w:val="1B1B1B"/>
          <w:sz w:val="24"/>
          <w:szCs w:val="24"/>
          <w:lang w:eastAsia="pl-PL"/>
        </w:rPr>
        <w:t>.</w:t>
      </w:r>
      <w:r w:rsidRPr="009B2FA5">
        <w:rPr>
          <w:rFonts w:ascii="Times New Roman" w:eastAsia="Times New Roman" w:hAnsi="Times New Roman" w:cs="Times New Roman"/>
          <w:color w:val="1B1B1B"/>
          <w:sz w:val="24"/>
          <w:szCs w:val="24"/>
          <w:lang w:eastAsia="pl-PL"/>
        </w:rPr>
        <w:t xml:space="preserve"> </w:t>
      </w:r>
    </w:p>
    <w:p w14:paraId="281BA437" w14:textId="77777777" w:rsidR="00801A0D" w:rsidRPr="00776A27" w:rsidRDefault="00801A0D" w:rsidP="00B36DC5">
      <w:pPr>
        <w:pStyle w:val="Bezodstpw"/>
        <w:spacing w:line="276" w:lineRule="auto"/>
        <w:jc w:val="both"/>
        <w:rPr>
          <w:rFonts w:ascii="Times New Roman" w:eastAsia="Times New Roman" w:hAnsi="Times New Roman" w:cs="Times New Roman"/>
          <w:color w:val="1B1B1B"/>
          <w:sz w:val="24"/>
          <w:szCs w:val="24"/>
          <w:lang w:eastAsia="pl-PL"/>
        </w:rPr>
      </w:pPr>
      <w:r w:rsidRPr="00776A27">
        <w:rPr>
          <w:rFonts w:ascii="Times New Roman" w:eastAsia="Times New Roman" w:hAnsi="Times New Roman" w:cs="Times New Roman"/>
          <w:color w:val="1B1B1B"/>
          <w:sz w:val="24"/>
          <w:szCs w:val="24"/>
          <w:lang w:eastAsia="pl-PL"/>
        </w:rPr>
        <w:t>W obliczu wojny na Ukrainie i dramatu niewinnych ludzi, którzy są jej ofiarami, wszystkie Izby Adwokackie w Polsce uruchomiły bezpłatną pomoc prawną dla ofiar wojny na Ukrainie.</w:t>
      </w:r>
    </w:p>
    <w:p w14:paraId="4777A59A" w14:textId="77777777" w:rsidR="00801A0D" w:rsidRDefault="00801A0D" w:rsidP="00B36DC5">
      <w:pPr>
        <w:pStyle w:val="Bezodstpw"/>
        <w:spacing w:line="276" w:lineRule="auto"/>
        <w:jc w:val="both"/>
        <w:rPr>
          <w:rFonts w:ascii="Times New Roman" w:eastAsia="Times New Roman" w:hAnsi="Times New Roman" w:cs="Times New Roman"/>
          <w:color w:val="1B1B1B"/>
          <w:sz w:val="24"/>
          <w:szCs w:val="24"/>
          <w:lang w:eastAsia="pl-PL"/>
        </w:rPr>
      </w:pPr>
      <w:r w:rsidRPr="00776A27">
        <w:rPr>
          <w:rFonts w:ascii="Times New Roman" w:eastAsia="Times New Roman" w:hAnsi="Times New Roman" w:cs="Times New Roman"/>
          <w:color w:val="1B1B1B"/>
          <w:sz w:val="24"/>
          <w:szCs w:val="24"/>
          <w:lang w:eastAsia="pl-PL"/>
        </w:rPr>
        <w:t>W miarę naszych możliwości staraliśmy się zapewnić kontakt w niezbędnym zakresie wszystkim potrzebującym, obejmującą w szczególności uregulowanie kwestii pobytowych, zatrudnienia czy zdrowia. Całodobowo w naszej Gminie Uchodźcy mogli dzwonić na numer zarządzania kryzysowego</w:t>
      </w:r>
      <w:r>
        <w:rPr>
          <w:rFonts w:ascii="Times New Roman" w:eastAsia="Times New Roman" w:hAnsi="Times New Roman" w:cs="Times New Roman"/>
          <w:color w:val="1B1B1B"/>
          <w:sz w:val="24"/>
          <w:szCs w:val="24"/>
          <w:lang w:eastAsia="pl-PL"/>
        </w:rPr>
        <w:t>.</w:t>
      </w:r>
      <w:r w:rsidRPr="00776A27">
        <w:rPr>
          <w:rFonts w:ascii="Times New Roman" w:eastAsia="Times New Roman" w:hAnsi="Times New Roman" w:cs="Times New Roman"/>
          <w:color w:val="1B1B1B"/>
          <w:sz w:val="24"/>
          <w:szCs w:val="24"/>
          <w:lang w:eastAsia="pl-PL"/>
        </w:rPr>
        <w:t xml:space="preserve"> </w:t>
      </w:r>
    </w:p>
    <w:p w14:paraId="7737769C" w14:textId="318CC19E" w:rsidR="009C221A" w:rsidRPr="00010301" w:rsidRDefault="009C221A" w:rsidP="00010301">
      <w:pPr>
        <w:pStyle w:val="Bezodstpw"/>
        <w:spacing w:line="276" w:lineRule="auto"/>
        <w:jc w:val="both"/>
        <w:rPr>
          <w:rStyle w:val="markedcontent"/>
          <w:rFonts w:ascii="Times New Roman" w:hAnsi="Times New Roman" w:cs="Times New Roman"/>
          <w:sz w:val="24"/>
          <w:szCs w:val="24"/>
        </w:rPr>
      </w:pPr>
      <w:r w:rsidRPr="00010301">
        <w:rPr>
          <w:rFonts w:ascii="Times New Roman" w:eastAsia="Times New Roman" w:hAnsi="Times New Roman" w:cs="Times New Roman"/>
          <w:b/>
          <w:sz w:val="24"/>
          <w:szCs w:val="24"/>
          <w:lang w:eastAsia="pl-PL"/>
        </w:rPr>
        <w:t xml:space="preserve">Ale </w:t>
      </w:r>
      <w:r w:rsidRPr="00010301">
        <w:rPr>
          <w:rFonts w:ascii="Times New Roman" w:eastAsia="Times New Roman" w:hAnsi="Times New Roman" w:cs="Times New Roman"/>
          <w:sz w:val="24"/>
          <w:szCs w:val="24"/>
          <w:lang w:eastAsia="pl-PL"/>
        </w:rPr>
        <w:t xml:space="preserve">nie tylko uchodźcy z Ukrainy bezpośrednio zetknęli się ze skutkami rosyjskiej zbrojnej agresji. Dotyczyły również polskich domów i w obliczu inflacji i zbliżającego się okresu grzewczego z inicjatywy rządowej Gmina podjęła się zorganizowania </w:t>
      </w:r>
      <w:r w:rsidRPr="00010301">
        <w:rPr>
          <w:rStyle w:val="markedcontent"/>
          <w:rFonts w:ascii="Times New Roman" w:hAnsi="Times New Roman" w:cs="Times New Roman"/>
          <w:sz w:val="24"/>
          <w:szCs w:val="24"/>
        </w:rPr>
        <w:t xml:space="preserve">preferencyjnej sprzedaży węgla. </w:t>
      </w:r>
      <w:r w:rsidR="00010301" w:rsidRPr="00010301">
        <w:rPr>
          <w:rStyle w:val="markedcontent"/>
          <w:rFonts w:ascii="Times New Roman" w:hAnsi="Times New Roman" w:cs="Times New Roman"/>
          <w:sz w:val="24"/>
          <w:szCs w:val="24"/>
        </w:rPr>
        <w:t>Przystąpiono</w:t>
      </w:r>
      <w:r w:rsidRPr="00010301">
        <w:rPr>
          <w:rStyle w:val="markedcontent"/>
          <w:rFonts w:ascii="Times New Roman" w:hAnsi="Times New Roman" w:cs="Times New Roman"/>
          <w:sz w:val="24"/>
          <w:szCs w:val="24"/>
        </w:rPr>
        <w:t xml:space="preserve"> do dystrybucji paliwa stałego (węgla) z przeznaczeniem dla gospodarstw domowych, zgodnie z ustawą z dnia 27 października 2022 r. (Dz.U. z 2022 r. poz. 2236) o</w:t>
      </w:r>
      <w:r w:rsidR="00010301" w:rsidRPr="00010301">
        <w:rPr>
          <w:rStyle w:val="markedcontent"/>
          <w:rFonts w:ascii="Times New Roman" w:hAnsi="Times New Roman" w:cs="Times New Roman"/>
          <w:sz w:val="24"/>
          <w:szCs w:val="24"/>
        </w:rPr>
        <w:t> </w:t>
      </w:r>
      <w:r w:rsidRPr="00010301">
        <w:rPr>
          <w:rStyle w:val="markedcontent"/>
          <w:rFonts w:ascii="Times New Roman" w:hAnsi="Times New Roman" w:cs="Times New Roman"/>
          <w:sz w:val="24"/>
          <w:szCs w:val="24"/>
        </w:rPr>
        <w:t>zakupie preferencyjnym paliwa stałego dla gospodarstw domowych.</w:t>
      </w:r>
      <w:r w:rsidR="00010301" w:rsidRPr="00010301">
        <w:rPr>
          <w:rFonts w:ascii="Times New Roman" w:hAnsi="Times New Roman" w:cs="Times New Roman"/>
          <w:sz w:val="24"/>
          <w:szCs w:val="24"/>
        </w:rPr>
        <w:t xml:space="preserve"> </w:t>
      </w:r>
      <w:r w:rsidRPr="00010301">
        <w:rPr>
          <w:rStyle w:val="markedcontent"/>
          <w:rFonts w:ascii="Times New Roman" w:hAnsi="Times New Roman" w:cs="Times New Roman"/>
          <w:sz w:val="24"/>
          <w:szCs w:val="24"/>
        </w:rPr>
        <w:t>Do dnia 31 grudnia 2022 r. złożono w Urzędzie Gminy Nowa Wieś Wielka 804 wnioski</w:t>
      </w:r>
      <w:r w:rsidRPr="00010301">
        <w:rPr>
          <w:rFonts w:ascii="Times New Roman" w:hAnsi="Times New Roman" w:cs="Times New Roman"/>
          <w:sz w:val="24"/>
          <w:szCs w:val="24"/>
        </w:rPr>
        <w:t xml:space="preserve"> </w:t>
      </w:r>
      <w:r w:rsidRPr="00010301">
        <w:rPr>
          <w:rStyle w:val="markedcontent"/>
          <w:rFonts w:ascii="Times New Roman" w:hAnsi="Times New Roman" w:cs="Times New Roman"/>
          <w:sz w:val="24"/>
          <w:szCs w:val="24"/>
        </w:rPr>
        <w:t>o</w:t>
      </w:r>
      <w:r w:rsidR="00010301" w:rsidRPr="00010301">
        <w:rPr>
          <w:rStyle w:val="markedcontent"/>
          <w:rFonts w:ascii="Times New Roman" w:hAnsi="Times New Roman" w:cs="Times New Roman"/>
          <w:sz w:val="24"/>
          <w:szCs w:val="24"/>
        </w:rPr>
        <w:t xml:space="preserve"> tego typu </w:t>
      </w:r>
      <w:r w:rsidRPr="00010301">
        <w:rPr>
          <w:rStyle w:val="markedcontent"/>
          <w:rFonts w:ascii="Times New Roman" w:hAnsi="Times New Roman" w:cs="Times New Roman"/>
          <w:sz w:val="24"/>
          <w:szCs w:val="24"/>
        </w:rPr>
        <w:t xml:space="preserve"> zakup. Pozytywnie rozpatrzono 96,8% wniesionych wniosków. Na ich podstawie</w:t>
      </w:r>
      <w:r w:rsidRPr="00010301">
        <w:rPr>
          <w:rFonts w:ascii="Times New Roman" w:hAnsi="Times New Roman" w:cs="Times New Roman"/>
          <w:sz w:val="24"/>
          <w:szCs w:val="24"/>
        </w:rPr>
        <w:t xml:space="preserve"> w grudniu 2022 roku </w:t>
      </w:r>
      <w:r w:rsidRPr="00010301">
        <w:rPr>
          <w:rStyle w:val="markedcontent"/>
          <w:rFonts w:ascii="Times New Roman" w:hAnsi="Times New Roman" w:cs="Times New Roman"/>
          <w:sz w:val="24"/>
          <w:szCs w:val="24"/>
        </w:rPr>
        <w:t xml:space="preserve">sprzedano i wydano mieszkańcom 340,5 tony zakupionego węgla w </w:t>
      </w:r>
      <w:r w:rsidR="00010301" w:rsidRPr="00010301">
        <w:rPr>
          <w:rStyle w:val="markedcontent"/>
          <w:rFonts w:ascii="Times New Roman" w:hAnsi="Times New Roman" w:cs="Times New Roman"/>
          <w:sz w:val="24"/>
          <w:szCs w:val="24"/>
        </w:rPr>
        <w:t>a</w:t>
      </w:r>
      <w:r w:rsidRPr="00010301">
        <w:rPr>
          <w:rStyle w:val="markedcontent"/>
          <w:rFonts w:ascii="Times New Roman" w:hAnsi="Times New Roman" w:cs="Times New Roman"/>
          <w:sz w:val="24"/>
          <w:szCs w:val="24"/>
        </w:rPr>
        <w:t xml:space="preserve">sortymentach: groszek i orzech. Cena za paliwo stałe w </w:t>
      </w:r>
      <w:r w:rsidR="00010301" w:rsidRPr="00010301">
        <w:rPr>
          <w:rStyle w:val="markedcontent"/>
          <w:rFonts w:ascii="Times New Roman" w:hAnsi="Times New Roman" w:cs="Times New Roman"/>
          <w:sz w:val="24"/>
          <w:szCs w:val="24"/>
        </w:rPr>
        <w:t xml:space="preserve">naszej </w:t>
      </w:r>
      <w:r w:rsidRPr="00010301">
        <w:rPr>
          <w:rStyle w:val="markedcontent"/>
          <w:rFonts w:ascii="Times New Roman" w:hAnsi="Times New Roman" w:cs="Times New Roman"/>
          <w:sz w:val="24"/>
          <w:szCs w:val="24"/>
        </w:rPr>
        <w:t>Gminie wynosiła 2.000,00 zł brutto za 1 tonę.</w:t>
      </w:r>
      <w:r w:rsidRPr="00010301">
        <w:rPr>
          <w:rFonts w:ascii="Times New Roman" w:hAnsi="Times New Roman" w:cs="Times New Roman"/>
          <w:sz w:val="24"/>
          <w:szCs w:val="24"/>
        </w:rPr>
        <w:t xml:space="preserve"> </w:t>
      </w:r>
      <w:r w:rsidRPr="00010301">
        <w:rPr>
          <w:rStyle w:val="markedcontent"/>
          <w:rFonts w:ascii="Times New Roman" w:hAnsi="Times New Roman" w:cs="Times New Roman"/>
          <w:sz w:val="24"/>
          <w:szCs w:val="24"/>
        </w:rPr>
        <w:t xml:space="preserve">W ramach obsługi zakupu preferencyjnego węgla przez </w:t>
      </w:r>
      <w:r w:rsidR="00010301" w:rsidRPr="00010301">
        <w:rPr>
          <w:rStyle w:val="markedcontent"/>
          <w:rFonts w:ascii="Times New Roman" w:hAnsi="Times New Roman" w:cs="Times New Roman"/>
          <w:sz w:val="24"/>
          <w:szCs w:val="24"/>
        </w:rPr>
        <w:t>M</w:t>
      </w:r>
      <w:r w:rsidRPr="00010301">
        <w:rPr>
          <w:rStyle w:val="markedcontent"/>
          <w:rFonts w:ascii="Times New Roman" w:hAnsi="Times New Roman" w:cs="Times New Roman"/>
          <w:sz w:val="24"/>
          <w:szCs w:val="24"/>
        </w:rPr>
        <w:t>ieszkańców realizowano m.in. zadania polegające na:</w:t>
      </w:r>
    </w:p>
    <w:p w14:paraId="25CE3835" w14:textId="5A5FBF1F" w:rsidR="009C221A" w:rsidRPr="00010301" w:rsidRDefault="009C221A" w:rsidP="00010301">
      <w:pPr>
        <w:pStyle w:val="Default"/>
        <w:numPr>
          <w:ilvl w:val="0"/>
          <w:numId w:val="37"/>
        </w:numPr>
        <w:spacing w:line="276" w:lineRule="auto"/>
        <w:ind w:left="0"/>
        <w:jc w:val="both"/>
        <w:rPr>
          <w:color w:val="auto"/>
        </w:rPr>
      </w:pPr>
      <w:r w:rsidRPr="00010301">
        <w:rPr>
          <w:rStyle w:val="markedcontent"/>
          <w:color w:val="auto"/>
        </w:rPr>
        <w:t>procedowaniu i ustalaniu umowy z</w:t>
      </w:r>
      <w:r w:rsidRPr="00010301">
        <w:rPr>
          <w:color w:val="auto"/>
        </w:rPr>
        <w:t xml:space="preserve"> PGE Paliwa Spółka z ograniczoną odpowiedzialnością z</w:t>
      </w:r>
      <w:r w:rsidR="00010301" w:rsidRPr="00010301">
        <w:rPr>
          <w:color w:val="auto"/>
        </w:rPr>
        <w:t> </w:t>
      </w:r>
      <w:r w:rsidRPr="00010301">
        <w:rPr>
          <w:color w:val="auto"/>
        </w:rPr>
        <w:t>siedzibą w Krakowie;</w:t>
      </w:r>
    </w:p>
    <w:p w14:paraId="734F14B4" w14:textId="3238F14E" w:rsidR="009C221A" w:rsidRPr="00010301" w:rsidRDefault="009C221A" w:rsidP="00010301">
      <w:pPr>
        <w:pStyle w:val="Default"/>
        <w:numPr>
          <w:ilvl w:val="0"/>
          <w:numId w:val="37"/>
        </w:numPr>
        <w:spacing w:line="276" w:lineRule="auto"/>
        <w:ind w:left="0"/>
        <w:jc w:val="both"/>
        <w:rPr>
          <w:rStyle w:val="markedcontent"/>
          <w:color w:val="auto"/>
        </w:rPr>
      </w:pPr>
      <w:r w:rsidRPr="00010301">
        <w:rPr>
          <w:color w:val="auto"/>
        </w:rPr>
        <w:t>przygotowaniu warunków współpracy z</w:t>
      </w:r>
      <w:r w:rsidRPr="00010301">
        <w:rPr>
          <w:rStyle w:val="markedcontent"/>
          <w:color w:val="auto"/>
        </w:rPr>
        <w:t xml:space="preserve"> trzema firmami realizującymi usługę odbioru węgla z</w:t>
      </w:r>
      <w:r w:rsidR="00010301" w:rsidRPr="00010301">
        <w:rPr>
          <w:rStyle w:val="markedcontent"/>
          <w:color w:val="auto"/>
        </w:rPr>
        <w:t> </w:t>
      </w:r>
      <w:r w:rsidRPr="00010301">
        <w:rPr>
          <w:rStyle w:val="markedcontent"/>
          <w:color w:val="auto"/>
        </w:rPr>
        <w:t>punktu w Toruniu, jego składowania oraz dystrybucji:</w:t>
      </w:r>
    </w:p>
    <w:p w14:paraId="3BDA3A39" w14:textId="77777777" w:rsidR="009C221A" w:rsidRPr="00010301" w:rsidRDefault="009C221A" w:rsidP="00010301">
      <w:pPr>
        <w:pStyle w:val="NormalnyWeb"/>
        <w:numPr>
          <w:ilvl w:val="0"/>
          <w:numId w:val="36"/>
        </w:numPr>
        <w:suppressAutoHyphens w:val="0"/>
        <w:spacing w:before="0" w:after="0" w:line="276" w:lineRule="auto"/>
        <w:ind w:left="0"/>
        <w:jc w:val="both"/>
        <w:rPr>
          <w:rFonts w:ascii="Times New Roman" w:hAnsi="Times New Roman" w:cs="Times New Roman"/>
        </w:rPr>
      </w:pPr>
      <w:r w:rsidRPr="00010301">
        <w:rPr>
          <w:rFonts w:ascii="Times New Roman" w:hAnsi="Times New Roman" w:cs="Times New Roman"/>
        </w:rPr>
        <w:t xml:space="preserve">Przedsiębiorstwo Wielobranżowe „GUCIO” Katarzyna Kasprzak, 86-060 Nowa Wieś Wielka ul. Aleja Pokoju 5, </w:t>
      </w:r>
    </w:p>
    <w:p w14:paraId="3DF867DC" w14:textId="77777777" w:rsidR="009C221A" w:rsidRPr="00010301" w:rsidRDefault="009C221A" w:rsidP="00010301">
      <w:pPr>
        <w:pStyle w:val="NormalnyWeb"/>
        <w:numPr>
          <w:ilvl w:val="0"/>
          <w:numId w:val="36"/>
        </w:numPr>
        <w:suppressAutoHyphens w:val="0"/>
        <w:spacing w:before="0" w:after="0" w:line="276" w:lineRule="auto"/>
        <w:ind w:left="0"/>
        <w:jc w:val="both"/>
        <w:rPr>
          <w:rFonts w:ascii="Times New Roman" w:hAnsi="Times New Roman" w:cs="Times New Roman"/>
        </w:rPr>
      </w:pPr>
      <w:r w:rsidRPr="00010301">
        <w:rPr>
          <w:rFonts w:ascii="Times New Roman" w:hAnsi="Times New Roman" w:cs="Times New Roman"/>
        </w:rPr>
        <w:t>KOKS-BUD Krzysztof Rydzewski, 86-061 Brzoza ul. Bydgoska 39,</w:t>
      </w:r>
    </w:p>
    <w:p w14:paraId="7DB543E0" w14:textId="77777777" w:rsidR="009C221A" w:rsidRPr="00010301" w:rsidRDefault="009C221A" w:rsidP="00010301">
      <w:pPr>
        <w:pStyle w:val="NormalnyWeb"/>
        <w:numPr>
          <w:ilvl w:val="0"/>
          <w:numId w:val="36"/>
        </w:numPr>
        <w:suppressAutoHyphens w:val="0"/>
        <w:spacing w:before="0" w:after="0" w:line="276" w:lineRule="auto"/>
        <w:ind w:left="0"/>
        <w:jc w:val="both"/>
        <w:rPr>
          <w:rStyle w:val="markedcontent"/>
          <w:rFonts w:ascii="Times New Roman" w:hAnsi="Times New Roman" w:cs="Times New Roman"/>
        </w:rPr>
      </w:pPr>
      <w:r w:rsidRPr="00010301">
        <w:rPr>
          <w:rFonts w:ascii="Times New Roman" w:hAnsi="Times New Roman" w:cs="Times New Roman"/>
        </w:rPr>
        <w:t>Ages Adam Kolasiński, Chmielniki 4A, 86-061 Brzoza;</w:t>
      </w:r>
    </w:p>
    <w:p w14:paraId="2DF9EA3A" w14:textId="77777777" w:rsidR="009C221A" w:rsidRPr="00010301" w:rsidRDefault="009C221A" w:rsidP="00010301">
      <w:pPr>
        <w:pStyle w:val="Default"/>
        <w:numPr>
          <w:ilvl w:val="0"/>
          <w:numId w:val="37"/>
        </w:numPr>
        <w:spacing w:line="276" w:lineRule="auto"/>
        <w:ind w:left="0"/>
        <w:jc w:val="both"/>
        <w:rPr>
          <w:rStyle w:val="markedcontent"/>
          <w:color w:val="auto"/>
        </w:rPr>
      </w:pPr>
      <w:r w:rsidRPr="00010301">
        <w:rPr>
          <w:rStyle w:val="markedcontent"/>
          <w:color w:val="auto"/>
        </w:rPr>
        <w:t>przyjmowaniu i pomocy w wypełnianiu wniosków;</w:t>
      </w:r>
    </w:p>
    <w:p w14:paraId="679B84AA" w14:textId="77777777" w:rsidR="009C221A" w:rsidRPr="00010301" w:rsidRDefault="009C221A" w:rsidP="00010301">
      <w:pPr>
        <w:pStyle w:val="Default"/>
        <w:numPr>
          <w:ilvl w:val="0"/>
          <w:numId w:val="37"/>
        </w:numPr>
        <w:spacing w:line="276" w:lineRule="auto"/>
        <w:ind w:left="0"/>
        <w:jc w:val="both"/>
        <w:rPr>
          <w:rStyle w:val="markedcontent"/>
          <w:color w:val="auto"/>
        </w:rPr>
      </w:pPr>
      <w:r w:rsidRPr="00010301">
        <w:rPr>
          <w:rStyle w:val="markedcontent"/>
          <w:color w:val="auto"/>
        </w:rPr>
        <w:t>prowadzeniu bieżącej informacji telefonicznej, osobistej i mailowej w zakresie</w:t>
      </w:r>
      <w:r w:rsidRPr="00010301">
        <w:rPr>
          <w:color w:val="auto"/>
        </w:rPr>
        <w:t xml:space="preserve"> </w:t>
      </w:r>
      <w:r w:rsidRPr="00010301">
        <w:rPr>
          <w:rStyle w:val="markedcontent"/>
          <w:color w:val="auto"/>
        </w:rPr>
        <w:t>preferencyjnego zakupu węgla;</w:t>
      </w:r>
    </w:p>
    <w:p w14:paraId="543D668B" w14:textId="77777777" w:rsidR="009C221A" w:rsidRPr="00010301" w:rsidRDefault="009C221A" w:rsidP="00010301">
      <w:pPr>
        <w:pStyle w:val="Default"/>
        <w:numPr>
          <w:ilvl w:val="0"/>
          <w:numId w:val="37"/>
        </w:numPr>
        <w:spacing w:line="276" w:lineRule="auto"/>
        <w:ind w:left="0"/>
        <w:jc w:val="both"/>
        <w:rPr>
          <w:rStyle w:val="markedcontent"/>
          <w:color w:val="auto"/>
        </w:rPr>
      </w:pPr>
      <w:r w:rsidRPr="00010301">
        <w:rPr>
          <w:rStyle w:val="markedcontent"/>
          <w:color w:val="auto"/>
        </w:rPr>
        <w:t>weryfikacji wniosków - współpracując w tym zakresie z Gminnym Ośrodkiem Pomocy Społecznej;</w:t>
      </w:r>
    </w:p>
    <w:p w14:paraId="5293B4D7" w14:textId="4D8E0664" w:rsidR="009C221A" w:rsidRPr="00010301" w:rsidRDefault="009C221A" w:rsidP="00010301">
      <w:pPr>
        <w:pStyle w:val="Default"/>
        <w:numPr>
          <w:ilvl w:val="0"/>
          <w:numId w:val="37"/>
        </w:numPr>
        <w:spacing w:line="276" w:lineRule="auto"/>
        <w:ind w:left="0"/>
        <w:jc w:val="both"/>
        <w:rPr>
          <w:rStyle w:val="markedcontent"/>
          <w:color w:val="auto"/>
        </w:rPr>
      </w:pPr>
      <w:r w:rsidRPr="00010301">
        <w:rPr>
          <w:rStyle w:val="markedcontent"/>
          <w:color w:val="auto"/>
        </w:rPr>
        <w:t xml:space="preserve">ustalaniu </w:t>
      </w:r>
      <w:r w:rsidR="00010301" w:rsidRPr="00010301">
        <w:rPr>
          <w:rStyle w:val="markedcontent"/>
          <w:color w:val="auto"/>
        </w:rPr>
        <w:t>a</w:t>
      </w:r>
      <w:r w:rsidRPr="00010301">
        <w:rPr>
          <w:rStyle w:val="markedcontent"/>
          <w:color w:val="auto"/>
        </w:rPr>
        <w:t>sortymentów do wydania mieszkańcom;</w:t>
      </w:r>
    </w:p>
    <w:p w14:paraId="078D8DDA" w14:textId="77777777" w:rsidR="009C221A" w:rsidRPr="00010301" w:rsidRDefault="009C221A" w:rsidP="00010301">
      <w:pPr>
        <w:pStyle w:val="Default"/>
        <w:numPr>
          <w:ilvl w:val="0"/>
          <w:numId w:val="37"/>
        </w:numPr>
        <w:spacing w:line="276" w:lineRule="auto"/>
        <w:ind w:left="0"/>
        <w:jc w:val="both"/>
        <w:rPr>
          <w:rStyle w:val="markedcontent"/>
          <w:color w:val="auto"/>
        </w:rPr>
      </w:pPr>
      <w:r w:rsidRPr="00010301">
        <w:rPr>
          <w:rStyle w:val="markedcontent"/>
          <w:color w:val="auto"/>
        </w:rPr>
        <w:t>rozwiązywaniu problematycznych spraw związanych z zakupem węgla.</w:t>
      </w:r>
    </w:p>
    <w:p w14:paraId="5E78352B" w14:textId="77777777" w:rsidR="009C221A" w:rsidRPr="009B2FA5" w:rsidRDefault="009C221A" w:rsidP="009C221A">
      <w:pPr>
        <w:shd w:val="clear" w:color="auto" w:fill="FFFFFF"/>
        <w:spacing w:after="0"/>
        <w:ind w:firstLine="709"/>
        <w:jc w:val="both"/>
        <w:rPr>
          <w:rFonts w:ascii="Times New Roman" w:hAnsi="Times New Roman" w:cs="Times New Roman"/>
          <w:sz w:val="24"/>
          <w:szCs w:val="24"/>
        </w:rPr>
      </w:pPr>
      <w:r w:rsidRPr="00E3038C">
        <w:rPr>
          <w:rFonts w:ascii="Times New Roman" w:hAnsi="Times New Roman" w:cs="Times New Roman"/>
          <w:b/>
          <w:sz w:val="24"/>
          <w:szCs w:val="24"/>
        </w:rPr>
        <w:t>O</w:t>
      </w:r>
      <w:r w:rsidRPr="009B2FA5">
        <w:rPr>
          <w:rFonts w:ascii="Times New Roman" w:hAnsi="Times New Roman" w:cs="Times New Roman"/>
          <w:sz w:val="24"/>
          <w:szCs w:val="24"/>
        </w:rPr>
        <w:t xml:space="preserve"> właściwym postrzeganiu przez instytucje zewnętrzne inicjatyw i zadań podejmowanych oraz wykonywanych  na terenie Gminy mogą świadczyć otrzymywane zewnętrzne wyróżnienia, tytuły i certyfikaty.  </w:t>
      </w:r>
    </w:p>
    <w:p w14:paraId="449C98F9" w14:textId="77777777" w:rsidR="009C221A" w:rsidRDefault="009C221A" w:rsidP="009C221A">
      <w:pPr>
        <w:spacing w:after="0"/>
        <w:jc w:val="both"/>
        <w:rPr>
          <w:rFonts w:ascii="Times New Roman" w:hAnsi="Times New Roman" w:cs="Times New Roman"/>
          <w:sz w:val="24"/>
          <w:szCs w:val="24"/>
        </w:rPr>
      </w:pPr>
      <w:r w:rsidRPr="009B2FA5">
        <w:rPr>
          <w:rFonts w:ascii="Times New Roman" w:hAnsi="Times New Roman" w:cs="Times New Roman"/>
          <w:sz w:val="24"/>
          <w:szCs w:val="24"/>
        </w:rPr>
        <w:t>W styczniu 2021 r. Członkowie Kapituły Ogólnopolskiego Konkursu „Wzorowa Gmina”, stanowiący Forum Ekspertów oceniające i przyznające nominacje do nagrody, wytypowało Gminę Nowa Wieś Wielka jako kandydata do tytułu „Wzorowa Gmina” z Wo</w:t>
      </w:r>
      <w:r>
        <w:rPr>
          <w:rFonts w:ascii="Times New Roman" w:hAnsi="Times New Roman" w:cs="Times New Roman"/>
          <w:sz w:val="24"/>
          <w:szCs w:val="24"/>
        </w:rPr>
        <w:t xml:space="preserve">jewództwa Kujawsko-Pomorskiego. </w:t>
      </w:r>
      <w:r w:rsidRPr="009B2FA5">
        <w:rPr>
          <w:rFonts w:ascii="Times New Roman" w:hAnsi="Times New Roman" w:cs="Times New Roman"/>
          <w:sz w:val="24"/>
          <w:szCs w:val="24"/>
        </w:rPr>
        <w:t xml:space="preserve">Po dokładnym przeanalizowaniu i zapoznaniu się z wielotorowo </w:t>
      </w:r>
      <w:r w:rsidRPr="009B2FA5">
        <w:rPr>
          <w:rFonts w:ascii="Times New Roman" w:hAnsi="Times New Roman" w:cs="Times New Roman"/>
          <w:sz w:val="24"/>
          <w:szCs w:val="24"/>
        </w:rPr>
        <w:lastRenderedPageBreak/>
        <w:t>przygotowanym materiałem opisującym naszą Gminę, Forum Ekspertów wydało jednoznaczną decyzję, o przyznaniu tytułu "Wzorowa Gmina” w kategorii Lidera Rozwoju. Ważnym argumentem</w:t>
      </w:r>
      <w:r>
        <w:rPr>
          <w:rFonts w:ascii="Times New Roman" w:hAnsi="Times New Roman" w:cs="Times New Roman"/>
          <w:sz w:val="24"/>
          <w:szCs w:val="24"/>
        </w:rPr>
        <w:t xml:space="preserve"> </w:t>
      </w:r>
      <w:r w:rsidRPr="009B2FA5">
        <w:rPr>
          <w:rFonts w:ascii="Times New Roman" w:hAnsi="Times New Roman" w:cs="Times New Roman"/>
          <w:sz w:val="24"/>
          <w:szCs w:val="24"/>
        </w:rPr>
        <w:t xml:space="preserve"> przemaw</w:t>
      </w:r>
      <w:r>
        <w:rPr>
          <w:rFonts w:ascii="Times New Roman" w:hAnsi="Times New Roman" w:cs="Times New Roman"/>
          <w:sz w:val="24"/>
          <w:szCs w:val="24"/>
        </w:rPr>
        <w:t xml:space="preserve">iającym </w:t>
      </w:r>
      <w:r w:rsidRPr="009B2FA5">
        <w:rPr>
          <w:rFonts w:ascii="Times New Roman" w:hAnsi="Times New Roman" w:cs="Times New Roman"/>
          <w:sz w:val="24"/>
          <w:szCs w:val="24"/>
        </w:rPr>
        <w:t>za przyznaniem tego prestiżowego tytułu był wysoki stopień i</w:t>
      </w:r>
      <w:r>
        <w:rPr>
          <w:rFonts w:ascii="Times New Roman" w:hAnsi="Times New Roman" w:cs="Times New Roman"/>
          <w:sz w:val="24"/>
          <w:szCs w:val="24"/>
        </w:rPr>
        <w:t> </w:t>
      </w:r>
      <w:r w:rsidRPr="009B2FA5">
        <w:rPr>
          <w:rFonts w:ascii="Times New Roman" w:hAnsi="Times New Roman" w:cs="Times New Roman"/>
          <w:sz w:val="24"/>
          <w:szCs w:val="24"/>
        </w:rPr>
        <w:t>skuteczność pozyskiwania funduszy zewnętrznych, profesjonalizm, pomysłowość i</w:t>
      </w:r>
      <w:r>
        <w:rPr>
          <w:rFonts w:ascii="Times New Roman" w:hAnsi="Times New Roman" w:cs="Times New Roman"/>
          <w:sz w:val="24"/>
          <w:szCs w:val="24"/>
        </w:rPr>
        <w:t> </w:t>
      </w:r>
      <w:r w:rsidRPr="009B2FA5">
        <w:rPr>
          <w:rFonts w:ascii="Times New Roman" w:hAnsi="Times New Roman" w:cs="Times New Roman"/>
          <w:sz w:val="24"/>
          <w:szCs w:val="24"/>
        </w:rPr>
        <w:t>konsekwencja w działaniu. Kapituła Konkursu, przy ocenie wniosku uwzględniła również informacje pochodzące z Urzędu Marszałkowskiego Województwa Kujawsko-Pomorskiego, dotyczące projektów inwestycyjnych, finansowania sportu i turystyki oraz wsp</w:t>
      </w:r>
      <w:r>
        <w:rPr>
          <w:rFonts w:ascii="Times New Roman" w:hAnsi="Times New Roman" w:cs="Times New Roman"/>
          <w:sz w:val="24"/>
          <w:szCs w:val="24"/>
        </w:rPr>
        <w:t xml:space="preserve">ierania działań ekologicznych, </w:t>
      </w:r>
      <w:r w:rsidRPr="009B2FA5">
        <w:rPr>
          <w:rFonts w:ascii="Times New Roman" w:hAnsi="Times New Roman" w:cs="Times New Roman"/>
          <w:sz w:val="24"/>
          <w:szCs w:val="24"/>
        </w:rPr>
        <w:t>a także działań na rzecz rozwoju oświaty</w:t>
      </w:r>
      <w:r>
        <w:rPr>
          <w:rFonts w:ascii="Times New Roman" w:hAnsi="Times New Roman" w:cs="Times New Roman"/>
          <w:sz w:val="24"/>
          <w:szCs w:val="24"/>
        </w:rPr>
        <w:t xml:space="preserve">. </w:t>
      </w:r>
      <w:r w:rsidRPr="009B2FA5">
        <w:rPr>
          <w:rFonts w:ascii="Times New Roman" w:hAnsi="Times New Roman" w:cs="Times New Roman"/>
          <w:sz w:val="24"/>
          <w:szCs w:val="24"/>
        </w:rPr>
        <w:t>15 marca 2022 r. w Hotelu Gromada w Warszawie odbyła się uroczysta Gala wręczenia nagród podsumowująca Ogólnopolski Konkurs „Wzorowa G</w:t>
      </w:r>
      <w:r>
        <w:rPr>
          <w:rFonts w:ascii="Times New Roman" w:hAnsi="Times New Roman" w:cs="Times New Roman"/>
          <w:sz w:val="24"/>
          <w:szCs w:val="24"/>
        </w:rPr>
        <w:t xml:space="preserve">mina”. Podczas Gali Wójt Gminy </w:t>
      </w:r>
      <w:r w:rsidRPr="009B2FA5">
        <w:rPr>
          <w:rFonts w:ascii="Times New Roman" w:hAnsi="Times New Roman" w:cs="Times New Roman"/>
          <w:sz w:val="24"/>
          <w:szCs w:val="24"/>
        </w:rPr>
        <w:t xml:space="preserve">Pan Wojciech Oskwarek, odebrał z rąk Dyrektora Konkursu, Redaktora Naczelnego "Życia Regionów" Pana Artura Świtonia przyznany Certyfikat. </w:t>
      </w:r>
    </w:p>
    <w:p w14:paraId="07E95EDD" w14:textId="1D0F739D" w:rsidR="002E0B31" w:rsidRPr="00ED41E6" w:rsidRDefault="002E0B31" w:rsidP="002E0B31">
      <w:pPr>
        <w:spacing w:after="0"/>
        <w:jc w:val="both"/>
        <w:rPr>
          <w:rFonts w:ascii="Times New Roman" w:eastAsia="Times New Roman" w:hAnsi="Times New Roman" w:cs="Times New Roman"/>
          <w:sz w:val="24"/>
          <w:szCs w:val="24"/>
          <w:lang w:eastAsia="pl-PL"/>
        </w:rPr>
      </w:pPr>
      <w:r w:rsidRPr="00ED41E6">
        <w:rPr>
          <w:rFonts w:ascii="Times New Roman" w:eastAsia="Times New Roman" w:hAnsi="Times New Roman" w:cs="Times New Roman"/>
          <w:color w:val="000000"/>
          <w:sz w:val="24"/>
          <w:szCs w:val="24"/>
          <w:lang w:eastAsia="pl-PL"/>
        </w:rPr>
        <w:t xml:space="preserve">18 listopada 2022 roku w Kujawsko – Pomorskim Urzędzie Wojewódzkim w Bydgoszczy odbyła się uroczystość wręczenia tytułu Lidera „Czystego Powietrza” przedstawicielom najbardziej aktywnych gmin regionu uczestniczących w tym programie. </w:t>
      </w:r>
      <w:r>
        <w:rPr>
          <w:rFonts w:ascii="Times New Roman" w:eastAsia="Times New Roman" w:hAnsi="Times New Roman" w:cs="Times New Roman"/>
          <w:color w:val="000000"/>
          <w:sz w:val="24"/>
          <w:szCs w:val="24"/>
          <w:lang w:eastAsia="pl-PL"/>
        </w:rPr>
        <w:t>W</w:t>
      </w:r>
      <w:r w:rsidRPr="00ED41E6">
        <w:rPr>
          <w:rFonts w:ascii="Times New Roman" w:eastAsia="Times New Roman" w:hAnsi="Times New Roman" w:cs="Times New Roman"/>
          <w:color w:val="000000"/>
          <w:sz w:val="24"/>
          <w:szCs w:val="24"/>
          <w:lang w:eastAsia="pl-PL"/>
        </w:rPr>
        <w:t xml:space="preserve">śród 64 samorządów z regionu wyróżnienie </w:t>
      </w:r>
      <w:r>
        <w:rPr>
          <w:rFonts w:ascii="Times New Roman" w:eastAsia="Times New Roman" w:hAnsi="Times New Roman" w:cs="Times New Roman"/>
          <w:color w:val="000000"/>
          <w:sz w:val="24"/>
          <w:szCs w:val="24"/>
          <w:lang w:eastAsia="pl-PL"/>
        </w:rPr>
        <w:t>tytułem Lidera</w:t>
      </w:r>
      <w:r w:rsidRPr="00ED41E6">
        <w:rPr>
          <w:rFonts w:ascii="Times New Roman" w:eastAsia="Times New Roman" w:hAnsi="Times New Roman" w:cs="Times New Roman"/>
          <w:color w:val="000000"/>
          <w:sz w:val="24"/>
          <w:szCs w:val="24"/>
          <w:lang w:eastAsia="pl-PL"/>
        </w:rPr>
        <w:t xml:space="preserve"> Programu „Czyste powietrze" otrzymał</w:t>
      </w:r>
      <w:r>
        <w:rPr>
          <w:rFonts w:ascii="Times New Roman" w:eastAsia="Times New Roman" w:hAnsi="Times New Roman" w:cs="Times New Roman"/>
          <w:color w:val="000000"/>
          <w:sz w:val="24"/>
          <w:szCs w:val="24"/>
          <w:lang w:eastAsia="pl-PL"/>
        </w:rPr>
        <w:t xml:space="preserve"> również </w:t>
      </w:r>
      <w:r w:rsidRPr="00ED41E6">
        <w:rPr>
          <w:rFonts w:ascii="Times New Roman" w:eastAsia="Times New Roman" w:hAnsi="Times New Roman" w:cs="Times New Roman"/>
          <w:color w:val="000000"/>
          <w:sz w:val="24"/>
          <w:szCs w:val="24"/>
          <w:lang w:eastAsia="pl-PL"/>
        </w:rPr>
        <w:t xml:space="preserve">nasz Samorząd. Za szczególne zaangażowanie w walce o lepszą jakość powietrza </w:t>
      </w:r>
      <w:r>
        <w:rPr>
          <w:rFonts w:ascii="Times New Roman" w:eastAsia="Times New Roman" w:hAnsi="Times New Roman" w:cs="Times New Roman"/>
          <w:color w:val="000000"/>
          <w:sz w:val="24"/>
          <w:szCs w:val="24"/>
          <w:lang w:eastAsia="pl-PL"/>
        </w:rPr>
        <w:t xml:space="preserve">nasza </w:t>
      </w:r>
      <w:r w:rsidRPr="00ED41E6">
        <w:rPr>
          <w:rFonts w:ascii="Times New Roman" w:eastAsia="Times New Roman" w:hAnsi="Times New Roman" w:cs="Times New Roman"/>
          <w:color w:val="000000"/>
          <w:sz w:val="24"/>
          <w:szCs w:val="24"/>
          <w:lang w:eastAsia="pl-PL"/>
        </w:rPr>
        <w:t xml:space="preserve">Gmina otrzymała dodatkowe środki z Narodowego Funduszu Ochrony Środowiska i Gospodarki Wodnej w wysokości 25 600,00 zł. Gmina Nowa Wieś Wielka znalazła się także w gronie 625 samorządów wyróżnionych w tym zakresie w rankingu ogólnopolskim. </w:t>
      </w:r>
    </w:p>
    <w:p w14:paraId="46A566F1" w14:textId="77777777" w:rsidR="009C221A" w:rsidRPr="00C42875" w:rsidRDefault="009C221A" w:rsidP="009C221A">
      <w:pPr>
        <w:spacing w:after="0"/>
        <w:jc w:val="both"/>
        <w:rPr>
          <w:rFonts w:ascii="Times New Roman" w:eastAsia="Times New Roman" w:hAnsi="Times New Roman" w:cs="Times New Roman"/>
          <w:sz w:val="24"/>
          <w:szCs w:val="24"/>
          <w:lang w:eastAsia="pl-PL"/>
        </w:rPr>
      </w:pPr>
      <w:r w:rsidRPr="00C42875">
        <w:rPr>
          <w:rFonts w:ascii="Times New Roman" w:eastAsia="Times New Roman" w:hAnsi="Times New Roman" w:cs="Times New Roman"/>
          <w:sz w:val="24"/>
          <w:szCs w:val="24"/>
          <w:lang w:eastAsia="pl-PL"/>
        </w:rPr>
        <w:t>W grudniu 2022 r. ogłoszono wyniki kolejnego już rankingu „Gmina Dobra do Życia”. Decyzje o przyznaniu laurów podejmowane są bez udziału poszczególnych samorządów – nikt sam nie zgłasza się do tego „współzawodnictwa”, nie pisze się wniosków, ani nie prezentuje własnych osiągnięć. Do rangowania wykorzystuje się kilkadziesiąt kryteriów stosowanych tak samo wobec wszystkich. Zapewnia to obiektywizm ostatecznie podjętych decyzji. Tym bardziej cieszy zajecie wysokiego 7 miejsca, na którym uplasowała się nasza Gmina - na prawie 150 samorządów w Kujawsko-Pomorskim, my również zapewniamy Mieszkańcom dobre warunki do życia.</w:t>
      </w:r>
      <w:r>
        <w:rPr>
          <w:rFonts w:ascii="Times New Roman" w:eastAsia="Times New Roman" w:hAnsi="Times New Roman" w:cs="Times New Roman"/>
          <w:sz w:val="24"/>
          <w:szCs w:val="24"/>
          <w:lang w:eastAsia="pl-PL"/>
        </w:rPr>
        <w:t xml:space="preserve"> </w:t>
      </w:r>
      <w:r w:rsidRPr="00C42875">
        <w:rPr>
          <w:rFonts w:ascii="Times New Roman" w:eastAsia="Times New Roman" w:hAnsi="Times New Roman" w:cs="Times New Roman"/>
          <w:sz w:val="24"/>
          <w:szCs w:val="24"/>
          <w:lang w:eastAsia="pl-PL"/>
        </w:rPr>
        <w:t>Wyniki traktujemy jako potwierdzenie prawidłowego realizowania misji Gminy, chociaż przede wszystkim jest to dla nas wyzwanie na przyszłość do jeszcze skuteczniejszego i bardziej odpowiadającego potrzebom Mieszkańców podejmowania i finalizowania kolejnych zadań.</w:t>
      </w:r>
    </w:p>
    <w:p w14:paraId="526B0743" w14:textId="77777777" w:rsidR="009C221A" w:rsidRPr="00E3038C" w:rsidRDefault="009C221A" w:rsidP="008A3E12">
      <w:pPr>
        <w:spacing w:after="0"/>
        <w:jc w:val="both"/>
        <w:rPr>
          <w:rFonts w:ascii="Times New Roman" w:hAnsi="Times New Roman" w:cs="Times New Roman"/>
          <w:sz w:val="24"/>
          <w:szCs w:val="24"/>
        </w:rPr>
      </w:pPr>
      <w:r w:rsidRPr="00E3038C">
        <w:rPr>
          <w:rFonts w:ascii="Times New Roman" w:hAnsi="Times New Roman" w:cs="Times New Roman"/>
          <w:sz w:val="24"/>
          <w:szCs w:val="24"/>
        </w:rPr>
        <w:t xml:space="preserve">30 czerwca 2022 r. po raz 27 przyznano tytuły w konkursach „Biznesmen 2021 Roku” oraz „Lider Wspierania Przedsiębiorczości 2021”, realizowanych pod patronatem Wojewody Kujawsko – Pomorskiego, Przewodniczącego Sejmiku Województwa Kujawsko – Pomorskiego oraz Prezydenta Miasta Bydgoszczy.  W Konkursie na "Biznesmena Roku 2021”, Kapituła Izby Przemysłowo-Handlowej w Bydgoszczy, składająca się z szefów organizacji okołobiznesowych, wyróżniła 12 osobowości biznesu tytułem Biznesmen 2021 w kategoriach: „Małe Firmy”, „Średnie Firmy”, „Duże Firmy” oraz „Nagrody Specjalne”. Laureaci nagrodzeni zostali za szczególne zaangażowanie w rozwój firmy i współpracę z otoczeniem w warunkach pandemii. Wszystkich laureatów cechuje osobisty wpływ na wzrost konkurencyjności i kulturę firmy, wyróżniając ją w tym obszarze na tle branży i kraju. Rekomendowany przez naszą Gminę, Pan Jerzy Burzyński Prezes firmy Tribo Sp. z o.o. w Nowej Wsi Wielkiej, otrzymał tytuł Biznesmena 2021 i zajął pierwsze miejsce wraz ze złotą pieczęcią Izby w kategorii </w:t>
      </w:r>
      <w:r w:rsidRPr="00E3038C">
        <w:rPr>
          <w:rFonts w:ascii="Times New Roman" w:hAnsi="Times New Roman" w:cs="Times New Roman"/>
          <w:sz w:val="24"/>
          <w:szCs w:val="24"/>
        </w:rPr>
        <w:lastRenderedPageBreak/>
        <w:t>„Średnie Firmy”. Kapituła Konkursu doceniła osobiste zaangażowanie Pana Jerzego w rozwój gospodarki i samorządności Pomorza i Kujaw.</w:t>
      </w:r>
    </w:p>
    <w:p w14:paraId="6F027BC4" w14:textId="77777777" w:rsidR="009C221A" w:rsidRPr="00E3038C" w:rsidRDefault="009C221A" w:rsidP="009C221A">
      <w:pPr>
        <w:spacing w:after="0"/>
        <w:jc w:val="both"/>
        <w:rPr>
          <w:rFonts w:ascii="Times New Roman" w:eastAsia="Times New Roman" w:hAnsi="Times New Roman" w:cs="Times New Roman"/>
          <w:sz w:val="24"/>
          <w:szCs w:val="24"/>
          <w:lang w:eastAsia="pl-PL"/>
        </w:rPr>
      </w:pPr>
      <w:r w:rsidRPr="00E3038C">
        <w:rPr>
          <w:rFonts w:ascii="Times New Roman" w:eastAsia="Times New Roman" w:hAnsi="Times New Roman" w:cs="Times New Roman"/>
          <w:sz w:val="24"/>
          <w:szCs w:val="24"/>
          <w:lang w:eastAsia="pl-PL"/>
        </w:rPr>
        <w:t>W 2022 roku po okresie pandemicznego wyłączenia, wszyscy przekonaliśmy się jak bardzo potrzebne były nam różnego rodzaju aktywności i kontakty międzyludzkie i to we wszystkich obszarach stosunków społecznych i szeroko rozumianej kultury. Dotyczyło to pracy z dziećmi i młodzieżą jak i aktywności osób dorosłych. Mimo trudności związanych z rozpoczęciem konfliktu na Ukrainie i trwającą tam wojną, w którym to obszarze objawiło się jak bardzo jesteśmy w stanie być dla innych dobrymi, rozumiejącymi i poświęcającymi swój czas, tradycyjne obszary działania nie straciły na swoim znaczeniu. Cieszymy się, że wiele podejmowanych inicjatyw zostało w 2022 roku zauważonych i wyróżnionych, i tak Mieszkańcy naszej Gminy zostali doceni za swoją aktywną działalność w kilku obszarach.</w:t>
      </w:r>
    </w:p>
    <w:p w14:paraId="4D52F3A8" w14:textId="77777777" w:rsidR="009C221A" w:rsidRPr="00E3038C" w:rsidRDefault="009C221A" w:rsidP="009C221A">
      <w:pPr>
        <w:spacing w:after="0"/>
        <w:jc w:val="both"/>
        <w:rPr>
          <w:rFonts w:ascii="Times New Roman" w:eastAsia="Times New Roman" w:hAnsi="Times New Roman" w:cs="Times New Roman"/>
          <w:sz w:val="24"/>
          <w:szCs w:val="24"/>
          <w:lang w:eastAsia="pl-PL"/>
        </w:rPr>
      </w:pPr>
      <w:r w:rsidRPr="00E3038C">
        <w:rPr>
          <w:rFonts w:ascii="Times New Roman" w:eastAsia="Times New Roman" w:hAnsi="Times New Roman" w:cs="Times New Roman"/>
          <w:sz w:val="24"/>
          <w:szCs w:val="24"/>
          <w:lang w:eastAsia="pl-PL"/>
        </w:rPr>
        <w:t xml:space="preserve">W konkursie organizowanym przez Starostwo Powiatowe w Bydgoszczy pn. „Wolontariusz Powiatu Bydgoskiego 2022” wyróżnionych zostało czworo naszych Mieszkańców: Pan Mariusz Balcerzak, Pan Tomasz Dragon, Pan Sebastian Zieliński, Pan Marcin Skonieczny. Celem Konkursu było m.in. uhonorowanie dobroczynnej, społecznej działalności osób podejmujących aktywność wolontariacką na terenie powiatu bydgoskiego, a także zachęcenie mieszkańców Powiatu Bydgoskiego do włączania się w wolontariat. </w:t>
      </w:r>
    </w:p>
    <w:p w14:paraId="025A4BC7" w14:textId="77777777" w:rsidR="009C221A" w:rsidRPr="00E3038C" w:rsidRDefault="009C221A" w:rsidP="009C221A">
      <w:pPr>
        <w:spacing w:after="0"/>
        <w:jc w:val="both"/>
        <w:rPr>
          <w:rFonts w:ascii="Times New Roman" w:eastAsia="Times New Roman" w:hAnsi="Times New Roman" w:cs="Times New Roman"/>
          <w:sz w:val="24"/>
          <w:szCs w:val="24"/>
          <w:lang w:eastAsia="pl-PL"/>
        </w:rPr>
      </w:pPr>
      <w:r w:rsidRPr="00E3038C">
        <w:rPr>
          <w:rFonts w:ascii="Times New Roman" w:eastAsia="Times New Roman" w:hAnsi="Times New Roman" w:cs="Times New Roman"/>
          <w:sz w:val="24"/>
          <w:szCs w:val="24"/>
          <w:lang w:eastAsia="pl-PL"/>
        </w:rPr>
        <w:t>W obszarze tradycyjnej kultury po wielu latach popularyzowania wielokrotnie niedocenianej sfery związanej z muzyką, odznakę honorową Ministra Kultury i Dziedzictwa Narodowego „Zasłużony dla Kultury Polskiej” otrzymała Pani Magdalena Robaszkiewicz,</w:t>
      </w:r>
      <w:r w:rsidRPr="00E3038C">
        <w:rPr>
          <w:rFonts w:ascii="Times New Roman" w:eastAsia="Times New Roman" w:hAnsi="Times New Roman" w:cs="Times New Roman"/>
          <w:sz w:val="24"/>
          <w:szCs w:val="24"/>
          <w:lang w:eastAsia="pl-PL"/>
        </w:rPr>
        <w:br/>
        <w:t>nauczyciel muzyki i plastyki w Szkole Podstawowej im. Powstańców Wielkopolskich w</w:t>
      </w:r>
      <w:r>
        <w:rPr>
          <w:rFonts w:ascii="Times New Roman" w:eastAsia="Times New Roman" w:hAnsi="Times New Roman" w:cs="Times New Roman"/>
          <w:sz w:val="24"/>
          <w:szCs w:val="24"/>
          <w:lang w:eastAsia="pl-PL"/>
        </w:rPr>
        <w:t> </w:t>
      </w:r>
      <w:r w:rsidRPr="00E3038C">
        <w:rPr>
          <w:rFonts w:ascii="Times New Roman" w:eastAsia="Times New Roman" w:hAnsi="Times New Roman" w:cs="Times New Roman"/>
          <w:sz w:val="24"/>
          <w:szCs w:val="24"/>
          <w:lang w:eastAsia="pl-PL"/>
        </w:rPr>
        <w:t>Brzozie. Pani Magdalena Robaszkiewicz sprawuje opiekę nad chórem szkolnym, rozwija aktywność muzyczną młodego pokolenia oraz kultywuje wśród młodzieży i społeczności lokalnej tradycję, kulturę, pamięć narodową.</w:t>
      </w:r>
    </w:p>
    <w:p w14:paraId="353B4A48" w14:textId="3124AE53" w:rsidR="009C221A" w:rsidRDefault="009C221A" w:rsidP="009C221A">
      <w:pPr>
        <w:spacing w:after="0"/>
        <w:jc w:val="both"/>
        <w:rPr>
          <w:rFonts w:ascii="Times New Roman" w:eastAsia="Times New Roman" w:hAnsi="Times New Roman" w:cs="Times New Roman"/>
          <w:sz w:val="24"/>
          <w:szCs w:val="24"/>
          <w:lang w:eastAsia="pl-PL"/>
        </w:rPr>
      </w:pPr>
      <w:r w:rsidRPr="00E3038C">
        <w:rPr>
          <w:rFonts w:ascii="Times New Roman" w:eastAsia="Times New Roman" w:hAnsi="Times New Roman" w:cs="Times New Roman"/>
          <w:sz w:val="24"/>
          <w:szCs w:val="24"/>
          <w:lang w:eastAsia="pl-PL"/>
        </w:rPr>
        <w:t xml:space="preserve">Jeszcze w </w:t>
      </w:r>
      <w:r w:rsidR="00813A95">
        <w:rPr>
          <w:rFonts w:ascii="Times New Roman" w:eastAsia="Times New Roman" w:hAnsi="Times New Roman" w:cs="Times New Roman"/>
          <w:sz w:val="24"/>
          <w:szCs w:val="24"/>
          <w:lang w:eastAsia="pl-PL"/>
        </w:rPr>
        <w:t>innych</w:t>
      </w:r>
      <w:r w:rsidRPr="00E3038C">
        <w:rPr>
          <w:rFonts w:ascii="Times New Roman" w:eastAsia="Times New Roman" w:hAnsi="Times New Roman" w:cs="Times New Roman"/>
          <w:sz w:val="24"/>
          <w:szCs w:val="24"/>
          <w:lang w:eastAsia="pl-PL"/>
        </w:rPr>
        <w:t xml:space="preserve"> </w:t>
      </w:r>
      <w:r w:rsidR="00813A95">
        <w:rPr>
          <w:rFonts w:ascii="Times New Roman" w:eastAsia="Times New Roman" w:hAnsi="Times New Roman" w:cs="Times New Roman"/>
          <w:sz w:val="24"/>
          <w:szCs w:val="24"/>
          <w:lang w:eastAsia="pl-PL"/>
        </w:rPr>
        <w:t>dziedzinach</w:t>
      </w:r>
      <w:r w:rsidRPr="00E3038C">
        <w:rPr>
          <w:rFonts w:ascii="Times New Roman" w:eastAsia="Times New Roman" w:hAnsi="Times New Roman" w:cs="Times New Roman"/>
          <w:sz w:val="24"/>
          <w:szCs w:val="24"/>
          <w:lang w:eastAsia="pl-PL"/>
        </w:rPr>
        <w:t xml:space="preserve"> nasi Mieszkańcy mogą poszczycić się otrzymanymi laurami. Jest</w:t>
      </w:r>
      <w:r w:rsidR="00813A95">
        <w:rPr>
          <w:rFonts w:ascii="Times New Roman" w:eastAsia="Times New Roman" w:hAnsi="Times New Roman" w:cs="Times New Roman"/>
          <w:sz w:val="24"/>
          <w:szCs w:val="24"/>
          <w:lang w:eastAsia="pl-PL"/>
        </w:rPr>
        <w:t> </w:t>
      </w:r>
      <w:r w:rsidRPr="00E3038C">
        <w:rPr>
          <w:rFonts w:ascii="Times New Roman" w:eastAsia="Times New Roman" w:hAnsi="Times New Roman" w:cs="Times New Roman"/>
          <w:sz w:val="24"/>
          <w:szCs w:val="24"/>
          <w:lang w:eastAsia="pl-PL"/>
        </w:rPr>
        <w:t>to sport i jego popularyzowanie. I miejsce w  kategorii Trener Roku w powiecie bydgoskim w Plebiscycie Sportowym Gazety Pomorskiej otrzymał Pan Sebastian Zieliński, Prezes UKS Sokół Brzoza, który na co dzień nie tylko trenuje i wspiera łuczników, ale bierze również czynny udział w zawodach.  We wrześniu 2022 r. Pan Mateusz Gòrski, trener i zarazem Prezes UKS "Szabla Brzoza", podczas Gali 100-lecia Polskiego Związku Szermierczego odebrał srebrną odznakę PZSzerm za zasługi dla polskiej szermierki. Odznaki Ministra Sportu i</w:t>
      </w:r>
      <w:r w:rsidR="00813A95">
        <w:rPr>
          <w:rFonts w:ascii="Times New Roman" w:eastAsia="Times New Roman" w:hAnsi="Times New Roman" w:cs="Times New Roman"/>
          <w:sz w:val="24"/>
          <w:szCs w:val="24"/>
          <w:lang w:eastAsia="pl-PL"/>
        </w:rPr>
        <w:t> </w:t>
      </w:r>
      <w:r w:rsidRPr="00E3038C">
        <w:rPr>
          <w:rFonts w:ascii="Times New Roman" w:eastAsia="Times New Roman" w:hAnsi="Times New Roman" w:cs="Times New Roman"/>
          <w:sz w:val="24"/>
          <w:szCs w:val="24"/>
          <w:lang w:eastAsia="pl-PL"/>
        </w:rPr>
        <w:t>Turystyki "Za zasługi dla Sportu" za rozwój i upowszechnianie sportu na terenie Gminy, w</w:t>
      </w:r>
      <w:r w:rsidR="00813A95">
        <w:rPr>
          <w:rFonts w:ascii="Times New Roman" w:eastAsia="Times New Roman" w:hAnsi="Times New Roman" w:cs="Times New Roman"/>
          <w:sz w:val="24"/>
          <w:szCs w:val="24"/>
          <w:lang w:eastAsia="pl-PL"/>
        </w:rPr>
        <w:t> </w:t>
      </w:r>
      <w:r w:rsidRPr="00E3038C">
        <w:rPr>
          <w:rFonts w:ascii="Times New Roman" w:eastAsia="Times New Roman" w:hAnsi="Times New Roman" w:cs="Times New Roman"/>
          <w:sz w:val="24"/>
          <w:szCs w:val="24"/>
          <w:lang w:eastAsia="pl-PL"/>
        </w:rPr>
        <w:t xml:space="preserve">2022 roku odebrali Pan Romuald Góralczyk i Pan Maciej Polkowski. </w:t>
      </w:r>
    </w:p>
    <w:p w14:paraId="701308AB" w14:textId="3492ACA7" w:rsidR="00813A95" w:rsidRPr="00E3038C" w:rsidRDefault="00813A95" w:rsidP="009C221A">
      <w:pPr>
        <w:spacing w:after="0"/>
        <w:jc w:val="both"/>
        <w:rPr>
          <w:rFonts w:ascii="Times New Roman" w:eastAsia="Times New Roman" w:hAnsi="Times New Roman" w:cs="Times New Roman"/>
          <w:sz w:val="24"/>
          <w:szCs w:val="24"/>
          <w:lang w:eastAsia="pl-PL"/>
        </w:rPr>
      </w:pPr>
      <w:r w:rsidRPr="00813A95">
        <w:rPr>
          <w:rFonts w:ascii="Times New Roman" w:hAnsi="Times New Roman" w:cs="Times New Roman"/>
          <w:color w:val="000000"/>
          <w:sz w:val="24"/>
          <w:szCs w:val="24"/>
        </w:rPr>
        <w:t>13 października 2022 roku w Urzędzie Marszałkowskim w Toruniu wręczono nagrody Marszałka Województwa Kujawsko-Pomorskiego tegorocznym laureatom konkursu „Najlepszy terapeuta zajęciowy województwa kujawsko-pomorskiego”. Wśród nagrodzonych Laureatów była także terapeutka zajęciowa Środowiskowego Domu Samopomocy w Nowej Wsi Wielkiej - Pani Natalia Bogusławska-Łuczejko. Otrzymała ona nagrodę za wybitne osiągnięcia zawodowe i zaangażowanie w pracy terapeutycznej na rzecz osób z</w:t>
      </w:r>
      <w:r>
        <w:rPr>
          <w:rFonts w:ascii="Times New Roman" w:hAnsi="Times New Roman" w:cs="Times New Roman"/>
          <w:color w:val="000000"/>
          <w:sz w:val="24"/>
          <w:szCs w:val="24"/>
        </w:rPr>
        <w:t> </w:t>
      </w:r>
      <w:r w:rsidRPr="00813A95">
        <w:rPr>
          <w:rFonts w:ascii="Times New Roman" w:hAnsi="Times New Roman" w:cs="Times New Roman"/>
          <w:color w:val="000000"/>
          <w:sz w:val="24"/>
          <w:szCs w:val="24"/>
        </w:rPr>
        <w:t>niepełnosprawnościami. </w:t>
      </w:r>
    </w:p>
    <w:p w14:paraId="74349929" w14:textId="77777777" w:rsidR="0017429F" w:rsidRPr="009B2FA5" w:rsidRDefault="0017429F" w:rsidP="00ED52AC">
      <w:pPr>
        <w:shd w:val="clear" w:color="auto" w:fill="FFFFFF"/>
        <w:spacing w:after="0"/>
        <w:ind w:firstLine="708"/>
        <w:jc w:val="both"/>
        <w:rPr>
          <w:rFonts w:ascii="Times New Roman" w:eastAsia="Times New Roman" w:hAnsi="Times New Roman" w:cs="Times New Roman"/>
          <w:bCs/>
          <w:sz w:val="24"/>
          <w:szCs w:val="24"/>
          <w:lang w:eastAsia="pl-PL"/>
        </w:rPr>
      </w:pPr>
      <w:r w:rsidRPr="009B2FA5">
        <w:rPr>
          <w:rFonts w:ascii="Times New Roman" w:eastAsia="Times New Roman" w:hAnsi="Times New Roman" w:cs="Times New Roman"/>
          <w:b/>
          <w:bCs/>
          <w:sz w:val="24"/>
          <w:szCs w:val="24"/>
          <w:lang w:eastAsia="pl-PL"/>
        </w:rPr>
        <w:t>W</w:t>
      </w:r>
      <w:r w:rsidRPr="009B2FA5">
        <w:rPr>
          <w:rFonts w:ascii="Times New Roman" w:eastAsia="Times New Roman" w:hAnsi="Times New Roman" w:cs="Times New Roman"/>
          <w:bCs/>
          <w:sz w:val="24"/>
          <w:szCs w:val="24"/>
          <w:lang w:eastAsia="pl-PL"/>
        </w:rPr>
        <w:t xml:space="preserve"> niniejszym Raporcie</w:t>
      </w:r>
      <w:r w:rsidR="00F6695E" w:rsidRPr="009B2FA5">
        <w:rPr>
          <w:rFonts w:ascii="Times New Roman" w:eastAsia="Times New Roman" w:hAnsi="Times New Roman" w:cs="Times New Roman"/>
          <w:bCs/>
          <w:sz w:val="24"/>
          <w:szCs w:val="24"/>
          <w:lang w:eastAsia="pl-PL"/>
        </w:rPr>
        <w:t>,</w:t>
      </w:r>
      <w:r w:rsidRPr="009B2FA5">
        <w:rPr>
          <w:rFonts w:ascii="Times New Roman" w:eastAsia="Times New Roman" w:hAnsi="Times New Roman" w:cs="Times New Roman"/>
          <w:bCs/>
          <w:sz w:val="24"/>
          <w:szCs w:val="24"/>
          <w:lang w:eastAsia="pl-PL"/>
        </w:rPr>
        <w:t xml:space="preserve"> w kolejnym roku</w:t>
      </w:r>
      <w:r w:rsidR="00F6695E" w:rsidRPr="009B2FA5">
        <w:rPr>
          <w:rFonts w:ascii="Times New Roman" w:eastAsia="Times New Roman" w:hAnsi="Times New Roman" w:cs="Times New Roman"/>
          <w:bCs/>
          <w:sz w:val="24"/>
          <w:szCs w:val="24"/>
          <w:lang w:eastAsia="pl-PL"/>
        </w:rPr>
        <w:t>,</w:t>
      </w:r>
      <w:r w:rsidRPr="009B2FA5">
        <w:rPr>
          <w:rFonts w:ascii="Times New Roman" w:eastAsia="Times New Roman" w:hAnsi="Times New Roman" w:cs="Times New Roman"/>
          <w:bCs/>
          <w:sz w:val="24"/>
          <w:szCs w:val="24"/>
          <w:lang w:eastAsia="pl-PL"/>
        </w:rPr>
        <w:t xml:space="preserve"> starano się przywołać najistotniejsze kwestie </w:t>
      </w:r>
      <w:r w:rsidR="00381C93" w:rsidRPr="009B2FA5">
        <w:rPr>
          <w:rFonts w:ascii="Times New Roman" w:eastAsia="Times New Roman" w:hAnsi="Times New Roman" w:cs="Times New Roman"/>
          <w:bCs/>
          <w:sz w:val="24"/>
          <w:szCs w:val="24"/>
          <w:lang w:eastAsia="pl-PL"/>
        </w:rPr>
        <w:t>dotyczące</w:t>
      </w:r>
      <w:r w:rsidRPr="009B2FA5">
        <w:rPr>
          <w:rFonts w:ascii="Times New Roman" w:eastAsia="Times New Roman" w:hAnsi="Times New Roman" w:cs="Times New Roman"/>
          <w:bCs/>
          <w:sz w:val="24"/>
          <w:szCs w:val="24"/>
          <w:lang w:eastAsia="pl-PL"/>
        </w:rPr>
        <w:t xml:space="preserve"> Gminy. Przy </w:t>
      </w:r>
      <w:r w:rsidR="00381C93" w:rsidRPr="009B2FA5">
        <w:rPr>
          <w:rFonts w:ascii="Times New Roman" w:eastAsia="Times New Roman" w:hAnsi="Times New Roman" w:cs="Times New Roman"/>
          <w:bCs/>
          <w:sz w:val="24"/>
          <w:szCs w:val="24"/>
          <w:lang w:eastAsia="pl-PL"/>
        </w:rPr>
        <w:t xml:space="preserve">doborze i </w:t>
      </w:r>
      <w:r w:rsidRPr="009B2FA5">
        <w:rPr>
          <w:rFonts w:ascii="Times New Roman" w:eastAsia="Times New Roman" w:hAnsi="Times New Roman" w:cs="Times New Roman"/>
          <w:bCs/>
          <w:sz w:val="24"/>
          <w:szCs w:val="24"/>
          <w:lang w:eastAsia="pl-PL"/>
        </w:rPr>
        <w:t>opracowywaniu tematów oraz materiału z</w:t>
      </w:r>
      <w:r w:rsidR="00381C93" w:rsidRPr="009B2FA5">
        <w:rPr>
          <w:rFonts w:ascii="Times New Roman" w:eastAsia="Times New Roman" w:hAnsi="Times New Roman" w:cs="Times New Roman"/>
          <w:bCs/>
          <w:sz w:val="24"/>
          <w:szCs w:val="24"/>
          <w:lang w:eastAsia="pl-PL"/>
        </w:rPr>
        <w:t>a</w:t>
      </w:r>
      <w:r w:rsidR="00BD40C5" w:rsidRPr="009B2FA5">
        <w:rPr>
          <w:rFonts w:ascii="Times New Roman" w:eastAsia="Times New Roman" w:hAnsi="Times New Roman" w:cs="Times New Roman"/>
          <w:bCs/>
          <w:sz w:val="24"/>
          <w:szCs w:val="24"/>
          <w:lang w:eastAsia="pl-PL"/>
        </w:rPr>
        <w:t xml:space="preserve">łożono, że nastąpi </w:t>
      </w:r>
      <w:r w:rsidRPr="009B2FA5">
        <w:rPr>
          <w:rFonts w:ascii="Times New Roman" w:eastAsia="Times New Roman" w:hAnsi="Times New Roman" w:cs="Times New Roman"/>
          <w:bCs/>
          <w:sz w:val="24"/>
          <w:szCs w:val="24"/>
          <w:lang w:eastAsia="pl-PL"/>
        </w:rPr>
        <w:t>odniesienie się do poszczególnych obszarów życia społecznego, opisanie ich</w:t>
      </w:r>
      <w:r w:rsidR="00381C93" w:rsidRPr="009B2FA5">
        <w:rPr>
          <w:rFonts w:ascii="Times New Roman" w:eastAsia="Times New Roman" w:hAnsi="Times New Roman" w:cs="Times New Roman"/>
          <w:bCs/>
          <w:sz w:val="24"/>
          <w:szCs w:val="24"/>
          <w:lang w:eastAsia="pl-PL"/>
        </w:rPr>
        <w:t> </w:t>
      </w:r>
      <w:r w:rsidRPr="009B2FA5">
        <w:rPr>
          <w:rFonts w:ascii="Times New Roman" w:eastAsia="Times New Roman" w:hAnsi="Times New Roman" w:cs="Times New Roman"/>
          <w:bCs/>
          <w:sz w:val="24"/>
          <w:szCs w:val="24"/>
          <w:lang w:eastAsia="pl-PL"/>
        </w:rPr>
        <w:t>i</w:t>
      </w:r>
      <w:r w:rsidR="00381C93" w:rsidRPr="009B2FA5">
        <w:rPr>
          <w:rFonts w:ascii="Times New Roman" w:eastAsia="Times New Roman" w:hAnsi="Times New Roman" w:cs="Times New Roman"/>
          <w:bCs/>
          <w:sz w:val="24"/>
          <w:szCs w:val="24"/>
          <w:lang w:eastAsia="pl-PL"/>
        </w:rPr>
        <w:t> </w:t>
      </w:r>
      <w:r w:rsidRPr="009B2FA5">
        <w:rPr>
          <w:rFonts w:ascii="Times New Roman" w:eastAsia="Times New Roman" w:hAnsi="Times New Roman" w:cs="Times New Roman"/>
          <w:bCs/>
          <w:sz w:val="24"/>
          <w:szCs w:val="24"/>
          <w:lang w:eastAsia="pl-PL"/>
        </w:rPr>
        <w:t xml:space="preserve">związanych </w:t>
      </w:r>
      <w:r w:rsidR="00175BC6" w:rsidRPr="009B2FA5">
        <w:rPr>
          <w:rFonts w:ascii="Times New Roman" w:eastAsia="Times New Roman" w:hAnsi="Times New Roman" w:cs="Times New Roman"/>
          <w:bCs/>
          <w:sz w:val="24"/>
          <w:szCs w:val="24"/>
          <w:lang w:eastAsia="pl-PL"/>
        </w:rPr>
        <w:br/>
      </w:r>
      <w:r w:rsidRPr="009B2FA5">
        <w:rPr>
          <w:rFonts w:ascii="Times New Roman" w:eastAsia="Times New Roman" w:hAnsi="Times New Roman" w:cs="Times New Roman"/>
          <w:bCs/>
          <w:sz w:val="24"/>
          <w:szCs w:val="24"/>
          <w:lang w:eastAsia="pl-PL"/>
        </w:rPr>
        <w:t xml:space="preserve">z nimi zadań oraz problemów w sposób na tyle skrótowy, by akcentując je, nie doprowadzić </w:t>
      </w:r>
      <w:r w:rsidRPr="009B2FA5">
        <w:rPr>
          <w:rFonts w:ascii="Times New Roman" w:eastAsia="Times New Roman" w:hAnsi="Times New Roman" w:cs="Times New Roman"/>
          <w:bCs/>
          <w:sz w:val="24"/>
          <w:szCs w:val="24"/>
          <w:lang w:eastAsia="pl-PL"/>
        </w:rPr>
        <w:lastRenderedPageBreak/>
        <w:t>do</w:t>
      </w:r>
      <w:r w:rsidR="00997FA6" w:rsidRPr="009B2FA5">
        <w:rPr>
          <w:rFonts w:ascii="Times New Roman" w:eastAsia="Times New Roman" w:hAnsi="Times New Roman" w:cs="Times New Roman"/>
          <w:bCs/>
          <w:sz w:val="24"/>
          <w:szCs w:val="24"/>
          <w:lang w:eastAsia="pl-PL"/>
        </w:rPr>
        <w:t> </w:t>
      </w:r>
      <w:r w:rsidRPr="009B2FA5">
        <w:rPr>
          <w:rFonts w:ascii="Times New Roman" w:eastAsia="Times New Roman" w:hAnsi="Times New Roman" w:cs="Times New Roman"/>
          <w:bCs/>
          <w:sz w:val="24"/>
          <w:szCs w:val="24"/>
          <w:lang w:eastAsia="pl-PL"/>
        </w:rPr>
        <w:t xml:space="preserve">powstania dokumentu </w:t>
      </w:r>
      <w:r w:rsidR="00381C93" w:rsidRPr="009B2FA5">
        <w:rPr>
          <w:rFonts w:ascii="Times New Roman" w:eastAsia="Times New Roman" w:hAnsi="Times New Roman" w:cs="Times New Roman"/>
          <w:bCs/>
          <w:sz w:val="24"/>
          <w:szCs w:val="24"/>
          <w:lang w:eastAsia="pl-PL"/>
        </w:rPr>
        <w:t>zbyt</w:t>
      </w:r>
      <w:r w:rsidRPr="009B2FA5">
        <w:rPr>
          <w:rFonts w:ascii="Times New Roman" w:eastAsia="Times New Roman" w:hAnsi="Times New Roman" w:cs="Times New Roman"/>
          <w:bCs/>
          <w:sz w:val="24"/>
          <w:szCs w:val="24"/>
          <w:lang w:eastAsia="pl-PL"/>
        </w:rPr>
        <w:t xml:space="preserve"> obszernego. Szczegóły znajdują się w załącznikach do Raportu. W </w:t>
      </w:r>
      <w:r w:rsidR="00381C93" w:rsidRPr="009B2FA5">
        <w:rPr>
          <w:rFonts w:ascii="Times New Roman" w:eastAsia="Times New Roman" w:hAnsi="Times New Roman" w:cs="Times New Roman"/>
          <w:bCs/>
          <w:sz w:val="24"/>
          <w:szCs w:val="24"/>
          <w:lang w:eastAsia="pl-PL"/>
        </w:rPr>
        <w:t>znacznej części</w:t>
      </w:r>
      <w:r w:rsidRPr="009B2FA5">
        <w:rPr>
          <w:rFonts w:ascii="Times New Roman" w:eastAsia="Times New Roman" w:hAnsi="Times New Roman" w:cs="Times New Roman"/>
          <w:bCs/>
          <w:sz w:val="24"/>
          <w:szCs w:val="24"/>
          <w:lang w:eastAsia="pl-PL"/>
        </w:rPr>
        <w:t xml:space="preserve"> wykorzystane zostały dokumenty, które są</w:t>
      </w:r>
      <w:r w:rsidR="00381C93" w:rsidRPr="009B2FA5">
        <w:rPr>
          <w:rFonts w:ascii="Times New Roman" w:eastAsia="Times New Roman" w:hAnsi="Times New Roman" w:cs="Times New Roman"/>
          <w:bCs/>
          <w:sz w:val="24"/>
          <w:szCs w:val="24"/>
          <w:lang w:eastAsia="pl-PL"/>
        </w:rPr>
        <w:t> </w:t>
      </w:r>
      <w:r w:rsidRPr="009B2FA5">
        <w:rPr>
          <w:rFonts w:ascii="Times New Roman" w:eastAsia="Times New Roman" w:hAnsi="Times New Roman" w:cs="Times New Roman"/>
          <w:bCs/>
          <w:sz w:val="24"/>
          <w:szCs w:val="24"/>
          <w:lang w:eastAsia="pl-PL"/>
        </w:rPr>
        <w:t xml:space="preserve">dostępne i znajdują się w obiegu </w:t>
      </w:r>
      <w:r w:rsidR="000D78CA" w:rsidRPr="009B2FA5">
        <w:rPr>
          <w:rFonts w:ascii="Times New Roman" w:eastAsia="Times New Roman" w:hAnsi="Times New Roman" w:cs="Times New Roman"/>
          <w:bCs/>
          <w:sz w:val="24"/>
          <w:szCs w:val="24"/>
          <w:lang w:eastAsia="pl-PL"/>
        </w:rPr>
        <w:t>publicznym</w:t>
      </w:r>
      <w:r w:rsidRPr="009B2FA5">
        <w:rPr>
          <w:rFonts w:ascii="Times New Roman" w:eastAsia="Times New Roman" w:hAnsi="Times New Roman" w:cs="Times New Roman"/>
          <w:bCs/>
          <w:sz w:val="24"/>
          <w:szCs w:val="24"/>
          <w:lang w:eastAsia="pl-PL"/>
        </w:rPr>
        <w:t xml:space="preserve"> – przede wszystkim zostały przygotowane dla</w:t>
      </w:r>
      <w:r w:rsidR="00381C93" w:rsidRPr="009B2FA5">
        <w:rPr>
          <w:rFonts w:ascii="Times New Roman" w:eastAsia="Times New Roman" w:hAnsi="Times New Roman" w:cs="Times New Roman"/>
          <w:bCs/>
          <w:sz w:val="24"/>
          <w:szCs w:val="24"/>
          <w:lang w:eastAsia="pl-PL"/>
        </w:rPr>
        <w:t> </w:t>
      </w:r>
      <w:r w:rsidRPr="009B2FA5">
        <w:rPr>
          <w:rFonts w:ascii="Times New Roman" w:eastAsia="Times New Roman" w:hAnsi="Times New Roman" w:cs="Times New Roman"/>
          <w:bCs/>
          <w:sz w:val="24"/>
          <w:szCs w:val="24"/>
          <w:lang w:eastAsia="pl-PL"/>
        </w:rPr>
        <w:t xml:space="preserve">Państwa Radnych i przyjęte przez nich  na sesjach i </w:t>
      </w:r>
      <w:r w:rsidR="000D78CA" w:rsidRPr="009B2FA5">
        <w:rPr>
          <w:rFonts w:ascii="Times New Roman" w:eastAsia="Times New Roman" w:hAnsi="Times New Roman" w:cs="Times New Roman"/>
          <w:bCs/>
          <w:sz w:val="24"/>
          <w:szCs w:val="24"/>
          <w:lang w:eastAsia="pl-PL"/>
        </w:rPr>
        <w:t xml:space="preserve">obradach </w:t>
      </w:r>
      <w:r w:rsidR="009B4C23" w:rsidRPr="009B2FA5">
        <w:rPr>
          <w:rFonts w:ascii="Times New Roman" w:eastAsia="Times New Roman" w:hAnsi="Times New Roman" w:cs="Times New Roman"/>
          <w:bCs/>
          <w:sz w:val="24"/>
          <w:szCs w:val="24"/>
          <w:lang w:eastAsia="pl-PL"/>
        </w:rPr>
        <w:t>Komisji</w:t>
      </w:r>
      <w:r w:rsidRPr="009B2FA5">
        <w:rPr>
          <w:rFonts w:ascii="Times New Roman" w:eastAsia="Times New Roman" w:hAnsi="Times New Roman" w:cs="Times New Roman"/>
          <w:bCs/>
          <w:sz w:val="24"/>
          <w:szCs w:val="24"/>
          <w:lang w:eastAsia="pl-PL"/>
        </w:rPr>
        <w:t xml:space="preserve"> Rady Gminy, które poprzedzały prezentowanie niniejszego Raportu. Wynika to z założenia metodologicznego, że</w:t>
      </w:r>
      <w:r w:rsidR="00381C93" w:rsidRPr="009B2FA5">
        <w:rPr>
          <w:rFonts w:ascii="Times New Roman" w:eastAsia="Times New Roman" w:hAnsi="Times New Roman" w:cs="Times New Roman"/>
          <w:bCs/>
          <w:sz w:val="24"/>
          <w:szCs w:val="24"/>
          <w:lang w:eastAsia="pl-PL"/>
        </w:rPr>
        <w:t> </w:t>
      </w:r>
      <w:r w:rsidRPr="009B2FA5">
        <w:rPr>
          <w:rFonts w:ascii="Times New Roman" w:eastAsia="Times New Roman" w:hAnsi="Times New Roman" w:cs="Times New Roman"/>
          <w:bCs/>
          <w:sz w:val="24"/>
          <w:szCs w:val="24"/>
          <w:lang w:eastAsia="pl-PL"/>
        </w:rPr>
        <w:t xml:space="preserve">niniejszy dokument nie jest przygotowywany przez pojedynczą osobę, ale przez zespół Pracowników różnych gminnych instytucji i opisuje Gminę </w:t>
      </w:r>
      <w:r w:rsidR="00BD40C5" w:rsidRPr="009B2FA5">
        <w:rPr>
          <w:rFonts w:ascii="Times New Roman" w:eastAsia="Times New Roman" w:hAnsi="Times New Roman" w:cs="Times New Roman"/>
          <w:bCs/>
          <w:sz w:val="24"/>
          <w:szCs w:val="24"/>
          <w:lang w:eastAsia="pl-PL"/>
        </w:rPr>
        <w:t>jako strukturę kooperują</w:t>
      </w:r>
      <w:r w:rsidR="00381C93" w:rsidRPr="009B2FA5">
        <w:rPr>
          <w:rFonts w:ascii="Times New Roman" w:eastAsia="Times New Roman" w:hAnsi="Times New Roman" w:cs="Times New Roman"/>
          <w:bCs/>
          <w:sz w:val="24"/>
          <w:szCs w:val="24"/>
          <w:lang w:eastAsia="pl-PL"/>
        </w:rPr>
        <w:t>cych podmiotów</w:t>
      </w:r>
      <w:r w:rsidRPr="009B2FA5">
        <w:rPr>
          <w:rFonts w:ascii="Times New Roman" w:eastAsia="Times New Roman" w:hAnsi="Times New Roman" w:cs="Times New Roman"/>
          <w:bCs/>
          <w:sz w:val="24"/>
          <w:szCs w:val="24"/>
          <w:lang w:eastAsia="pl-PL"/>
        </w:rPr>
        <w:t xml:space="preserve"> bazujących na wcześniej przyjętym planie ich pracy. </w:t>
      </w:r>
    </w:p>
    <w:p w14:paraId="20E4BDD8" w14:textId="69F88510" w:rsidR="008C70D1" w:rsidRDefault="0017429F" w:rsidP="00ED52AC">
      <w:pPr>
        <w:shd w:val="clear" w:color="auto" w:fill="FFFFFF"/>
        <w:spacing w:after="0"/>
        <w:jc w:val="both"/>
        <w:rPr>
          <w:rFonts w:ascii="Times New Roman" w:hAnsi="Times New Roman" w:cs="Times New Roman"/>
          <w:color w:val="FF0000"/>
          <w:sz w:val="24"/>
          <w:szCs w:val="24"/>
        </w:rPr>
      </w:pPr>
      <w:r w:rsidRPr="009B2FA5">
        <w:rPr>
          <w:rFonts w:ascii="Times New Roman" w:eastAsia="Times New Roman" w:hAnsi="Times New Roman" w:cs="Times New Roman"/>
          <w:bCs/>
          <w:sz w:val="24"/>
          <w:szCs w:val="24"/>
          <w:lang w:eastAsia="pl-PL"/>
        </w:rPr>
        <w:t xml:space="preserve">W Raporcie po wstępnych informacjach ogólnych ma miejsce odniesienie się do współpracy organów naszego samorządu. Z dokumentu bezpośrednio nie wynika jak ścisłe było to współdziałanie, ale potwierdzeniem tego jest statystyka głosowań i fakt, że zdecydowana większość uchwał, w tym te najważniejsze, </w:t>
      </w:r>
      <w:r w:rsidR="00073E0C" w:rsidRPr="009B2FA5">
        <w:rPr>
          <w:rFonts w:ascii="Times New Roman" w:eastAsia="Times New Roman" w:hAnsi="Times New Roman" w:cs="Times New Roman"/>
          <w:bCs/>
          <w:sz w:val="24"/>
          <w:szCs w:val="24"/>
          <w:lang w:eastAsia="pl-PL"/>
        </w:rPr>
        <w:t xml:space="preserve">między innymi </w:t>
      </w:r>
      <w:r w:rsidRPr="009B2FA5">
        <w:rPr>
          <w:rFonts w:ascii="Times New Roman" w:eastAsia="Times New Roman" w:hAnsi="Times New Roman" w:cs="Times New Roman"/>
          <w:bCs/>
          <w:sz w:val="24"/>
          <w:szCs w:val="24"/>
          <w:lang w:eastAsia="pl-PL"/>
        </w:rPr>
        <w:t>dotyczące budżetu i finansów, podejmowane były jednomyślnie. Informacje dotyczące budżetu i finansów, zamówień publicznych, gospodarki odpadami, pozyskiwania dodatkowych środków finansowych, zapewniania prawidłowego działania infrastruktury gminnej i jej rozwoju, gospodarki przestrzennej, ochrony środowiska, realizowanej polityki oświ</w:t>
      </w:r>
      <w:r w:rsidR="00EF4326" w:rsidRPr="009B2FA5">
        <w:rPr>
          <w:rFonts w:ascii="Times New Roman" w:eastAsia="Times New Roman" w:hAnsi="Times New Roman" w:cs="Times New Roman"/>
          <w:bCs/>
          <w:sz w:val="24"/>
          <w:szCs w:val="24"/>
          <w:lang w:eastAsia="pl-PL"/>
        </w:rPr>
        <w:t>atowej, pomocy społecznej, sfer</w:t>
      </w:r>
      <w:r w:rsidRPr="009B2FA5">
        <w:rPr>
          <w:rFonts w:ascii="Times New Roman" w:eastAsia="Times New Roman" w:hAnsi="Times New Roman" w:cs="Times New Roman"/>
          <w:bCs/>
          <w:sz w:val="24"/>
          <w:szCs w:val="24"/>
          <w:lang w:eastAsia="pl-PL"/>
        </w:rPr>
        <w:t xml:space="preserve"> kultury i ochrony zdrowia, współpracy z organizacjami pozarządowymi, jak i inne przywołane kwestie razem stanowią opis naszej Gminy, jej</w:t>
      </w:r>
      <w:r w:rsidR="00B9472B" w:rsidRPr="009B2FA5">
        <w:rPr>
          <w:rFonts w:ascii="Times New Roman" w:eastAsia="Times New Roman" w:hAnsi="Times New Roman" w:cs="Times New Roman"/>
          <w:bCs/>
          <w:sz w:val="24"/>
          <w:szCs w:val="24"/>
          <w:lang w:eastAsia="pl-PL"/>
        </w:rPr>
        <w:t> </w:t>
      </w:r>
      <w:r w:rsidRPr="009B2FA5">
        <w:rPr>
          <w:rFonts w:ascii="Times New Roman" w:eastAsia="Times New Roman" w:hAnsi="Times New Roman" w:cs="Times New Roman"/>
          <w:bCs/>
          <w:sz w:val="24"/>
          <w:szCs w:val="24"/>
          <w:lang w:eastAsia="pl-PL"/>
        </w:rPr>
        <w:t>funkcjonowania i rozwoju. Z przedstawionego dokumentu wynika, że mamy do</w:t>
      </w:r>
      <w:r w:rsidR="00EF4326" w:rsidRPr="009B2FA5">
        <w:rPr>
          <w:rFonts w:ascii="Times New Roman" w:eastAsia="Times New Roman" w:hAnsi="Times New Roman" w:cs="Times New Roman"/>
          <w:bCs/>
          <w:sz w:val="24"/>
          <w:szCs w:val="24"/>
          <w:lang w:eastAsia="pl-PL"/>
        </w:rPr>
        <w:t> </w:t>
      </w:r>
      <w:r w:rsidRPr="009B2FA5">
        <w:rPr>
          <w:rFonts w:ascii="Times New Roman" w:eastAsia="Times New Roman" w:hAnsi="Times New Roman" w:cs="Times New Roman"/>
          <w:bCs/>
          <w:sz w:val="24"/>
          <w:szCs w:val="24"/>
          <w:lang w:eastAsia="pl-PL"/>
        </w:rPr>
        <w:t>czynienia z</w:t>
      </w:r>
      <w:r w:rsidR="00B9472B" w:rsidRPr="009B2FA5">
        <w:rPr>
          <w:rFonts w:ascii="Times New Roman" w:eastAsia="Times New Roman" w:hAnsi="Times New Roman" w:cs="Times New Roman"/>
          <w:bCs/>
          <w:sz w:val="24"/>
          <w:szCs w:val="24"/>
          <w:lang w:eastAsia="pl-PL"/>
        </w:rPr>
        <w:t> </w:t>
      </w:r>
      <w:r w:rsidRPr="009B2FA5">
        <w:rPr>
          <w:rFonts w:ascii="Times New Roman" w:eastAsia="Times New Roman" w:hAnsi="Times New Roman" w:cs="Times New Roman"/>
          <w:bCs/>
          <w:sz w:val="24"/>
          <w:szCs w:val="24"/>
          <w:lang w:eastAsia="pl-PL"/>
        </w:rPr>
        <w:t>właściwą dbałością o interesy Gminy i jej Mieszkańców. Wszystkie omówione zagadnienia pokazują właściwą real</w:t>
      </w:r>
      <w:r w:rsidR="00C3037C" w:rsidRPr="009B2FA5">
        <w:rPr>
          <w:rFonts w:ascii="Times New Roman" w:eastAsia="Times New Roman" w:hAnsi="Times New Roman" w:cs="Times New Roman"/>
          <w:bCs/>
          <w:sz w:val="24"/>
          <w:szCs w:val="24"/>
          <w:lang w:eastAsia="pl-PL"/>
        </w:rPr>
        <w:t>izację: Strategii Rozwoju Gminy oraz</w:t>
      </w:r>
      <w:r w:rsidRPr="009B2FA5">
        <w:rPr>
          <w:rFonts w:ascii="Times New Roman" w:eastAsia="Times New Roman" w:hAnsi="Times New Roman" w:cs="Times New Roman"/>
          <w:bCs/>
          <w:sz w:val="24"/>
          <w:szCs w:val="24"/>
          <w:lang w:eastAsia="pl-PL"/>
        </w:rPr>
        <w:t xml:space="preserve"> innych strategii, programów i planów, zadań własnych i zleconych, trafne podejmowanie inicjatyw i</w:t>
      </w:r>
      <w:r w:rsidR="00BD40C5" w:rsidRPr="009B2FA5">
        <w:rPr>
          <w:rFonts w:ascii="Times New Roman" w:eastAsia="Times New Roman" w:hAnsi="Times New Roman" w:cs="Times New Roman"/>
          <w:bCs/>
          <w:sz w:val="24"/>
          <w:szCs w:val="24"/>
          <w:lang w:eastAsia="pl-PL"/>
        </w:rPr>
        <w:t> </w:t>
      </w:r>
      <w:r w:rsidRPr="009B2FA5">
        <w:rPr>
          <w:rFonts w:ascii="Times New Roman" w:eastAsia="Times New Roman" w:hAnsi="Times New Roman" w:cs="Times New Roman"/>
          <w:bCs/>
          <w:sz w:val="24"/>
          <w:szCs w:val="24"/>
          <w:lang w:eastAsia="pl-PL"/>
        </w:rPr>
        <w:t xml:space="preserve">prowadzenie polityk długo i krótkoterminowych, które umożliwiają </w:t>
      </w:r>
      <w:r w:rsidR="000D78CA" w:rsidRPr="009B2FA5">
        <w:rPr>
          <w:rFonts w:ascii="Times New Roman" w:eastAsia="Times New Roman" w:hAnsi="Times New Roman" w:cs="Times New Roman"/>
          <w:bCs/>
          <w:sz w:val="24"/>
          <w:szCs w:val="24"/>
          <w:lang w:eastAsia="pl-PL"/>
        </w:rPr>
        <w:t xml:space="preserve">wyważone </w:t>
      </w:r>
      <w:r w:rsidRPr="009B2FA5">
        <w:rPr>
          <w:rFonts w:ascii="Times New Roman" w:eastAsia="Times New Roman" w:hAnsi="Times New Roman" w:cs="Times New Roman"/>
          <w:bCs/>
          <w:sz w:val="24"/>
          <w:szCs w:val="24"/>
          <w:lang w:eastAsia="pl-PL"/>
        </w:rPr>
        <w:t xml:space="preserve">podejmowanie kolejnych przedsięwzięć. </w:t>
      </w:r>
      <w:r w:rsidR="00EF4326" w:rsidRPr="009B2FA5">
        <w:rPr>
          <w:rFonts w:ascii="Times New Roman" w:eastAsia="Times New Roman" w:hAnsi="Times New Roman" w:cs="Times New Roman"/>
          <w:bCs/>
          <w:sz w:val="24"/>
          <w:szCs w:val="24"/>
          <w:lang w:eastAsia="pl-PL"/>
        </w:rPr>
        <w:t>Potwierdzają to p</w:t>
      </w:r>
      <w:r w:rsidRPr="009B2FA5">
        <w:rPr>
          <w:rFonts w:ascii="Times New Roman" w:eastAsia="Times New Roman" w:hAnsi="Times New Roman" w:cs="Times New Roman"/>
          <w:bCs/>
          <w:sz w:val="24"/>
          <w:szCs w:val="24"/>
          <w:lang w:eastAsia="pl-PL"/>
        </w:rPr>
        <w:t xml:space="preserve">ozytywne wyniki </w:t>
      </w:r>
      <w:r w:rsidR="000D78CA" w:rsidRPr="009B2FA5">
        <w:rPr>
          <w:rFonts w:ascii="Times New Roman" w:eastAsia="Times New Roman" w:hAnsi="Times New Roman" w:cs="Times New Roman"/>
          <w:bCs/>
          <w:sz w:val="24"/>
          <w:szCs w:val="24"/>
          <w:lang w:eastAsia="pl-PL"/>
        </w:rPr>
        <w:t xml:space="preserve">przeprowadzonych </w:t>
      </w:r>
      <w:r w:rsidRPr="009B2FA5">
        <w:rPr>
          <w:rFonts w:ascii="Times New Roman" w:eastAsia="Times New Roman" w:hAnsi="Times New Roman" w:cs="Times New Roman"/>
          <w:bCs/>
          <w:sz w:val="24"/>
          <w:szCs w:val="24"/>
          <w:lang w:eastAsia="pl-PL"/>
        </w:rPr>
        <w:t>kontroli</w:t>
      </w:r>
      <w:r w:rsidR="000D78CA" w:rsidRPr="009B2FA5">
        <w:rPr>
          <w:rFonts w:ascii="Times New Roman" w:eastAsia="Times New Roman" w:hAnsi="Times New Roman" w:cs="Times New Roman"/>
          <w:bCs/>
          <w:sz w:val="24"/>
          <w:szCs w:val="24"/>
          <w:lang w:eastAsia="pl-PL"/>
        </w:rPr>
        <w:t>, chociaż najlepiej obrazuje tę tezę obszar finansów Gminy</w:t>
      </w:r>
      <w:r w:rsidRPr="009B2FA5">
        <w:rPr>
          <w:rFonts w:ascii="Times New Roman" w:eastAsia="Times New Roman" w:hAnsi="Times New Roman" w:cs="Times New Roman"/>
          <w:bCs/>
          <w:sz w:val="24"/>
          <w:szCs w:val="24"/>
          <w:lang w:eastAsia="pl-PL"/>
        </w:rPr>
        <w:t xml:space="preserve"> </w:t>
      </w:r>
      <w:r w:rsidR="000D78CA" w:rsidRPr="009B2FA5">
        <w:rPr>
          <w:rFonts w:ascii="Times New Roman" w:eastAsia="Times New Roman" w:hAnsi="Times New Roman" w:cs="Times New Roman"/>
          <w:bCs/>
          <w:sz w:val="24"/>
          <w:szCs w:val="24"/>
          <w:lang w:eastAsia="pl-PL"/>
        </w:rPr>
        <w:t xml:space="preserve">i dogłębne </w:t>
      </w:r>
      <w:r w:rsidR="0070757E" w:rsidRPr="009B2FA5">
        <w:rPr>
          <w:rFonts w:ascii="Times New Roman" w:eastAsia="Times New Roman" w:hAnsi="Times New Roman" w:cs="Times New Roman"/>
          <w:bCs/>
          <w:sz w:val="24"/>
          <w:szCs w:val="24"/>
          <w:lang w:eastAsia="pl-PL"/>
        </w:rPr>
        <w:t>analizy oraz</w:t>
      </w:r>
      <w:r w:rsidR="000D78CA" w:rsidRPr="009B2FA5">
        <w:rPr>
          <w:rFonts w:ascii="Times New Roman" w:eastAsia="Times New Roman" w:hAnsi="Times New Roman" w:cs="Times New Roman"/>
          <w:bCs/>
          <w:sz w:val="24"/>
          <w:szCs w:val="24"/>
          <w:lang w:eastAsia="pl-PL"/>
        </w:rPr>
        <w:t xml:space="preserve"> opisy</w:t>
      </w:r>
      <w:r w:rsidRPr="009B2FA5">
        <w:rPr>
          <w:rFonts w:ascii="Times New Roman" w:eastAsia="Times New Roman" w:hAnsi="Times New Roman" w:cs="Times New Roman"/>
          <w:bCs/>
          <w:sz w:val="24"/>
          <w:szCs w:val="24"/>
          <w:lang w:eastAsia="pl-PL"/>
        </w:rPr>
        <w:t xml:space="preserve"> </w:t>
      </w:r>
      <w:r w:rsidR="0070757E" w:rsidRPr="009B2FA5">
        <w:rPr>
          <w:rFonts w:ascii="Times New Roman" w:eastAsia="Times New Roman" w:hAnsi="Times New Roman" w:cs="Times New Roman"/>
          <w:bCs/>
          <w:sz w:val="24"/>
          <w:szCs w:val="24"/>
          <w:lang w:eastAsia="pl-PL"/>
        </w:rPr>
        <w:t xml:space="preserve">sporządzone przez pracowników </w:t>
      </w:r>
      <w:r w:rsidRPr="009B2FA5">
        <w:rPr>
          <w:rFonts w:ascii="Times New Roman" w:eastAsia="Times New Roman" w:hAnsi="Times New Roman" w:cs="Times New Roman"/>
          <w:bCs/>
          <w:sz w:val="24"/>
          <w:szCs w:val="24"/>
          <w:lang w:eastAsia="pl-PL"/>
        </w:rPr>
        <w:t>Regionalnej Izby Obrachunkowej w Bydgoszczy</w:t>
      </w:r>
      <w:r w:rsidR="00CD3DF4" w:rsidRPr="009B2FA5">
        <w:rPr>
          <w:rFonts w:ascii="Times New Roman" w:eastAsia="Times New Roman" w:hAnsi="Times New Roman" w:cs="Times New Roman"/>
          <w:bCs/>
          <w:sz w:val="24"/>
          <w:szCs w:val="24"/>
          <w:lang w:eastAsia="pl-PL"/>
        </w:rPr>
        <w:t>.</w:t>
      </w:r>
      <w:r w:rsidRPr="009B2FA5">
        <w:rPr>
          <w:rFonts w:ascii="Times New Roman" w:hAnsi="Times New Roman" w:cs="Times New Roman"/>
          <w:sz w:val="24"/>
          <w:szCs w:val="24"/>
        </w:rPr>
        <w:t xml:space="preserve"> Stabilna sytuacja finansowa umożliwia realizację deklaracji zawartych w programach wyborczych Wójta i Komitetów Wyborczych, których kandydaci otrzymali mandat Radnego Gminy. Ale nie upoważnia do</w:t>
      </w:r>
      <w:r w:rsidR="002E66C2" w:rsidRPr="009B2FA5">
        <w:rPr>
          <w:rFonts w:ascii="Times New Roman" w:hAnsi="Times New Roman" w:cs="Times New Roman"/>
          <w:sz w:val="24"/>
          <w:szCs w:val="24"/>
        </w:rPr>
        <w:t> </w:t>
      </w:r>
      <w:r w:rsidRPr="009B2FA5">
        <w:rPr>
          <w:rFonts w:ascii="Times New Roman" w:hAnsi="Times New Roman" w:cs="Times New Roman"/>
          <w:sz w:val="24"/>
          <w:szCs w:val="24"/>
        </w:rPr>
        <w:t>przeinwestowania – stąd podejmowany cały szereg działań zmierzających do zrealizowania inwestycji drogowych przez instytucje wykraczające swym zasięgiem ponad poziom gminny. W tym, priorytetowym dla</w:t>
      </w:r>
      <w:r w:rsidR="00C3037C" w:rsidRPr="009B2FA5">
        <w:rPr>
          <w:rFonts w:ascii="Times New Roman" w:hAnsi="Times New Roman" w:cs="Times New Roman"/>
          <w:sz w:val="24"/>
          <w:szCs w:val="24"/>
        </w:rPr>
        <w:t> </w:t>
      </w:r>
      <w:r w:rsidRPr="009B2FA5">
        <w:rPr>
          <w:rFonts w:ascii="Times New Roman" w:hAnsi="Times New Roman" w:cs="Times New Roman"/>
          <w:sz w:val="24"/>
          <w:szCs w:val="24"/>
        </w:rPr>
        <w:t>wszystkich obszarze, zapewniającym poczucie bezpieczeństwa i</w:t>
      </w:r>
      <w:r w:rsidR="000A72E8" w:rsidRPr="009B2FA5">
        <w:rPr>
          <w:rFonts w:ascii="Times New Roman" w:hAnsi="Times New Roman" w:cs="Times New Roman"/>
          <w:sz w:val="24"/>
          <w:szCs w:val="24"/>
        </w:rPr>
        <w:t> </w:t>
      </w:r>
      <w:r w:rsidRPr="009B2FA5">
        <w:rPr>
          <w:rFonts w:ascii="Times New Roman" w:hAnsi="Times New Roman" w:cs="Times New Roman"/>
          <w:sz w:val="24"/>
          <w:szCs w:val="24"/>
        </w:rPr>
        <w:t xml:space="preserve">gwarantującym podniesienie komfortu codziennego życia </w:t>
      </w:r>
      <w:r w:rsidR="00CD3DF4" w:rsidRPr="009B2FA5">
        <w:rPr>
          <w:rFonts w:ascii="Times New Roman" w:hAnsi="Times New Roman" w:cs="Times New Roman"/>
          <w:sz w:val="24"/>
          <w:szCs w:val="24"/>
        </w:rPr>
        <w:t>w roku 20</w:t>
      </w:r>
      <w:r w:rsidR="00C3037C" w:rsidRPr="009B2FA5">
        <w:rPr>
          <w:rFonts w:ascii="Times New Roman" w:hAnsi="Times New Roman" w:cs="Times New Roman"/>
          <w:sz w:val="24"/>
          <w:szCs w:val="24"/>
        </w:rPr>
        <w:t>2</w:t>
      </w:r>
      <w:r w:rsidR="009B2FA5" w:rsidRPr="009B2FA5">
        <w:rPr>
          <w:rFonts w:ascii="Times New Roman" w:hAnsi="Times New Roman" w:cs="Times New Roman"/>
          <w:sz w:val="24"/>
          <w:szCs w:val="24"/>
        </w:rPr>
        <w:t>2</w:t>
      </w:r>
      <w:r w:rsidR="00B9472B" w:rsidRPr="009B2FA5">
        <w:rPr>
          <w:rFonts w:ascii="Times New Roman" w:hAnsi="Times New Roman" w:cs="Times New Roman"/>
          <w:sz w:val="24"/>
          <w:szCs w:val="24"/>
        </w:rPr>
        <w:t xml:space="preserve">, podobnie jak w latach poprzednich, </w:t>
      </w:r>
      <w:r w:rsidRPr="009B2FA5">
        <w:rPr>
          <w:rFonts w:ascii="Times New Roman" w:hAnsi="Times New Roman" w:cs="Times New Roman"/>
          <w:sz w:val="24"/>
          <w:szCs w:val="24"/>
        </w:rPr>
        <w:t xml:space="preserve">podjęto szereg działań (spotkań roboczych, </w:t>
      </w:r>
      <w:r w:rsidR="008A3E12">
        <w:rPr>
          <w:rFonts w:ascii="Times New Roman" w:hAnsi="Times New Roman" w:cs="Times New Roman"/>
          <w:sz w:val="24"/>
          <w:szCs w:val="24"/>
        </w:rPr>
        <w:t xml:space="preserve">konsultacji społecznych, </w:t>
      </w:r>
      <w:r w:rsidRPr="009B2FA5">
        <w:rPr>
          <w:rFonts w:ascii="Times New Roman" w:hAnsi="Times New Roman" w:cs="Times New Roman"/>
          <w:sz w:val="24"/>
          <w:szCs w:val="24"/>
        </w:rPr>
        <w:t>udziału w</w:t>
      </w:r>
      <w:r w:rsidR="00BD40C5" w:rsidRPr="009B2FA5">
        <w:rPr>
          <w:rFonts w:ascii="Times New Roman" w:hAnsi="Times New Roman" w:cs="Times New Roman"/>
          <w:sz w:val="24"/>
          <w:szCs w:val="24"/>
        </w:rPr>
        <w:t> </w:t>
      </w:r>
      <w:r w:rsidRPr="009B2FA5">
        <w:rPr>
          <w:rFonts w:ascii="Times New Roman" w:hAnsi="Times New Roman" w:cs="Times New Roman"/>
          <w:sz w:val="24"/>
          <w:szCs w:val="24"/>
        </w:rPr>
        <w:t>uzgodnieniach, wystosowywania pism oraz</w:t>
      </w:r>
      <w:r w:rsidR="000A72E8" w:rsidRPr="009B2FA5">
        <w:rPr>
          <w:rFonts w:ascii="Times New Roman" w:hAnsi="Times New Roman" w:cs="Times New Roman"/>
          <w:sz w:val="24"/>
          <w:szCs w:val="24"/>
        </w:rPr>
        <w:t> </w:t>
      </w:r>
      <w:r w:rsidRPr="009B2FA5">
        <w:rPr>
          <w:rFonts w:ascii="Times New Roman" w:hAnsi="Times New Roman" w:cs="Times New Roman"/>
          <w:sz w:val="24"/>
          <w:szCs w:val="24"/>
        </w:rPr>
        <w:t xml:space="preserve">lobbowania) dotyczących podjęcia inwestycji w ramach </w:t>
      </w:r>
      <w:r w:rsidR="00C3037C" w:rsidRPr="009B2FA5">
        <w:rPr>
          <w:rFonts w:ascii="Times New Roman" w:hAnsi="Times New Roman" w:cs="Times New Roman"/>
          <w:sz w:val="24"/>
          <w:szCs w:val="24"/>
        </w:rPr>
        <w:t xml:space="preserve">linii kolejowych nr 131 i 201, dróg: </w:t>
      </w:r>
      <w:r w:rsidRPr="009B2FA5">
        <w:rPr>
          <w:rFonts w:ascii="Times New Roman" w:hAnsi="Times New Roman" w:cs="Times New Roman"/>
          <w:sz w:val="24"/>
          <w:szCs w:val="24"/>
        </w:rPr>
        <w:t xml:space="preserve">S10, DK25, </w:t>
      </w:r>
      <w:r w:rsidR="008A3E12">
        <w:rPr>
          <w:rFonts w:ascii="Times New Roman" w:hAnsi="Times New Roman" w:cs="Times New Roman"/>
          <w:sz w:val="24"/>
          <w:szCs w:val="24"/>
        </w:rPr>
        <w:t xml:space="preserve">obwodnicy Nowej Wsi Wielkiej, </w:t>
      </w:r>
      <w:r w:rsidRPr="009B2FA5">
        <w:rPr>
          <w:rFonts w:ascii="Times New Roman" w:hAnsi="Times New Roman" w:cs="Times New Roman"/>
          <w:sz w:val="24"/>
          <w:szCs w:val="24"/>
        </w:rPr>
        <w:t>DW254, dróg powiatowych i ścieżek rowerowych wzdłuż tych dróg. Realizacja tych</w:t>
      </w:r>
      <w:r w:rsidR="00B9472B" w:rsidRPr="009B2FA5">
        <w:rPr>
          <w:rFonts w:ascii="Times New Roman" w:hAnsi="Times New Roman" w:cs="Times New Roman"/>
          <w:sz w:val="24"/>
          <w:szCs w:val="24"/>
        </w:rPr>
        <w:t> </w:t>
      </w:r>
      <w:r w:rsidRPr="009B2FA5">
        <w:rPr>
          <w:rFonts w:ascii="Times New Roman" w:hAnsi="Times New Roman" w:cs="Times New Roman"/>
          <w:sz w:val="24"/>
          <w:szCs w:val="24"/>
        </w:rPr>
        <w:t>ostatnich również przy zaangażowaniu środków gminnych, ale zapewniająca</w:t>
      </w:r>
      <w:r w:rsidR="00CD3DF4" w:rsidRPr="009B2FA5">
        <w:rPr>
          <w:rFonts w:ascii="Times New Roman" w:hAnsi="Times New Roman" w:cs="Times New Roman"/>
          <w:sz w:val="24"/>
          <w:szCs w:val="24"/>
        </w:rPr>
        <w:t xml:space="preserve"> </w:t>
      </w:r>
      <w:r w:rsidRPr="009B2FA5">
        <w:rPr>
          <w:rFonts w:ascii="Times New Roman" w:hAnsi="Times New Roman" w:cs="Times New Roman"/>
          <w:sz w:val="24"/>
          <w:szCs w:val="24"/>
        </w:rPr>
        <w:t>stworzenie w przyszłości systemu bezpiecznych ciągów dla</w:t>
      </w:r>
      <w:r w:rsidR="002E66C2" w:rsidRPr="009B2FA5">
        <w:rPr>
          <w:rFonts w:ascii="Times New Roman" w:hAnsi="Times New Roman" w:cs="Times New Roman"/>
          <w:sz w:val="24"/>
          <w:szCs w:val="24"/>
        </w:rPr>
        <w:t> </w:t>
      </w:r>
      <w:r w:rsidRPr="009B2FA5">
        <w:rPr>
          <w:rFonts w:ascii="Times New Roman" w:hAnsi="Times New Roman" w:cs="Times New Roman"/>
          <w:sz w:val="24"/>
          <w:szCs w:val="24"/>
        </w:rPr>
        <w:t>rowerzystów udających się do szkół, pracy,</w:t>
      </w:r>
      <w:r w:rsidR="00ED52AC" w:rsidRPr="009B2FA5">
        <w:rPr>
          <w:rFonts w:ascii="Times New Roman" w:hAnsi="Times New Roman" w:cs="Times New Roman"/>
          <w:sz w:val="24"/>
          <w:szCs w:val="24"/>
        </w:rPr>
        <w:t xml:space="preserve"> jak i czynnie odpoczywających.</w:t>
      </w:r>
      <w:r w:rsidR="0092644E" w:rsidRPr="009B2FA5">
        <w:rPr>
          <w:rFonts w:ascii="Times New Roman" w:hAnsi="Times New Roman" w:cs="Times New Roman"/>
          <w:sz w:val="24"/>
          <w:szCs w:val="24"/>
        </w:rPr>
        <w:t xml:space="preserve"> </w:t>
      </w:r>
    </w:p>
    <w:p w14:paraId="7BE03A06" w14:textId="3E9D84B9" w:rsidR="00BA6962" w:rsidRPr="00756639" w:rsidRDefault="00B06A99" w:rsidP="00702C57">
      <w:pPr>
        <w:spacing w:after="0"/>
        <w:jc w:val="both"/>
        <w:rPr>
          <w:rFonts w:ascii="Times New Roman" w:hAnsi="Times New Roman" w:cs="Times New Roman"/>
          <w:sz w:val="24"/>
          <w:szCs w:val="24"/>
        </w:rPr>
      </w:pPr>
      <w:r w:rsidRPr="009C221A">
        <w:rPr>
          <w:rFonts w:ascii="Times New Roman" w:hAnsi="Times New Roman" w:cs="Times New Roman"/>
          <w:sz w:val="24"/>
          <w:szCs w:val="24"/>
        </w:rPr>
        <w:t xml:space="preserve">Rok </w:t>
      </w:r>
      <w:r w:rsidRPr="00B06A99">
        <w:rPr>
          <w:rFonts w:ascii="Times New Roman" w:hAnsi="Times New Roman" w:cs="Times New Roman"/>
          <w:sz w:val="24"/>
          <w:szCs w:val="24"/>
        </w:rPr>
        <w:t xml:space="preserve">2022, po dwóch latach w których rzeczywistość często określano jako „pandemiczną”, w swym początku jawił się jako kolejny, obciążony tym stygmatem. Niestety okazało się, że nowe problemy potrafią równie skutecznie nas absorbować, a na nasze życie wpływać w sposób wcześniej niewyobrażalny. Słowo wojna nauczyliśmy się odmieniać nie tylko przez przypadki. Przede wszystkim zaczęliśmy reagować i angażować się na wiele różnych </w:t>
      </w:r>
      <w:r w:rsidRPr="00B06A99">
        <w:rPr>
          <w:rFonts w:ascii="Times New Roman" w:hAnsi="Times New Roman" w:cs="Times New Roman"/>
          <w:sz w:val="24"/>
          <w:szCs w:val="24"/>
        </w:rPr>
        <w:lastRenderedPageBreak/>
        <w:t xml:space="preserve">sposobów. Zauważyliśmy również różne skutki wojny – ludzi uciekających z miejsc objętych działaniami zbrojnymi, powracających na Ukrainę, by zaciągnąć się do wojska, okazywaną bezinteresownie pomoc, ale i wystąpienie inflacji, problemów z materiałami opałowymi i prowadzeniem działalności gospodarczej. Widzimy niestety, że działania zbrojne przeciągają się i cały czas mamy do czynienia z tą tragedią. Dlatego też w wielu miejscach niniejszego Raportu znaleźć można odniesienia do wojny wprawdzie toczącej się u naszego sąsiada, ale z naszym wielkim zaangażowaniem. Ze względu na kwestie prywatne i osobiste różnorakie interesy poszczególnych osób w Raporcie ograniczyliśmy się tylko do hasłowego przywołania wykonanych działań bez ich szczegółowego opisywania. Ci z nas, którzy angażowali się w organizowanie i niesienie pomocy bratnim Ukraińcom doskonale wiedza co w 2022 r. stało się w nas samych i naszej rzeczywistości. Wielu nawet bardzo ważnych kwestii nigdy nie będziemy analizować publicznie. Musimy jednak podkreślić, że staraliśmy się pomóc wszystkim potrzebującym poprzez  prowadzenie spraw urzędowych na terenie naszej Gminy, żeby umożliwić przeprowadzenie postępowań w sposób sprawny i nieuciążliwy dla naszych klientów. Chodzi tu zarówno o osoby występujące z wnioskami lub chcące załatwić swoje sprawy w Urzędzie Gminy, jak i jednostkach organizacyjnych Gminy. </w:t>
      </w:r>
      <w:r w:rsidRPr="00F71411">
        <w:rPr>
          <w:rFonts w:ascii="Times New Roman" w:hAnsi="Times New Roman" w:cs="Times New Roman"/>
          <w:sz w:val="24"/>
          <w:szCs w:val="24"/>
        </w:rPr>
        <w:t xml:space="preserve">Potrzebujemy mądrości by rozwiązywać </w:t>
      </w:r>
      <w:r w:rsidR="00F71411" w:rsidRPr="00F71411">
        <w:rPr>
          <w:rFonts w:ascii="Times New Roman" w:hAnsi="Times New Roman" w:cs="Times New Roman"/>
          <w:sz w:val="24"/>
          <w:szCs w:val="24"/>
        </w:rPr>
        <w:t xml:space="preserve">te </w:t>
      </w:r>
      <w:r w:rsidRPr="00F71411">
        <w:rPr>
          <w:rFonts w:ascii="Times New Roman" w:hAnsi="Times New Roman" w:cs="Times New Roman"/>
          <w:sz w:val="24"/>
          <w:szCs w:val="24"/>
        </w:rPr>
        <w:t>problemy, chociaż nie możemy zapominać o</w:t>
      </w:r>
      <w:r w:rsidR="00F71411" w:rsidRPr="00F71411">
        <w:rPr>
          <w:rFonts w:ascii="Times New Roman" w:hAnsi="Times New Roman" w:cs="Times New Roman"/>
          <w:sz w:val="24"/>
          <w:szCs w:val="24"/>
        </w:rPr>
        <w:t> </w:t>
      </w:r>
      <w:r w:rsidRPr="00F71411">
        <w:rPr>
          <w:rFonts w:ascii="Times New Roman" w:hAnsi="Times New Roman" w:cs="Times New Roman"/>
          <w:sz w:val="24"/>
          <w:szCs w:val="24"/>
        </w:rPr>
        <w:t>innych. Jesteśmy przekonani, że tak jak wprowadzone mechanizmy i działania podjęte w</w:t>
      </w:r>
      <w:r w:rsidR="00F71411" w:rsidRPr="00F71411">
        <w:rPr>
          <w:rFonts w:ascii="Times New Roman" w:hAnsi="Times New Roman" w:cs="Times New Roman"/>
          <w:sz w:val="24"/>
          <w:szCs w:val="24"/>
        </w:rPr>
        <w:t> </w:t>
      </w:r>
      <w:r w:rsidRPr="00F71411">
        <w:rPr>
          <w:rFonts w:ascii="Times New Roman" w:hAnsi="Times New Roman" w:cs="Times New Roman"/>
          <w:sz w:val="24"/>
          <w:szCs w:val="24"/>
        </w:rPr>
        <w:t xml:space="preserve">związku z </w:t>
      </w:r>
      <w:r w:rsidR="00F71411" w:rsidRPr="00F71411">
        <w:rPr>
          <w:rFonts w:ascii="Times New Roman" w:hAnsi="Times New Roman" w:cs="Times New Roman"/>
          <w:sz w:val="24"/>
          <w:szCs w:val="24"/>
        </w:rPr>
        <w:t xml:space="preserve">najpierw </w:t>
      </w:r>
      <w:r w:rsidRPr="00F71411">
        <w:rPr>
          <w:rFonts w:ascii="Times New Roman" w:hAnsi="Times New Roman" w:cs="Times New Roman"/>
          <w:sz w:val="24"/>
          <w:szCs w:val="24"/>
        </w:rPr>
        <w:t>występującą epidemią</w:t>
      </w:r>
      <w:r w:rsidR="00F71411" w:rsidRPr="00F71411">
        <w:rPr>
          <w:rFonts w:ascii="Times New Roman" w:hAnsi="Times New Roman" w:cs="Times New Roman"/>
          <w:sz w:val="24"/>
          <w:szCs w:val="24"/>
        </w:rPr>
        <w:t xml:space="preserve"> a potem wojną</w:t>
      </w:r>
      <w:r w:rsidRPr="00F71411">
        <w:rPr>
          <w:rFonts w:ascii="Times New Roman" w:hAnsi="Times New Roman" w:cs="Times New Roman"/>
          <w:sz w:val="24"/>
          <w:szCs w:val="24"/>
        </w:rPr>
        <w:t>, umożliwią w miarę łagodne przejście przez trudny czas i</w:t>
      </w:r>
      <w:r w:rsidR="00F71411">
        <w:rPr>
          <w:rFonts w:ascii="Times New Roman" w:hAnsi="Times New Roman" w:cs="Times New Roman"/>
          <w:sz w:val="24"/>
          <w:szCs w:val="24"/>
        </w:rPr>
        <w:t> </w:t>
      </w:r>
      <w:r w:rsidRPr="00F71411">
        <w:rPr>
          <w:rFonts w:ascii="Times New Roman" w:hAnsi="Times New Roman" w:cs="Times New Roman"/>
          <w:sz w:val="24"/>
          <w:szCs w:val="24"/>
        </w:rPr>
        <w:t xml:space="preserve">wypracowanie nawyków, które pozwolą wrócić do „normalnego” życia, </w:t>
      </w:r>
      <w:r w:rsidR="00F71411" w:rsidRPr="00F71411">
        <w:rPr>
          <w:rFonts w:ascii="Times New Roman" w:hAnsi="Times New Roman" w:cs="Times New Roman"/>
          <w:sz w:val="24"/>
          <w:szCs w:val="24"/>
        </w:rPr>
        <w:t>nie tylko nam ale</w:t>
      </w:r>
      <w:r w:rsidR="00F71411">
        <w:rPr>
          <w:rFonts w:ascii="Times New Roman" w:hAnsi="Times New Roman" w:cs="Times New Roman"/>
          <w:sz w:val="24"/>
          <w:szCs w:val="24"/>
        </w:rPr>
        <w:t> </w:t>
      </w:r>
      <w:r w:rsidR="00F71411" w:rsidRPr="00F71411">
        <w:rPr>
          <w:rFonts w:ascii="Times New Roman" w:hAnsi="Times New Roman" w:cs="Times New Roman"/>
          <w:sz w:val="24"/>
          <w:szCs w:val="24"/>
        </w:rPr>
        <w:t>i</w:t>
      </w:r>
      <w:r w:rsidR="00F71411">
        <w:rPr>
          <w:rFonts w:ascii="Times New Roman" w:hAnsi="Times New Roman" w:cs="Times New Roman"/>
          <w:sz w:val="24"/>
          <w:szCs w:val="24"/>
        </w:rPr>
        <w:t> </w:t>
      </w:r>
      <w:r w:rsidRPr="00F71411">
        <w:rPr>
          <w:rFonts w:ascii="Times New Roman" w:hAnsi="Times New Roman" w:cs="Times New Roman"/>
          <w:sz w:val="24"/>
          <w:szCs w:val="24"/>
        </w:rPr>
        <w:t>naszy</w:t>
      </w:r>
      <w:r w:rsidR="00F71411" w:rsidRPr="00F71411">
        <w:rPr>
          <w:rFonts w:ascii="Times New Roman" w:hAnsi="Times New Roman" w:cs="Times New Roman"/>
          <w:sz w:val="24"/>
          <w:szCs w:val="24"/>
        </w:rPr>
        <w:t>m</w:t>
      </w:r>
      <w:r w:rsidRPr="00F71411">
        <w:rPr>
          <w:rFonts w:ascii="Times New Roman" w:hAnsi="Times New Roman" w:cs="Times New Roman"/>
          <w:sz w:val="24"/>
          <w:szCs w:val="24"/>
        </w:rPr>
        <w:t xml:space="preserve"> Sąsiad</w:t>
      </w:r>
      <w:r w:rsidR="00F71411" w:rsidRPr="00F71411">
        <w:rPr>
          <w:rFonts w:ascii="Times New Roman" w:hAnsi="Times New Roman" w:cs="Times New Roman"/>
          <w:sz w:val="24"/>
          <w:szCs w:val="24"/>
        </w:rPr>
        <w:t>om</w:t>
      </w:r>
      <w:r w:rsidRPr="00F71411">
        <w:rPr>
          <w:rFonts w:ascii="Times New Roman" w:hAnsi="Times New Roman" w:cs="Times New Roman"/>
          <w:sz w:val="24"/>
          <w:szCs w:val="24"/>
        </w:rPr>
        <w:t>.</w:t>
      </w:r>
    </w:p>
    <w:p w14:paraId="1B0C1CBB" w14:textId="77777777" w:rsidR="008C70D1" w:rsidRPr="00756639" w:rsidRDefault="008C70D1" w:rsidP="008C70D1">
      <w:pPr>
        <w:spacing w:after="0"/>
        <w:jc w:val="both"/>
        <w:rPr>
          <w:rFonts w:ascii="Times New Roman" w:hAnsi="Times New Roman" w:cs="Times New Roman"/>
          <w:sz w:val="24"/>
          <w:szCs w:val="24"/>
        </w:rPr>
      </w:pPr>
      <w:r w:rsidRPr="00756639">
        <w:rPr>
          <w:rFonts w:ascii="Times New Roman" w:hAnsi="Times New Roman" w:cs="Times New Roman"/>
          <w:sz w:val="24"/>
          <w:szCs w:val="24"/>
        </w:rPr>
        <w:t>W niniejszym Raporcie znalazły więc swoje odzwierciedlenie zarówno „rzeczy” wielkie, jak i małe, ale obie te kategorie spraw mają swój wpływ na codzienne funkcjonowanie Gminy Nowa Wieś Wielka, która dla Jej Mieszkańców jest Małą Ojczyną. Nasz lokalny patriotyzm, nie pozwala na niedbałość o prawidłowe jej funkcjonowanie i systematyczny rozwój.</w:t>
      </w:r>
    </w:p>
    <w:p w14:paraId="3AB6F84B" w14:textId="77777777" w:rsidR="008C70D1" w:rsidRPr="00756639" w:rsidRDefault="008C70D1" w:rsidP="008C70D1">
      <w:pPr>
        <w:spacing w:after="0"/>
        <w:jc w:val="both"/>
        <w:rPr>
          <w:rFonts w:ascii="Times New Roman" w:hAnsi="Times New Roman" w:cs="Times New Roman"/>
          <w:sz w:val="26"/>
          <w:szCs w:val="26"/>
        </w:rPr>
      </w:pPr>
    </w:p>
    <w:p w14:paraId="18601E3B" w14:textId="77777777" w:rsidR="001603EB" w:rsidRDefault="001603EB" w:rsidP="008C70D1">
      <w:pPr>
        <w:spacing w:after="0"/>
        <w:jc w:val="both"/>
        <w:rPr>
          <w:rFonts w:ascii="Times New Roman" w:hAnsi="Times New Roman" w:cs="Times New Roman"/>
          <w:color w:val="FF0000"/>
          <w:sz w:val="26"/>
          <w:szCs w:val="26"/>
        </w:rPr>
      </w:pPr>
    </w:p>
    <w:p w14:paraId="02735117" w14:textId="77777777" w:rsidR="00756639" w:rsidRDefault="00756639" w:rsidP="008C70D1">
      <w:pPr>
        <w:spacing w:after="0"/>
        <w:jc w:val="both"/>
        <w:rPr>
          <w:rFonts w:ascii="Times New Roman" w:hAnsi="Times New Roman" w:cs="Times New Roman"/>
          <w:color w:val="FF0000"/>
          <w:sz w:val="26"/>
          <w:szCs w:val="26"/>
        </w:rPr>
      </w:pPr>
    </w:p>
    <w:p w14:paraId="1CFA8473" w14:textId="77777777" w:rsidR="00756639" w:rsidRDefault="00756639" w:rsidP="008C70D1">
      <w:pPr>
        <w:spacing w:after="0"/>
        <w:jc w:val="both"/>
        <w:rPr>
          <w:rFonts w:ascii="Times New Roman" w:hAnsi="Times New Roman" w:cs="Times New Roman"/>
          <w:color w:val="FF0000"/>
          <w:sz w:val="26"/>
          <w:szCs w:val="26"/>
        </w:rPr>
      </w:pPr>
    </w:p>
    <w:p w14:paraId="51B7DFE2" w14:textId="77777777" w:rsidR="00756639" w:rsidRDefault="00756639" w:rsidP="008C70D1">
      <w:pPr>
        <w:spacing w:after="0"/>
        <w:jc w:val="both"/>
        <w:rPr>
          <w:rFonts w:ascii="Times New Roman" w:hAnsi="Times New Roman" w:cs="Times New Roman"/>
          <w:color w:val="FF0000"/>
          <w:sz w:val="26"/>
          <w:szCs w:val="26"/>
        </w:rPr>
      </w:pPr>
    </w:p>
    <w:p w14:paraId="1614C31C" w14:textId="77777777" w:rsidR="00756639" w:rsidRDefault="00756639" w:rsidP="008C70D1">
      <w:pPr>
        <w:spacing w:after="0"/>
        <w:jc w:val="both"/>
        <w:rPr>
          <w:rFonts w:ascii="Times New Roman" w:hAnsi="Times New Roman" w:cs="Times New Roman"/>
          <w:color w:val="FF0000"/>
          <w:sz w:val="26"/>
          <w:szCs w:val="26"/>
        </w:rPr>
      </w:pPr>
    </w:p>
    <w:p w14:paraId="250548A5" w14:textId="77777777" w:rsidR="00F71411" w:rsidRDefault="00F71411" w:rsidP="00ED52AC">
      <w:pPr>
        <w:spacing w:after="0"/>
        <w:jc w:val="both"/>
        <w:rPr>
          <w:rFonts w:ascii="Times New Roman" w:hAnsi="Times New Roman" w:cs="Times New Roman"/>
          <w:b/>
          <w:color w:val="FF0000"/>
          <w:sz w:val="24"/>
          <w:szCs w:val="24"/>
        </w:rPr>
      </w:pPr>
    </w:p>
    <w:p w14:paraId="3C5BCFB8" w14:textId="77777777" w:rsidR="00AE47B4" w:rsidRDefault="00AE47B4" w:rsidP="00ED52AC">
      <w:pPr>
        <w:spacing w:after="0"/>
        <w:jc w:val="both"/>
        <w:rPr>
          <w:rFonts w:ascii="Times New Roman" w:hAnsi="Times New Roman" w:cs="Times New Roman"/>
          <w:b/>
          <w:sz w:val="24"/>
          <w:szCs w:val="24"/>
        </w:rPr>
      </w:pPr>
    </w:p>
    <w:p w14:paraId="293C9AF7" w14:textId="77777777" w:rsidR="00AE47B4" w:rsidRDefault="00AE47B4" w:rsidP="00ED52AC">
      <w:pPr>
        <w:spacing w:after="0"/>
        <w:jc w:val="both"/>
        <w:rPr>
          <w:rFonts w:ascii="Times New Roman" w:hAnsi="Times New Roman" w:cs="Times New Roman"/>
          <w:b/>
          <w:sz w:val="24"/>
          <w:szCs w:val="24"/>
        </w:rPr>
      </w:pPr>
    </w:p>
    <w:p w14:paraId="1511B666" w14:textId="77777777" w:rsidR="00AE47B4" w:rsidRDefault="00AE47B4" w:rsidP="00ED52AC">
      <w:pPr>
        <w:spacing w:after="0"/>
        <w:jc w:val="both"/>
        <w:rPr>
          <w:rFonts w:ascii="Times New Roman" w:hAnsi="Times New Roman" w:cs="Times New Roman"/>
          <w:b/>
          <w:sz w:val="24"/>
          <w:szCs w:val="24"/>
        </w:rPr>
      </w:pPr>
    </w:p>
    <w:p w14:paraId="638F112A" w14:textId="77777777" w:rsidR="00AE47B4" w:rsidRDefault="00AE47B4" w:rsidP="00ED52AC">
      <w:pPr>
        <w:spacing w:after="0"/>
        <w:jc w:val="both"/>
        <w:rPr>
          <w:rFonts w:ascii="Times New Roman" w:hAnsi="Times New Roman" w:cs="Times New Roman"/>
          <w:b/>
          <w:sz w:val="24"/>
          <w:szCs w:val="24"/>
        </w:rPr>
      </w:pPr>
    </w:p>
    <w:p w14:paraId="0292553F" w14:textId="77777777" w:rsidR="00AE47B4" w:rsidRDefault="00AE47B4" w:rsidP="00ED52AC">
      <w:pPr>
        <w:spacing w:after="0"/>
        <w:jc w:val="both"/>
        <w:rPr>
          <w:rFonts w:ascii="Times New Roman" w:hAnsi="Times New Roman" w:cs="Times New Roman"/>
          <w:b/>
          <w:sz w:val="24"/>
          <w:szCs w:val="24"/>
        </w:rPr>
      </w:pPr>
    </w:p>
    <w:p w14:paraId="42DD1553" w14:textId="77777777" w:rsidR="00AE47B4" w:rsidRDefault="00AE47B4" w:rsidP="00ED52AC">
      <w:pPr>
        <w:spacing w:after="0"/>
        <w:jc w:val="both"/>
        <w:rPr>
          <w:rFonts w:ascii="Times New Roman" w:hAnsi="Times New Roman" w:cs="Times New Roman"/>
          <w:b/>
          <w:sz w:val="24"/>
          <w:szCs w:val="24"/>
        </w:rPr>
      </w:pPr>
    </w:p>
    <w:p w14:paraId="3687D6EA" w14:textId="77777777" w:rsidR="00AE47B4" w:rsidRDefault="00AE47B4" w:rsidP="00ED52AC">
      <w:pPr>
        <w:spacing w:after="0"/>
        <w:jc w:val="both"/>
        <w:rPr>
          <w:rFonts w:ascii="Times New Roman" w:hAnsi="Times New Roman" w:cs="Times New Roman"/>
          <w:b/>
          <w:sz w:val="24"/>
          <w:szCs w:val="24"/>
        </w:rPr>
      </w:pPr>
    </w:p>
    <w:p w14:paraId="144C9D9C" w14:textId="77777777" w:rsidR="00AE47B4" w:rsidRDefault="00AE47B4" w:rsidP="00ED52AC">
      <w:pPr>
        <w:spacing w:after="0"/>
        <w:jc w:val="both"/>
        <w:rPr>
          <w:rFonts w:ascii="Times New Roman" w:hAnsi="Times New Roman" w:cs="Times New Roman"/>
          <w:b/>
          <w:sz w:val="24"/>
          <w:szCs w:val="24"/>
        </w:rPr>
      </w:pPr>
    </w:p>
    <w:p w14:paraId="5A4731E7" w14:textId="77777777" w:rsidR="00AE47B4" w:rsidRDefault="00AE47B4" w:rsidP="00ED52AC">
      <w:pPr>
        <w:spacing w:after="0"/>
        <w:jc w:val="both"/>
        <w:rPr>
          <w:rFonts w:ascii="Times New Roman" w:hAnsi="Times New Roman" w:cs="Times New Roman"/>
          <w:b/>
          <w:sz w:val="24"/>
          <w:szCs w:val="24"/>
        </w:rPr>
      </w:pPr>
    </w:p>
    <w:p w14:paraId="785248A6" w14:textId="77777777" w:rsidR="00AE47B4" w:rsidRDefault="00AE47B4" w:rsidP="00ED52AC">
      <w:pPr>
        <w:spacing w:after="0"/>
        <w:jc w:val="both"/>
        <w:rPr>
          <w:rFonts w:ascii="Times New Roman" w:hAnsi="Times New Roman" w:cs="Times New Roman"/>
          <w:b/>
          <w:sz w:val="24"/>
          <w:szCs w:val="24"/>
        </w:rPr>
      </w:pPr>
    </w:p>
    <w:p w14:paraId="07BA116D" w14:textId="77777777" w:rsidR="00AE47B4" w:rsidRDefault="00AE47B4" w:rsidP="00ED52AC">
      <w:pPr>
        <w:spacing w:after="0"/>
        <w:jc w:val="both"/>
        <w:rPr>
          <w:rFonts w:ascii="Times New Roman" w:hAnsi="Times New Roman" w:cs="Times New Roman"/>
          <w:b/>
          <w:sz w:val="24"/>
          <w:szCs w:val="24"/>
        </w:rPr>
      </w:pPr>
    </w:p>
    <w:p w14:paraId="083B45AA" w14:textId="77777777" w:rsidR="00AE47B4" w:rsidRDefault="00AE47B4" w:rsidP="00ED52AC">
      <w:pPr>
        <w:spacing w:after="0"/>
        <w:jc w:val="both"/>
        <w:rPr>
          <w:rFonts w:ascii="Times New Roman" w:hAnsi="Times New Roman" w:cs="Times New Roman"/>
          <w:b/>
          <w:sz w:val="24"/>
          <w:szCs w:val="24"/>
        </w:rPr>
      </w:pPr>
    </w:p>
    <w:p w14:paraId="64EC2DAC" w14:textId="77777777" w:rsidR="00AE47B4" w:rsidRDefault="00AE47B4" w:rsidP="00ED52AC">
      <w:pPr>
        <w:spacing w:after="0"/>
        <w:jc w:val="both"/>
        <w:rPr>
          <w:rFonts w:ascii="Times New Roman" w:hAnsi="Times New Roman" w:cs="Times New Roman"/>
          <w:b/>
          <w:sz w:val="24"/>
          <w:szCs w:val="24"/>
        </w:rPr>
      </w:pPr>
    </w:p>
    <w:p w14:paraId="53A1120D" w14:textId="77777777" w:rsidR="00AE47B4" w:rsidRDefault="00AE47B4" w:rsidP="00ED52AC">
      <w:pPr>
        <w:spacing w:after="0"/>
        <w:jc w:val="both"/>
        <w:rPr>
          <w:rFonts w:ascii="Times New Roman" w:hAnsi="Times New Roman" w:cs="Times New Roman"/>
          <w:b/>
          <w:sz w:val="24"/>
          <w:szCs w:val="24"/>
        </w:rPr>
      </w:pPr>
    </w:p>
    <w:p w14:paraId="653E4C25" w14:textId="77777777" w:rsidR="00AE47B4" w:rsidRDefault="00AE47B4" w:rsidP="00ED52AC">
      <w:pPr>
        <w:spacing w:after="0"/>
        <w:jc w:val="both"/>
        <w:rPr>
          <w:rFonts w:ascii="Times New Roman" w:hAnsi="Times New Roman" w:cs="Times New Roman"/>
          <w:b/>
          <w:sz w:val="24"/>
          <w:szCs w:val="24"/>
        </w:rPr>
      </w:pPr>
    </w:p>
    <w:p w14:paraId="21FC15F6" w14:textId="77777777" w:rsidR="00AE47B4" w:rsidRDefault="00AE47B4" w:rsidP="00ED52AC">
      <w:pPr>
        <w:spacing w:after="0"/>
        <w:jc w:val="both"/>
        <w:rPr>
          <w:rFonts w:ascii="Times New Roman" w:hAnsi="Times New Roman" w:cs="Times New Roman"/>
          <w:b/>
          <w:sz w:val="24"/>
          <w:szCs w:val="24"/>
        </w:rPr>
      </w:pPr>
    </w:p>
    <w:p w14:paraId="5EE35522" w14:textId="77777777" w:rsidR="00AE47B4" w:rsidRDefault="00AE47B4" w:rsidP="00ED52AC">
      <w:pPr>
        <w:spacing w:after="0"/>
        <w:jc w:val="both"/>
        <w:rPr>
          <w:rFonts w:ascii="Times New Roman" w:hAnsi="Times New Roman" w:cs="Times New Roman"/>
          <w:b/>
          <w:sz w:val="24"/>
          <w:szCs w:val="24"/>
        </w:rPr>
      </w:pPr>
    </w:p>
    <w:p w14:paraId="5245E03A" w14:textId="77777777" w:rsidR="00AE47B4" w:rsidRDefault="00AE47B4" w:rsidP="00ED52AC">
      <w:pPr>
        <w:spacing w:after="0"/>
        <w:jc w:val="both"/>
        <w:rPr>
          <w:rFonts w:ascii="Times New Roman" w:hAnsi="Times New Roman" w:cs="Times New Roman"/>
          <w:b/>
          <w:sz w:val="24"/>
          <w:szCs w:val="24"/>
        </w:rPr>
      </w:pPr>
    </w:p>
    <w:p w14:paraId="5DB7F9F8" w14:textId="77777777" w:rsidR="00AE47B4" w:rsidRDefault="00AE47B4" w:rsidP="00ED52AC">
      <w:pPr>
        <w:spacing w:after="0"/>
        <w:jc w:val="both"/>
        <w:rPr>
          <w:rFonts w:ascii="Times New Roman" w:hAnsi="Times New Roman" w:cs="Times New Roman"/>
          <w:b/>
          <w:sz w:val="24"/>
          <w:szCs w:val="24"/>
        </w:rPr>
      </w:pPr>
    </w:p>
    <w:p w14:paraId="75FD8452" w14:textId="77777777" w:rsidR="00AE47B4" w:rsidRDefault="00AE47B4" w:rsidP="00ED52AC">
      <w:pPr>
        <w:spacing w:after="0"/>
        <w:jc w:val="both"/>
        <w:rPr>
          <w:rFonts w:ascii="Times New Roman" w:hAnsi="Times New Roman" w:cs="Times New Roman"/>
          <w:b/>
          <w:sz w:val="24"/>
          <w:szCs w:val="24"/>
        </w:rPr>
      </w:pPr>
    </w:p>
    <w:p w14:paraId="19CA26D7" w14:textId="77777777" w:rsidR="00AE47B4" w:rsidRDefault="00AE47B4" w:rsidP="00ED52AC">
      <w:pPr>
        <w:spacing w:after="0"/>
        <w:jc w:val="both"/>
        <w:rPr>
          <w:rFonts w:ascii="Times New Roman" w:hAnsi="Times New Roman" w:cs="Times New Roman"/>
          <w:b/>
          <w:sz w:val="24"/>
          <w:szCs w:val="24"/>
        </w:rPr>
      </w:pPr>
    </w:p>
    <w:p w14:paraId="7B40D30E" w14:textId="77777777" w:rsidR="00AE47B4" w:rsidRDefault="00AE47B4" w:rsidP="00ED52AC">
      <w:pPr>
        <w:spacing w:after="0"/>
        <w:jc w:val="both"/>
        <w:rPr>
          <w:rFonts w:ascii="Times New Roman" w:hAnsi="Times New Roman" w:cs="Times New Roman"/>
          <w:b/>
          <w:sz w:val="24"/>
          <w:szCs w:val="24"/>
        </w:rPr>
      </w:pPr>
    </w:p>
    <w:p w14:paraId="00EDAED6" w14:textId="77777777" w:rsidR="00AE47B4" w:rsidRDefault="00AE47B4" w:rsidP="00ED52AC">
      <w:pPr>
        <w:spacing w:after="0"/>
        <w:jc w:val="both"/>
        <w:rPr>
          <w:rFonts w:ascii="Times New Roman" w:hAnsi="Times New Roman" w:cs="Times New Roman"/>
          <w:b/>
          <w:sz w:val="24"/>
          <w:szCs w:val="24"/>
        </w:rPr>
      </w:pPr>
    </w:p>
    <w:p w14:paraId="3958E6D7" w14:textId="77777777" w:rsidR="00AE47B4" w:rsidRDefault="00AE47B4" w:rsidP="00ED52AC">
      <w:pPr>
        <w:spacing w:after="0"/>
        <w:jc w:val="both"/>
        <w:rPr>
          <w:rFonts w:ascii="Times New Roman" w:hAnsi="Times New Roman" w:cs="Times New Roman"/>
          <w:b/>
          <w:sz w:val="24"/>
          <w:szCs w:val="24"/>
        </w:rPr>
      </w:pPr>
    </w:p>
    <w:p w14:paraId="229C8832" w14:textId="77777777" w:rsidR="00AE47B4" w:rsidRDefault="00AE47B4" w:rsidP="00ED52AC">
      <w:pPr>
        <w:spacing w:after="0"/>
        <w:jc w:val="both"/>
        <w:rPr>
          <w:rFonts w:ascii="Times New Roman" w:hAnsi="Times New Roman" w:cs="Times New Roman"/>
          <w:b/>
          <w:sz w:val="24"/>
          <w:szCs w:val="24"/>
        </w:rPr>
      </w:pPr>
    </w:p>
    <w:p w14:paraId="287D17C3" w14:textId="1F6A5907" w:rsidR="00B13D86" w:rsidRPr="0006205F" w:rsidRDefault="00B13D86" w:rsidP="00ED52AC">
      <w:pPr>
        <w:spacing w:after="0"/>
        <w:jc w:val="both"/>
        <w:rPr>
          <w:rFonts w:ascii="Times New Roman" w:hAnsi="Times New Roman" w:cs="Times New Roman"/>
          <w:b/>
          <w:sz w:val="24"/>
          <w:szCs w:val="24"/>
        </w:rPr>
      </w:pPr>
      <w:r w:rsidRPr="0006205F">
        <w:rPr>
          <w:rFonts w:ascii="Times New Roman" w:hAnsi="Times New Roman" w:cs="Times New Roman"/>
          <w:b/>
          <w:sz w:val="24"/>
          <w:szCs w:val="24"/>
        </w:rPr>
        <w:t>Tabele zamieszczone w Raporcie o sta</w:t>
      </w:r>
      <w:r w:rsidR="00A663B3" w:rsidRPr="0006205F">
        <w:rPr>
          <w:rFonts w:ascii="Times New Roman" w:hAnsi="Times New Roman" w:cs="Times New Roman"/>
          <w:b/>
          <w:sz w:val="24"/>
          <w:szCs w:val="24"/>
        </w:rPr>
        <w:t>nie Gminy Nowa Wieś Wielk</w:t>
      </w:r>
      <w:r w:rsidR="00867079" w:rsidRPr="0006205F">
        <w:rPr>
          <w:rFonts w:ascii="Times New Roman" w:hAnsi="Times New Roman" w:cs="Times New Roman"/>
          <w:b/>
          <w:sz w:val="24"/>
          <w:szCs w:val="24"/>
        </w:rPr>
        <w:t>a w 202</w:t>
      </w:r>
      <w:r w:rsidR="003F69CD" w:rsidRPr="0006205F">
        <w:rPr>
          <w:rFonts w:ascii="Times New Roman" w:hAnsi="Times New Roman" w:cs="Times New Roman"/>
          <w:b/>
          <w:sz w:val="24"/>
          <w:szCs w:val="24"/>
        </w:rPr>
        <w:t>2</w:t>
      </w:r>
      <w:r w:rsidRPr="0006205F">
        <w:rPr>
          <w:rFonts w:ascii="Times New Roman" w:hAnsi="Times New Roman" w:cs="Times New Roman"/>
          <w:b/>
          <w:sz w:val="24"/>
          <w:szCs w:val="24"/>
        </w:rPr>
        <w:t xml:space="preserve"> roku</w:t>
      </w:r>
    </w:p>
    <w:p w14:paraId="15EA6520" w14:textId="18B68FA2" w:rsidR="007D6AC6" w:rsidRPr="0006205F" w:rsidRDefault="007D6AC6" w:rsidP="00002F6E">
      <w:pPr>
        <w:spacing w:after="0"/>
        <w:jc w:val="both"/>
        <w:rPr>
          <w:rFonts w:ascii="Times New Roman" w:hAnsi="Times New Roman" w:cs="Times New Roman"/>
          <w:sz w:val="24"/>
          <w:szCs w:val="24"/>
        </w:rPr>
      </w:pPr>
      <w:r w:rsidRPr="0006205F">
        <w:rPr>
          <w:rFonts w:ascii="Times New Roman" w:hAnsi="Times New Roman" w:cs="Times New Roman"/>
          <w:sz w:val="24"/>
          <w:szCs w:val="24"/>
        </w:rPr>
        <w:t>Tabela nr 1., strona 3 - Szlaki piesze w Gminie Nowa Wi</w:t>
      </w:r>
      <w:r w:rsidR="0006205F" w:rsidRPr="0006205F">
        <w:rPr>
          <w:rFonts w:ascii="Times New Roman" w:hAnsi="Times New Roman" w:cs="Times New Roman"/>
          <w:sz w:val="24"/>
          <w:szCs w:val="24"/>
        </w:rPr>
        <w:t>eś Wielka – stan na grudzień 2022</w:t>
      </w:r>
      <w:r w:rsidRPr="0006205F">
        <w:rPr>
          <w:rFonts w:ascii="Times New Roman" w:hAnsi="Times New Roman" w:cs="Times New Roman"/>
          <w:sz w:val="24"/>
          <w:szCs w:val="24"/>
        </w:rPr>
        <w:t xml:space="preserve"> r.,</w:t>
      </w:r>
    </w:p>
    <w:p w14:paraId="5C363618" w14:textId="7478D837" w:rsidR="007D6AC6" w:rsidRPr="0006205F" w:rsidRDefault="007D6AC6" w:rsidP="00002F6E">
      <w:pPr>
        <w:spacing w:after="0"/>
        <w:jc w:val="both"/>
        <w:rPr>
          <w:rFonts w:ascii="Times New Roman" w:hAnsi="Times New Roman" w:cs="Times New Roman"/>
          <w:sz w:val="24"/>
          <w:szCs w:val="24"/>
        </w:rPr>
      </w:pPr>
      <w:r w:rsidRPr="0006205F">
        <w:rPr>
          <w:rFonts w:ascii="Times New Roman" w:hAnsi="Times New Roman" w:cs="Times New Roman"/>
          <w:sz w:val="24"/>
          <w:szCs w:val="24"/>
        </w:rPr>
        <w:t xml:space="preserve">Tabela nr 2., strona </w:t>
      </w:r>
      <w:r w:rsidR="003F69CD" w:rsidRPr="0006205F">
        <w:rPr>
          <w:rFonts w:ascii="Times New Roman" w:hAnsi="Times New Roman" w:cs="Times New Roman"/>
          <w:sz w:val="24"/>
          <w:szCs w:val="24"/>
        </w:rPr>
        <w:t>6</w:t>
      </w:r>
      <w:r w:rsidRPr="0006205F">
        <w:rPr>
          <w:rFonts w:ascii="Times New Roman" w:hAnsi="Times New Roman" w:cs="Times New Roman"/>
          <w:sz w:val="24"/>
          <w:szCs w:val="24"/>
        </w:rPr>
        <w:t xml:space="preserve"> - Wykaz napraw i wymian urządzeń na placach zabaw zlokalizowanych</w:t>
      </w:r>
    </w:p>
    <w:p w14:paraId="26C61CC6" w14:textId="6A536683" w:rsidR="007D6AC6" w:rsidRPr="0006205F" w:rsidRDefault="00D40E29" w:rsidP="00002F6E">
      <w:pPr>
        <w:spacing w:after="0"/>
        <w:ind w:firstLine="709"/>
        <w:jc w:val="both"/>
        <w:rPr>
          <w:rFonts w:ascii="Times New Roman" w:hAnsi="Times New Roman" w:cs="Times New Roman"/>
          <w:sz w:val="24"/>
          <w:szCs w:val="24"/>
        </w:rPr>
      </w:pPr>
      <w:r w:rsidRPr="0006205F">
        <w:rPr>
          <w:rFonts w:ascii="Times New Roman" w:hAnsi="Times New Roman" w:cs="Times New Roman"/>
          <w:sz w:val="24"/>
          <w:szCs w:val="24"/>
        </w:rPr>
        <w:t xml:space="preserve">         </w:t>
      </w:r>
      <w:r w:rsidR="007D6AC6" w:rsidRPr="0006205F">
        <w:rPr>
          <w:rFonts w:ascii="Times New Roman" w:hAnsi="Times New Roman" w:cs="Times New Roman"/>
          <w:sz w:val="24"/>
          <w:szCs w:val="24"/>
        </w:rPr>
        <w:t>na terenie Gminy Nowa Wieś Wielka w 202</w:t>
      </w:r>
      <w:r w:rsidR="003F69CD" w:rsidRPr="0006205F">
        <w:rPr>
          <w:rFonts w:ascii="Times New Roman" w:hAnsi="Times New Roman" w:cs="Times New Roman"/>
          <w:sz w:val="24"/>
          <w:szCs w:val="24"/>
        </w:rPr>
        <w:t>2</w:t>
      </w:r>
      <w:r w:rsidR="007D6AC6" w:rsidRPr="0006205F">
        <w:rPr>
          <w:rFonts w:ascii="Times New Roman" w:hAnsi="Times New Roman" w:cs="Times New Roman"/>
          <w:sz w:val="24"/>
          <w:szCs w:val="24"/>
        </w:rPr>
        <w:t xml:space="preserve"> r.,</w:t>
      </w:r>
    </w:p>
    <w:p w14:paraId="194A9A8B" w14:textId="0BF851A2" w:rsidR="007D6AC6" w:rsidRPr="0006205F" w:rsidRDefault="007D6AC6" w:rsidP="003F69CD">
      <w:pPr>
        <w:spacing w:after="0"/>
        <w:rPr>
          <w:rFonts w:ascii="Times New Roman" w:hAnsi="Times New Roman" w:cs="Times New Roman"/>
          <w:sz w:val="24"/>
          <w:szCs w:val="24"/>
        </w:rPr>
      </w:pPr>
      <w:r w:rsidRPr="0006205F">
        <w:rPr>
          <w:rFonts w:ascii="Times New Roman" w:hAnsi="Times New Roman" w:cs="Times New Roman"/>
          <w:sz w:val="24"/>
          <w:szCs w:val="24"/>
        </w:rPr>
        <w:t xml:space="preserve">Tabela nr 3., strona </w:t>
      </w:r>
      <w:r w:rsidR="003F69CD" w:rsidRPr="0006205F">
        <w:rPr>
          <w:rFonts w:ascii="Times New Roman" w:hAnsi="Times New Roman" w:cs="Times New Roman"/>
          <w:sz w:val="24"/>
          <w:szCs w:val="24"/>
        </w:rPr>
        <w:t>7</w:t>
      </w:r>
      <w:r w:rsidRPr="0006205F">
        <w:rPr>
          <w:rFonts w:ascii="Times New Roman" w:hAnsi="Times New Roman" w:cs="Times New Roman"/>
          <w:sz w:val="24"/>
          <w:szCs w:val="24"/>
        </w:rPr>
        <w:t xml:space="preserve"> -Wykaz napraw konserwacyjnych urządzeń na placach zabaw </w:t>
      </w:r>
    </w:p>
    <w:p w14:paraId="5E178C54" w14:textId="53463035" w:rsidR="007D6AC6" w:rsidRPr="0006205F" w:rsidRDefault="00D40E29" w:rsidP="00002F6E">
      <w:pPr>
        <w:spacing w:after="0"/>
        <w:ind w:firstLine="709"/>
        <w:jc w:val="both"/>
        <w:rPr>
          <w:rFonts w:ascii="Times New Roman" w:hAnsi="Times New Roman" w:cs="Times New Roman"/>
          <w:sz w:val="24"/>
          <w:szCs w:val="24"/>
        </w:rPr>
      </w:pPr>
      <w:r w:rsidRPr="0006205F">
        <w:rPr>
          <w:rFonts w:ascii="Times New Roman" w:hAnsi="Times New Roman" w:cs="Times New Roman"/>
          <w:sz w:val="24"/>
          <w:szCs w:val="24"/>
        </w:rPr>
        <w:t xml:space="preserve">         </w:t>
      </w:r>
      <w:r w:rsidR="007D6AC6" w:rsidRPr="0006205F">
        <w:rPr>
          <w:rFonts w:ascii="Times New Roman" w:hAnsi="Times New Roman" w:cs="Times New Roman"/>
          <w:sz w:val="24"/>
          <w:szCs w:val="24"/>
        </w:rPr>
        <w:t>zlokalizowanych na terenie Gminy Nowa Wieś Wielka w 202</w:t>
      </w:r>
      <w:r w:rsidR="003F69CD" w:rsidRPr="0006205F">
        <w:rPr>
          <w:rFonts w:ascii="Times New Roman" w:hAnsi="Times New Roman" w:cs="Times New Roman"/>
          <w:sz w:val="24"/>
          <w:szCs w:val="24"/>
        </w:rPr>
        <w:t>2</w:t>
      </w:r>
      <w:r w:rsidR="007D6AC6" w:rsidRPr="0006205F">
        <w:rPr>
          <w:rFonts w:ascii="Times New Roman" w:hAnsi="Times New Roman" w:cs="Times New Roman"/>
          <w:sz w:val="24"/>
          <w:szCs w:val="24"/>
        </w:rPr>
        <w:t xml:space="preserve"> r.,</w:t>
      </w:r>
    </w:p>
    <w:p w14:paraId="1919C385" w14:textId="7313CEAB" w:rsidR="0006205F" w:rsidRPr="0006205F" w:rsidRDefault="00AE47B4" w:rsidP="0006205F">
      <w:pPr>
        <w:tabs>
          <w:tab w:val="left" w:pos="1440"/>
        </w:tabs>
        <w:spacing w:after="0" w:line="240" w:lineRule="auto"/>
        <w:jc w:val="both"/>
        <w:rPr>
          <w:rFonts w:ascii="Times New Roman" w:eastAsia="Times New Roman" w:hAnsi="Times New Roman"/>
          <w:sz w:val="24"/>
          <w:szCs w:val="24"/>
          <w:lang w:eastAsia="pl-PL"/>
        </w:rPr>
      </w:pPr>
      <w:r>
        <w:rPr>
          <w:rFonts w:ascii="Times New Roman" w:hAnsi="Times New Roman" w:cs="Times New Roman"/>
          <w:sz w:val="24"/>
          <w:szCs w:val="24"/>
        </w:rPr>
        <w:t xml:space="preserve">Tabela nr 4., strony 14 - </w:t>
      </w:r>
      <w:r w:rsidR="003F69CD" w:rsidRPr="0006205F">
        <w:rPr>
          <w:rFonts w:ascii="Times New Roman" w:hAnsi="Times New Roman" w:cs="Times New Roman"/>
          <w:sz w:val="24"/>
          <w:szCs w:val="24"/>
        </w:rPr>
        <w:t xml:space="preserve">15 – </w:t>
      </w:r>
      <w:r w:rsidR="0006205F" w:rsidRPr="0006205F">
        <w:rPr>
          <w:rFonts w:ascii="Times New Roman" w:hAnsi="Times New Roman" w:cs="Times New Roman"/>
          <w:sz w:val="24"/>
          <w:szCs w:val="24"/>
        </w:rPr>
        <w:t>Dochody z tytułu gospodarowania mieniem komunalnym w</w:t>
      </w:r>
      <w:r>
        <w:rPr>
          <w:rFonts w:ascii="Times New Roman" w:hAnsi="Times New Roman" w:cs="Times New Roman"/>
          <w:sz w:val="24"/>
          <w:szCs w:val="24"/>
        </w:rPr>
        <w:t> </w:t>
      </w:r>
      <w:r w:rsidR="0006205F" w:rsidRPr="0006205F">
        <w:rPr>
          <w:rFonts w:ascii="Times New Roman" w:hAnsi="Times New Roman" w:cs="Times New Roman"/>
          <w:sz w:val="24"/>
          <w:szCs w:val="24"/>
        </w:rPr>
        <w:t>2022</w:t>
      </w:r>
      <w:r>
        <w:rPr>
          <w:rFonts w:ascii="Times New Roman" w:hAnsi="Times New Roman" w:cs="Times New Roman"/>
          <w:sz w:val="24"/>
          <w:szCs w:val="24"/>
        </w:rPr>
        <w:t> </w:t>
      </w:r>
      <w:r w:rsidR="0006205F" w:rsidRPr="0006205F">
        <w:rPr>
          <w:rFonts w:ascii="Times New Roman" w:hAnsi="Times New Roman" w:cs="Times New Roman"/>
          <w:sz w:val="24"/>
          <w:szCs w:val="24"/>
        </w:rPr>
        <w:t>r.,</w:t>
      </w:r>
    </w:p>
    <w:p w14:paraId="486F5772" w14:textId="5CCC7F32" w:rsidR="007D6AC6" w:rsidRPr="0006205F" w:rsidRDefault="007D6AC6" w:rsidP="00002F6E">
      <w:pPr>
        <w:spacing w:after="0"/>
        <w:jc w:val="both"/>
        <w:rPr>
          <w:rFonts w:ascii="Times New Roman" w:hAnsi="Times New Roman" w:cs="Times New Roman"/>
          <w:sz w:val="24"/>
          <w:szCs w:val="24"/>
        </w:rPr>
      </w:pPr>
      <w:r w:rsidRPr="0006205F">
        <w:rPr>
          <w:rFonts w:ascii="Times New Roman" w:hAnsi="Times New Roman" w:cs="Times New Roman"/>
          <w:sz w:val="24"/>
          <w:szCs w:val="24"/>
        </w:rPr>
        <w:t xml:space="preserve">Tabela nr </w:t>
      </w:r>
      <w:r w:rsidR="003F69CD" w:rsidRPr="0006205F">
        <w:rPr>
          <w:rFonts w:ascii="Times New Roman" w:hAnsi="Times New Roman" w:cs="Times New Roman"/>
          <w:sz w:val="24"/>
          <w:szCs w:val="24"/>
        </w:rPr>
        <w:t>5</w:t>
      </w:r>
      <w:r w:rsidRPr="0006205F">
        <w:rPr>
          <w:rFonts w:ascii="Times New Roman" w:hAnsi="Times New Roman" w:cs="Times New Roman"/>
          <w:sz w:val="24"/>
          <w:szCs w:val="24"/>
        </w:rPr>
        <w:t>., strona 1</w:t>
      </w:r>
      <w:r w:rsidR="00AE47B4">
        <w:rPr>
          <w:rFonts w:ascii="Times New Roman" w:hAnsi="Times New Roman" w:cs="Times New Roman"/>
          <w:sz w:val="24"/>
          <w:szCs w:val="24"/>
        </w:rPr>
        <w:t>6</w:t>
      </w:r>
      <w:r w:rsidRPr="0006205F">
        <w:rPr>
          <w:rFonts w:ascii="Times New Roman" w:hAnsi="Times New Roman" w:cs="Times New Roman"/>
          <w:sz w:val="24"/>
          <w:szCs w:val="24"/>
        </w:rPr>
        <w:t xml:space="preserve"> – Zbiorcze zestawienie stanu mienia komunalnego Gminy Nowa</w:t>
      </w:r>
    </w:p>
    <w:p w14:paraId="727A7D96" w14:textId="205E0A64" w:rsidR="007D6AC6" w:rsidRPr="0006205F" w:rsidRDefault="00D40E29" w:rsidP="00002F6E">
      <w:pPr>
        <w:spacing w:after="0"/>
        <w:ind w:firstLine="709"/>
        <w:jc w:val="both"/>
        <w:rPr>
          <w:rFonts w:ascii="Times New Roman" w:hAnsi="Times New Roman" w:cs="Times New Roman"/>
          <w:sz w:val="24"/>
          <w:szCs w:val="24"/>
        </w:rPr>
      </w:pPr>
      <w:r w:rsidRPr="0006205F">
        <w:rPr>
          <w:rFonts w:ascii="Times New Roman" w:hAnsi="Times New Roman" w:cs="Times New Roman"/>
          <w:sz w:val="24"/>
          <w:szCs w:val="24"/>
        </w:rPr>
        <w:t xml:space="preserve">         </w:t>
      </w:r>
      <w:r w:rsidR="007D6AC6" w:rsidRPr="0006205F">
        <w:rPr>
          <w:rFonts w:ascii="Times New Roman" w:hAnsi="Times New Roman" w:cs="Times New Roman"/>
          <w:sz w:val="24"/>
          <w:szCs w:val="24"/>
        </w:rPr>
        <w:t>Wieś Wielka na dzień 31. 12. 202</w:t>
      </w:r>
      <w:r w:rsidR="003F69CD" w:rsidRPr="0006205F">
        <w:rPr>
          <w:rFonts w:ascii="Times New Roman" w:hAnsi="Times New Roman" w:cs="Times New Roman"/>
          <w:sz w:val="24"/>
          <w:szCs w:val="24"/>
        </w:rPr>
        <w:t>2</w:t>
      </w:r>
      <w:r w:rsidR="007D6AC6" w:rsidRPr="0006205F">
        <w:rPr>
          <w:rFonts w:ascii="Times New Roman" w:hAnsi="Times New Roman" w:cs="Times New Roman"/>
          <w:sz w:val="24"/>
          <w:szCs w:val="24"/>
        </w:rPr>
        <w:t xml:space="preserve"> r.,</w:t>
      </w:r>
    </w:p>
    <w:p w14:paraId="6030E724" w14:textId="0EC7FC0C" w:rsidR="007D6AC6" w:rsidRPr="0006205F" w:rsidRDefault="007D6AC6" w:rsidP="00002F6E">
      <w:pPr>
        <w:spacing w:after="0"/>
        <w:jc w:val="both"/>
        <w:rPr>
          <w:rFonts w:ascii="Times New Roman" w:hAnsi="Times New Roman" w:cs="Times New Roman"/>
          <w:sz w:val="24"/>
          <w:szCs w:val="24"/>
        </w:rPr>
      </w:pPr>
      <w:r w:rsidRPr="0006205F">
        <w:rPr>
          <w:rFonts w:ascii="Times New Roman" w:hAnsi="Times New Roman" w:cs="Times New Roman"/>
          <w:sz w:val="24"/>
          <w:szCs w:val="24"/>
        </w:rPr>
        <w:t xml:space="preserve">Tabela nr </w:t>
      </w:r>
      <w:r w:rsidR="003F69CD" w:rsidRPr="0006205F">
        <w:rPr>
          <w:rFonts w:ascii="Times New Roman" w:hAnsi="Times New Roman" w:cs="Times New Roman"/>
          <w:sz w:val="24"/>
          <w:szCs w:val="24"/>
        </w:rPr>
        <w:t>6</w:t>
      </w:r>
      <w:r w:rsidRPr="0006205F">
        <w:rPr>
          <w:rFonts w:ascii="Times New Roman" w:hAnsi="Times New Roman" w:cs="Times New Roman"/>
          <w:sz w:val="24"/>
          <w:szCs w:val="24"/>
        </w:rPr>
        <w:t>., strona 3</w:t>
      </w:r>
      <w:r w:rsidR="00AE47B4">
        <w:rPr>
          <w:rFonts w:ascii="Times New Roman" w:hAnsi="Times New Roman" w:cs="Times New Roman"/>
          <w:sz w:val="24"/>
          <w:szCs w:val="24"/>
        </w:rPr>
        <w:t>8</w:t>
      </w:r>
      <w:r w:rsidRPr="0006205F">
        <w:rPr>
          <w:rFonts w:ascii="Times New Roman" w:hAnsi="Times New Roman" w:cs="Times New Roman"/>
          <w:sz w:val="24"/>
          <w:szCs w:val="24"/>
        </w:rPr>
        <w:t xml:space="preserve"> – Wymiana źródeł ciepła w budynkach i lokalach mieszkalnych,</w:t>
      </w:r>
    </w:p>
    <w:p w14:paraId="3D652806" w14:textId="598A0BDB" w:rsidR="003F69CD" w:rsidRPr="0006205F" w:rsidRDefault="003F69CD" w:rsidP="003F69CD">
      <w:pPr>
        <w:spacing w:after="0"/>
        <w:jc w:val="both"/>
        <w:rPr>
          <w:rFonts w:ascii="Times New Roman" w:hAnsi="Times New Roman" w:cs="Times New Roman"/>
          <w:sz w:val="24"/>
          <w:szCs w:val="24"/>
        </w:rPr>
      </w:pPr>
      <w:r w:rsidRPr="0006205F">
        <w:rPr>
          <w:rFonts w:ascii="Times New Roman" w:hAnsi="Times New Roman" w:cs="Times New Roman"/>
          <w:sz w:val="24"/>
          <w:szCs w:val="24"/>
        </w:rPr>
        <w:t>Tabela nr 7., strona 3</w:t>
      </w:r>
      <w:r w:rsidR="00AE47B4">
        <w:rPr>
          <w:rFonts w:ascii="Times New Roman" w:hAnsi="Times New Roman" w:cs="Times New Roman"/>
          <w:sz w:val="24"/>
          <w:szCs w:val="24"/>
        </w:rPr>
        <w:t>8</w:t>
      </w:r>
      <w:r w:rsidRPr="0006205F">
        <w:rPr>
          <w:rFonts w:ascii="Times New Roman" w:hAnsi="Times New Roman" w:cs="Times New Roman"/>
          <w:sz w:val="24"/>
          <w:szCs w:val="24"/>
        </w:rPr>
        <w:t xml:space="preserve"> – Realizacja Programu Czyste Powietrze w Gminie Nowa Wieś Wielka                   w 2022 r.</w:t>
      </w:r>
    </w:p>
    <w:p w14:paraId="4F202F76" w14:textId="2D9CC7FB" w:rsidR="007D6AC6" w:rsidRPr="0006205F" w:rsidRDefault="003F69CD" w:rsidP="00002F6E">
      <w:pPr>
        <w:spacing w:after="0"/>
        <w:jc w:val="both"/>
        <w:rPr>
          <w:rFonts w:ascii="Times New Roman" w:hAnsi="Times New Roman" w:cs="Times New Roman"/>
          <w:sz w:val="24"/>
          <w:szCs w:val="24"/>
        </w:rPr>
      </w:pPr>
      <w:r w:rsidRPr="0006205F">
        <w:rPr>
          <w:rFonts w:ascii="Times New Roman" w:hAnsi="Times New Roman" w:cs="Times New Roman"/>
          <w:sz w:val="24"/>
          <w:szCs w:val="24"/>
        </w:rPr>
        <w:t>Tabela nr 8</w:t>
      </w:r>
      <w:r w:rsidR="007D6AC6" w:rsidRPr="0006205F">
        <w:rPr>
          <w:rFonts w:ascii="Times New Roman" w:hAnsi="Times New Roman" w:cs="Times New Roman"/>
          <w:sz w:val="24"/>
          <w:szCs w:val="24"/>
        </w:rPr>
        <w:t xml:space="preserve">., strona </w:t>
      </w:r>
      <w:r w:rsidRPr="0006205F">
        <w:rPr>
          <w:rFonts w:ascii="Times New Roman" w:hAnsi="Times New Roman" w:cs="Times New Roman"/>
          <w:sz w:val="24"/>
          <w:szCs w:val="24"/>
        </w:rPr>
        <w:t>4</w:t>
      </w:r>
      <w:r w:rsidR="00AE47B4">
        <w:rPr>
          <w:rFonts w:ascii="Times New Roman" w:hAnsi="Times New Roman" w:cs="Times New Roman"/>
          <w:sz w:val="24"/>
          <w:szCs w:val="24"/>
        </w:rPr>
        <w:t>1</w:t>
      </w:r>
      <w:r w:rsidR="007D6AC6" w:rsidRPr="0006205F">
        <w:rPr>
          <w:rFonts w:ascii="Times New Roman" w:hAnsi="Times New Roman" w:cs="Times New Roman"/>
          <w:sz w:val="24"/>
          <w:szCs w:val="24"/>
        </w:rPr>
        <w:t xml:space="preserve"> – Odebrane odpady komunalne z nieruchomości zamieszkałych </w:t>
      </w:r>
    </w:p>
    <w:p w14:paraId="186B264B" w14:textId="09521007" w:rsidR="001D26FE" w:rsidRPr="0006205F" w:rsidRDefault="00D40E29" w:rsidP="00002F6E">
      <w:pPr>
        <w:spacing w:after="0"/>
        <w:ind w:firstLine="709"/>
        <w:jc w:val="both"/>
        <w:rPr>
          <w:rFonts w:ascii="Times New Roman" w:hAnsi="Times New Roman" w:cs="Times New Roman"/>
          <w:sz w:val="24"/>
          <w:szCs w:val="24"/>
        </w:rPr>
      </w:pPr>
      <w:r w:rsidRPr="0006205F">
        <w:rPr>
          <w:rFonts w:ascii="Times New Roman" w:hAnsi="Times New Roman" w:cs="Times New Roman"/>
          <w:sz w:val="24"/>
          <w:szCs w:val="24"/>
        </w:rPr>
        <w:t xml:space="preserve">         </w:t>
      </w:r>
      <w:r w:rsidR="007D6AC6" w:rsidRPr="0006205F">
        <w:rPr>
          <w:rFonts w:ascii="Times New Roman" w:hAnsi="Times New Roman" w:cs="Times New Roman"/>
          <w:sz w:val="24"/>
          <w:szCs w:val="24"/>
        </w:rPr>
        <w:t>i niezamieszkałych w 202</w:t>
      </w:r>
      <w:r w:rsidR="003F69CD" w:rsidRPr="0006205F">
        <w:rPr>
          <w:rFonts w:ascii="Times New Roman" w:hAnsi="Times New Roman" w:cs="Times New Roman"/>
          <w:sz w:val="24"/>
          <w:szCs w:val="24"/>
        </w:rPr>
        <w:t>2</w:t>
      </w:r>
      <w:r w:rsidR="007D6AC6" w:rsidRPr="0006205F">
        <w:rPr>
          <w:rFonts w:ascii="Times New Roman" w:hAnsi="Times New Roman" w:cs="Times New Roman"/>
          <w:sz w:val="24"/>
          <w:szCs w:val="24"/>
        </w:rPr>
        <w:t xml:space="preserve"> r. (w tonach)</w:t>
      </w:r>
      <w:r w:rsidR="00002F6E" w:rsidRPr="0006205F">
        <w:rPr>
          <w:rFonts w:ascii="Times New Roman" w:hAnsi="Times New Roman" w:cs="Times New Roman"/>
          <w:sz w:val="24"/>
          <w:szCs w:val="24"/>
        </w:rPr>
        <w:t>.</w:t>
      </w:r>
    </w:p>
    <w:p w14:paraId="233BFEC6" w14:textId="77777777" w:rsidR="001D26FE" w:rsidRPr="00311FE4" w:rsidRDefault="001D26FE" w:rsidP="00D40E29">
      <w:pPr>
        <w:spacing w:after="0"/>
        <w:rPr>
          <w:rFonts w:ascii="Times New Roman" w:hAnsi="Times New Roman" w:cs="Times New Roman"/>
          <w:color w:val="FF0000"/>
          <w:sz w:val="24"/>
          <w:szCs w:val="24"/>
        </w:rPr>
      </w:pPr>
    </w:p>
    <w:p w14:paraId="6C2A4FD2" w14:textId="53BEDF7A" w:rsidR="00B13D86" w:rsidRPr="00F473E1" w:rsidRDefault="00B13D86" w:rsidP="00ED52AC">
      <w:pPr>
        <w:spacing w:after="0"/>
        <w:jc w:val="both"/>
        <w:rPr>
          <w:rFonts w:ascii="Times New Roman" w:hAnsi="Times New Roman" w:cs="Times New Roman"/>
          <w:b/>
          <w:sz w:val="24"/>
          <w:szCs w:val="24"/>
        </w:rPr>
      </w:pPr>
      <w:r w:rsidRPr="00F473E1">
        <w:rPr>
          <w:rFonts w:ascii="Times New Roman" w:hAnsi="Times New Roman" w:cs="Times New Roman"/>
          <w:b/>
          <w:sz w:val="24"/>
          <w:szCs w:val="24"/>
        </w:rPr>
        <w:t>Wykresy zamieszczone w Raporcie o stanie Gminy Nowa Wieś Wielk</w:t>
      </w:r>
      <w:r w:rsidR="00ED52AC" w:rsidRPr="00F473E1">
        <w:rPr>
          <w:rFonts w:ascii="Times New Roman" w:hAnsi="Times New Roman" w:cs="Times New Roman"/>
          <w:b/>
          <w:sz w:val="24"/>
          <w:szCs w:val="24"/>
        </w:rPr>
        <w:t>a w 20</w:t>
      </w:r>
      <w:r w:rsidR="001B5C2D" w:rsidRPr="00F473E1">
        <w:rPr>
          <w:rFonts w:ascii="Times New Roman" w:hAnsi="Times New Roman" w:cs="Times New Roman"/>
          <w:b/>
          <w:sz w:val="24"/>
          <w:szCs w:val="24"/>
        </w:rPr>
        <w:t>2</w:t>
      </w:r>
      <w:r w:rsidR="003F69CD" w:rsidRPr="00F473E1">
        <w:rPr>
          <w:rFonts w:ascii="Times New Roman" w:hAnsi="Times New Roman" w:cs="Times New Roman"/>
          <w:b/>
          <w:sz w:val="24"/>
          <w:szCs w:val="24"/>
        </w:rPr>
        <w:t>2</w:t>
      </w:r>
      <w:r w:rsidR="00ED52AC" w:rsidRPr="00F473E1">
        <w:rPr>
          <w:rFonts w:ascii="Times New Roman" w:hAnsi="Times New Roman" w:cs="Times New Roman"/>
          <w:b/>
          <w:sz w:val="24"/>
          <w:szCs w:val="24"/>
        </w:rPr>
        <w:t xml:space="preserve"> roku</w:t>
      </w:r>
    </w:p>
    <w:p w14:paraId="2E4525A6" w14:textId="7E3BFDF3" w:rsidR="00B13D86" w:rsidRPr="00F473E1" w:rsidRDefault="00B13D86" w:rsidP="00ED52AC">
      <w:pPr>
        <w:spacing w:after="0"/>
        <w:jc w:val="both"/>
        <w:rPr>
          <w:rFonts w:ascii="Times New Roman" w:hAnsi="Times New Roman" w:cs="Times New Roman"/>
          <w:sz w:val="24"/>
          <w:szCs w:val="24"/>
        </w:rPr>
      </w:pPr>
      <w:r w:rsidRPr="00F473E1">
        <w:rPr>
          <w:rFonts w:ascii="Times New Roman" w:hAnsi="Times New Roman" w:cs="Times New Roman"/>
          <w:sz w:val="24"/>
          <w:szCs w:val="24"/>
        </w:rPr>
        <w:t xml:space="preserve">Wykres nr </w:t>
      </w:r>
      <w:r w:rsidR="00225FFB" w:rsidRPr="00F473E1">
        <w:rPr>
          <w:rFonts w:ascii="Times New Roman" w:hAnsi="Times New Roman" w:cs="Times New Roman"/>
          <w:sz w:val="24"/>
          <w:szCs w:val="24"/>
        </w:rPr>
        <w:t>1</w:t>
      </w:r>
      <w:r w:rsidR="00096EE7" w:rsidRPr="00F473E1">
        <w:rPr>
          <w:rFonts w:ascii="Times New Roman" w:hAnsi="Times New Roman" w:cs="Times New Roman"/>
          <w:sz w:val="24"/>
          <w:szCs w:val="24"/>
        </w:rPr>
        <w:t xml:space="preserve">., strona </w:t>
      </w:r>
      <w:r w:rsidR="00F04566" w:rsidRPr="00F473E1">
        <w:rPr>
          <w:rFonts w:ascii="Times New Roman" w:hAnsi="Times New Roman" w:cs="Times New Roman"/>
          <w:sz w:val="24"/>
          <w:szCs w:val="24"/>
        </w:rPr>
        <w:t>1</w:t>
      </w:r>
      <w:r w:rsidR="00AE47B4">
        <w:rPr>
          <w:rFonts w:ascii="Times New Roman" w:hAnsi="Times New Roman" w:cs="Times New Roman"/>
          <w:sz w:val="24"/>
          <w:szCs w:val="24"/>
        </w:rPr>
        <w:t>0</w:t>
      </w:r>
      <w:r w:rsidRPr="00F473E1">
        <w:rPr>
          <w:rFonts w:ascii="Times New Roman" w:hAnsi="Times New Roman" w:cs="Times New Roman"/>
          <w:sz w:val="24"/>
          <w:szCs w:val="24"/>
        </w:rPr>
        <w:t xml:space="preserve"> – Dochody i wydatki ogółem za  20</w:t>
      </w:r>
      <w:r w:rsidR="00096EE7" w:rsidRPr="00F473E1">
        <w:rPr>
          <w:rFonts w:ascii="Times New Roman" w:hAnsi="Times New Roman" w:cs="Times New Roman"/>
          <w:sz w:val="24"/>
          <w:szCs w:val="24"/>
        </w:rPr>
        <w:t>2</w:t>
      </w:r>
      <w:r w:rsidR="0006205F" w:rsidRPr="00F473E1">
        <w:rPr>
          <w:rFonts w:ascii="Times New Roman" w:hAnsi="Times New Roman" w:cs="Times New Roman"/>
          <w:sz w:val="24"/>
          <w:szCs w:val="24"/>
        </w:rPr>
        <w:t>2</w:t>
      </w:r>
      <w:r w:rsidRPr="00F473E1">
        <w:rPr>
          <w:rFonts w:ascii="Times New Roman" w:hAnsi="Times New Roman" w:cs="Times New Roman"/>
          <w:sz w:val="24"/>
          <w:szCs w:val="24"/>
        </w:rPr>
        <w:t> r.,</w:t>
      </w:r>
    </w:p>
    <w:p w14:paraId="2DC21C9C" w14:textId="7983C084" w:rsidR="00B13D86" w:rsidRPr="00F473E1" w:rsidRDefault="00225FFB" w:rsidP="00ED52AC">
      <w:pPr>
        <w:spacing w:after="0"/>
        <w:jc w:val="both"/>
        <w:rPr>
          <w:rFonts w:ascii="Times New Roman" w:hAnsi="Times New Roman" w:cs="Times New Roman"/>
          <w:sz w:val="24"/>
          <w:szCs w:val="24"/>
        </w:rPr>
      </w:pPr>
      <w:r w:rsidRPr="00F473E1">
        <w:rPr>
          <w:rFonts w:ascii="Times New Roman" w:hAnsi="Times New Roman" w:cs="Times New Roman"/>
          <w:sz w:val="24"/>
          <w:szCs w:val="24"/>
        </w:rPr>
        <w:t>Wykres nr 2., strona 1</w:t>
      </w:r>
      <w:r w:rsidR="00AE47B4">
        <w:rPr>
          <w:rFonts w:ascii="Times New Roman" w:hAnsi="Times New Roman" w:cs="Times New Roman"/>
          <w:sz w:val="24"/>
          <w:szCs w:val="24"/>
        </w:rPr>
        <w:t>0</w:t>
      </w:r>
      <w:r w:rsidR="00B13D86" w:rsidRPr="00F473E1">
        <w:rPr>
          <w:rFonts w:ascii="Times New Roman" w:hAnsi="Times New Roman" w:cs="Times New Roman"/>
          <w:sz w:val="24"/>
          <w:szCs w:val="24"/>
        </w:rPr>
        <w:t xml:space="preserve"> – Wykonanie dochodów bieżących za  20</w:t>
      </w:r>
      <w:r w:rsidR="00096EE7" w:rsidRPr="00F473E1">
        <w:rPr>
          <w:rFonts w:ascii="Times New Roman" w:hAnsi="Times New Roman" w:cs="Times New Roman"/>
          <w:sz w:val="24"/>
          <w:szCs w:val="24"/>
        </w:rPr>
        <w:t>2</w:t>
      </w:r>
      <w:r w:rsidR="0006205F" w:rsidRPr="00F473E1">
        <w:rPr>
          <w:rFonts w:ascii="Times New Roman" w:hAnsi="Times New Roman" w:cs="Times New Roman"/>
          <w:sz w:val="24"/>
          <w:szCs w:val="24"/>
        </w:rPr>
        <w:t>2</w:t>
      </w:r>
      <w:r w:rsidR="00B13D86" w:rsidRPr="00F473E1">
        <w:rPr>
          <w:rFonts w:ascii="Times New Roman" w:hAnsi="Times New Roman" w:cs="Times New Roman"/>
          <w:sz w:val="24"/>
          <w:szCs w:val="24"/>
        </w:rPr>
        <w:t> r.,</w:t>
      </w:r>
    </w:p>
    <w:p w14:paraId="0AD05535" w14:textId="40EB978F" w:rsidR="00B13D86" w:rsidRPr="00F473E1" w:rsidRDefault="00B13D86" w:rsidP="00ED52AC">
      <w:pPr>
        <w:spacing w:after="0"/>
        <w:jc w:val="both"/>
        <w:rPr>
          <w:rFonts w:ascii="Times New Roman" w:hAnsi="Times New Roman" w:cs="Times New Roman"/>
          <w:sz w:val="24"/>
          <w:szCs w:val="24"/>
        </w:rPr>
      </w:pPr>
      <w:r w:rsidRPr="00F473E1">
        <w:rPr>
          <w:rFonts w:ascii="Times New Roman" w:hAnsi="Times New Roman" w:cs="Times New Roman"/>
          <w:sz w:val="24"/>
          <w:szCs w:val="24"/>
        </w:rPr>
        <w:t>Wykres nr 3., strona 1</w:t>
      </w:r>
      <w:r w:rsidR="00AE47B4">
        <w:rPr>
          <w:rFonts w:ascii="Times New Roman" w:hAnsi="Times New Roman" w:cs="Times New Roman"/>
          <w:sz w:val="24"/>
          <w:szCs w:val="24"/>
        </w:rPr>
        <w:t>1</w:t>
      </w:r>
      <w:r w:rsidRPr="00F473E1">
        <w:rPr>
          <w:rFonts w:ascii="Times New Roman" w:hAnsi="Times New Roman" w:cs="Times New Roman"/>
          <w:sz w:val="24"/>
          <w:szCs w:val="24"/>
        </w:rPr>
        <w:t xml:space="preserve"> – Dochody </w:t>
      </w:r>
      <w:r w:rsidR="000A6A9F" w:rsidRPr="00F473E1">
        <w:rPr>
          <w:rFonts w:ascii="Times New Roman" w:hAnsi="Times New Roman" w:cs="Times New Roman"/>
          <w:sz w:val="24"/>
          <w:szCs w:val="24"/>
        </w:rPr>
        <w:t xml:space="preserve">bieżące </w:t>
      </w:r>
      <w:r w:rsidRPr="00F473E1">
        <w:rPr>
          <w:rFonts w:ascii="Times New Roman" w:hAnsi="Times New Roman" w:cs="Times New Roman"/>
          <w:sz w:val="24"/>
          <w:szCs w:val="24"/>
        </w:rPr>
        <w:t>własne za  20</w:t>
      </w:r>
      <w:r w:rsidR="000A6A9F" w:rsidRPr="00F473E1">
        <w:rPr>
          <w:rFonts w:ascii="Times New Roman" w:hAnsi="Times New Roman" w:cs="Times New Roman"/>
          <w:sz w:val="24"/>
          <w:szCs w:val="24"/>
        </w:rPr>
        <w:t>2</w:t>
      </w:r>
      <w:r w:rsidR="0006205F" w:rsidRPr="00F473E1">
        <w:rPr>
          <w:rFonts w:ascii="Times New Roman" w:hAnsi="Times New Roman" w:cs="Times New Roman"/>
          <w:sz w:val="24"/>
          <w:szCs w:val="24"/>
        </w:rPr>
        <w:t>2</w:t>
      </w:r>
      <w:r w:rsidRPr="00F473E1">
        <w:rPr>
          <w:rFonts w:ascii="Times New Roman" w:hAnsi="Times New Roman" w:cs="Times New Roman"/>
          <w:sz w:val="24"/>
          <w:szCs w:val="24"/>
        </w:rPr>
        <w:t> r.,</w:t>
      </w:r>
    </w:p>
    <w:p w14:paraId="75617F22" w14:textId="1A75B566" w:rsidR="00B13D86" w:rsidRPr="00F473E1" w:rsidRDefault="00B13D86" w:rsidP="000A6A9F">
      <w:pPr>
        <w:spacing w:after="0"/>
        <w:jc w:val="both"/>
        <w:rPr>
          <w:rFonts w:ascii="Times New Roman" w:hAnsi="Times New Roman" w:cs="Times New Roman"/>
          <w:sz w:val="24"/>
          <w:szCs w:val="24"/>
        </w:rPr>
      </w:pPr>
      <w:r w:rsidRPr="00F473E1">
        <w:rPr>
          <w:rFonts w:ascii="Times New Roman" w:hAnsi="Times New Roman" w:cs="Times New Roman"/>
          <w:sz w:val="24"/>
          <w:szCs w:val="24"/>
        </w:rPr>
        <w:t>Wykres nr 4., strona 1</w:t>
      </w:r>
      <w:r w:rsidR="00AE47B4">
        <w:rPr>
          <w:rFonts w:ascii="Times New Roman" w:hAnsi="Times New Roman" w:cs="Times New Roman"/>
          <w:sz w:val="24"/>
          <w:szCs w:val="24"/>
        </w:rPr>
        <w:t>1</w:t>
      </w:r>
      <w:r w:rsidRPr="00F473E1">
        <w:rPr>
          <w:rFonts w:ascii="Times New Roman" w:hAnsi="Times New Roman" w:cs="Times New Roman"/>
          <w:sz w:val="24"/>
          <w:szCs w:val="24"/>
        </w:rPr>
        <w:t xml:space="preserve"> – Struktura wydatków wg działów klasyfikacji budżetowej za  20</w:t>
      </w:r>
      <w:r w:rsidR="00096EE7" w:rsidRPr="00F473E1">
        <w:rPr>
          <w:rFonts w:ascii="Times New Roman" w:hAnsi="Times New Roman" w:cs="Times New Roman"/>
          <w:sz w:val="24"/>
          <w:szCs w:val="24"/>
        </w:rPr>
        <w:t>2</w:t>
      </w:r>
      <w:r w:rsidR="0006205F" w:rsidRPr="00F473E1">
        <w:rPr>
          <w:rFonts w:ascii="Times New Roman" w:hAnsi="Times New Roman" w:cs="Times New Roman"/>
          <w:sz w:val="24"/>
          <w:szCs w:val="24"/>
        </w:rPr>
        <w:t>2</w:t>
      </w:r>
      <w:r w:rsidRPr="00F473E1">
        <w:rPr>
          <w:rFonts w:ascii="Times New Roman" w:hAnsi="Times New Roman" w:cs="Times New Roman"/>
          <w:sz w:val="24"/>
          <w:szCs w:val="24"/>
        </w:rPr>
        <w:t> r.</w:t>
      </w:r>
      <w:r w:rsidR="00002F6E" w:rsidRPr="00F473E1">
        <w:rPr>
          <w:rFonts w:ascii="Times New Roman" w:hAnsi="Times New Roman" w:cs="Times New Roman"/>
          <w:sz w:val="24"/>
          <w:szCs w:val="24"/>
        </w:rPr>
        <w:t>,</w:t>
      </w:r>
    </w:p>
    <w:p w14:paraId="385733FD" w14:textId="54BFB091" w:rsidR="00B13D86" w:rsidRPr="00F473E1" w:rsidRDefault="00B13D86" w:rsidP="000A6A9F">
      <w:pPr>
        <w:spacing w:after="0"/>
        <w:jc w:val="both"/>
        <w:rPr>
          <w:rFonts w:ascii="Times New Roman" w:hAnsi="Times New Roman" w:cs="Times New Roman"/>
          <w:sz w:val="24"/>
          <w:szCs w:val="24"/>
        </w:rPr>
      </w:pPr>
      <w:r w:rsidRPr="00F473E1">
        <w:rPr>
          <w:rFonts w:ascii="Times New Roman" w:hAnsi="Times New Roman" w:cs="Times New Roman"/>
          <w:sz w:val="24"/>
          <w:szCs w:val="24"/>
        </w:rPr>
        <w:t>Wykres nr 5., strona 1</w:t>
      </w:r>
      <w:r w:rsidR="00AE47B4">
        <w:rPr>
          <w:rFonts w:ascii="Times New Roman" w:hAnsi="Times New Roman" w:cs="Times New Roman"/>
          <w:sz w:val="24"/>
          <w:szCs w:val="24"/>
        </w:rPr>
        <w:t>2</w:t>
      </w:r>
      <w:r w:rsidRPr="00F473E1">
        <w:rPr>
          <w:rFonts w:ascii="Times New Roman" w:hAnsi="Times New Roman" w:cs="Times New Roman"/>
          <w:sz w:val="24"/>
          <w:szCs w:val="24"/>
        </w:rPr>
        <w:t xml:space="preserve"> – Wykonanie wydatków bieżących za  20</w:t>
      </w:r>
      <w:r w:rsidR="00096EE7" w:rsidRPr="00F473E1">
        <w:rPr>
          <w:rFonts w:ascii="Times New Roman" w:hAnsi="Times New Roman" w:cs="Times New Roman"/>
          <w:sz w:val="24"/>
          <w:szCs w:val="24"/>
        </w:rPr>
        <w:t>2</w:t>
      </w:r>
      <w:r w:rsidR="0006205F" w:rsidRPr="00F473E1">
        <w:rPr>
          <w:rFonts w:ascii="Times New Roman" w:hAnsi="Times New Roman" w:cs="Times New Roman"/>
          <w:sz w:val="24"/>
          <w:szCs w:val="24"/>
        </w:rPr>
        <w:t>2</w:t>
      </w:r>
      <w:r w:rsidRPr="00F473E1">
        <w:rPr>
          <w:rFonts w:ascii="Times New Roman" w:hAnsi="Times New Roman" w:cs="Times New Roman"/>
          <w:sz w:val="24"/>
          <w:szCs w:val="24"/>
        </w:rPr>
        <w:t xml:space="preserve"> r., </w:t>
      </w:r>
    </w:p>
    <w:p w14:paraId="04723579" w14:textId="7A8F114D" w:rsidR="00B13D86" w:rsidRPr="00F473E1" w:rsidRDefault="00B13D86" w:rsidP="000A6A9F">
      <w:pPr>
        <w:spacing w:after="0"/>
        <w:jc w:val="both"/>
        <w:rPr>
          <w:rFonts w:ascii="Times New Roman" w:hAnsi="Times New Roman" w:cs="Times New Roman"/>
          <w:sz w:val="24"/>
          <w:szCs w:val="24"/>
        </w:rPr>
      </w:pPr>
      <w:r w:rsidRPr="00F473E1">
        <w:rPr>
          <w:rFonts w:ascii="Times New Roman" w:hAnsi="Times New Roman" w:cs="Times New Roman"/>
          <w:sz w:val="24"/>
          <w:szCs w:val="24"/>
        </w:rPr>
        <w:t xml:space="preserve">Wykres nr 6., strona </w:t>
      </w:r>
      <w:r w:rsidR="000A6A9F" w:rsidRPr="00F473E1">
        <w:rPr>
          <w:rFonts w:ascii="Times New Roman" w:hAnsi="Times New Roman" w:cs="Times New Roman"/>
          <w:sz w:val="24"/>
          <w:szCs w:val="24"/>
        </w:rPr>
        <w:t>1</w:t>
      </w:r>
      <w:r w:rsidR="00AE47B4">
        <w:rPr>
          <w:rFonts w:ascii="Times New Roman" w:hAnsi="Times New Roman" w:cs="Times New Roman"/>
          <w:sz w:val="24"/>
          <w:szCs w:val="24"/>
        </w:rPr>
        <w:t>5</w:t>
      </w:r>
      <w:r w:rsidRPr="00F473E1">
        <w:rPr>
          <w:rFonts w:ascii="Times New Roman" w:hAnsi="Times New Roman" w:cs="Times New Roman"/>
          <w:sz w:val="24"/>
          <w:szCs w:val="24"/>
        </w:rPr>
        <w:t xml:space="preserve"> –</w:t>
      </w:r>
      <w:r w:rsidRPr="00F473E1">
        <w:rPr>
          <w:rFonts w:ascii="Times New Roman" w:eastAsiaTheme="minorEastAsia" w:hAnsi="Times New Roman" w:cs="Times New Roman"/>
          <w:i/>
          <w:iCs/>
          <w:kern w:val="24"/>
          <w:sz w:val="24"/>
          <w:szCs w:val="24"/>
          <w:lang w:eastAsia="pl-PL"/>
        </w:rPr>
        <w:t xml:space="preserve"> </w:t>
      </w:r>
      <w:r w:rsidR="000A6A9F" w:rsidRPr="00F473E1">
        <w:rPr>
          <w:rFonts w:ascii="Times New Roman" w:hAnsi="Times New Roman" w:cs="Times New Roman"/>
          <w:sz w:val="24"/>
          <w:szCs w:val="24"/>
        </w:rPr>
        <w:t>Mienie komunalne Gminy Nowa Wieś Wielka za 202</w:t>
      </w:r>
      <w:r w:rsidR="0006205F" w:rsidRPr="00F473E1">
        <w:rPr>
          <w:rFonts w:ascii="Times New Roman" w:hAnsi="Times New Roman" w:cs="Times New Roman"/>
          <w:sz w:val="24"/>
          <w:szCs w:val="24"/>
        </w:rPr>
        <w:t>2</w:t>
      </w:r>
      <w:r w:rsidR="000A6A9F" w:rsidRPr="00F473E1">
        <w:rPr>
          <w:rFonts w:ascii="Times New Roman" w:hAnsi="Times New Roman" w:cs="Times New Roman"/>
          <w:sz w:val="24"/>
          <w:szCs w:val="24"/>
        </w:rPr>
        <w:t xml:space="preserve"> r.</w:t>
      </w:r>
      <w:r w:rsidR="00002F6E" w:rsidRPr="00F473E1">
        <w:rPr>
          <w:rFonts w:ascii="Times New Roman" w:hAnsi="Times New Roman" w:cs="Times New Roman"/>
          <w:sz w:val="24"/>
          <w:szCs w:val="24"/>
        </w:rPr>
        <w:t>,</w:t>
      </w:r>
    </w:p>
    <w:p w14:paraId="63E384AC" w14:textId="1D448E96" w:rsidR="000A6A9F" w:rsidRPr="00F473E1" w:rsidRDefault="000A6A9F" w:rsidP="00FF03E9">
      <w:pPr>
        <w:jc w:val="both"/>
        <w:rPr>
          <w:rFonts w:ascii="Times New Roman" w:hAnsi="Times New Roman" w:cs="Times New Roman"/>
          <w:sz w:val="24"/>
          <w:szCs w:val="24"/>
        </w:rPr>
      </w:pPr>
      <w:r w:rsidRPr="00F473E1">
        <w:rPr>
          <w:rFonts w:ascii="Times New Roman" w:hAnsi="Times New Roman" w:cs="Times New Roman"/>
          <w:sz w:val="24"/>
          <w:szCs w:val="24"/>
        </w:rPr>
        <w:t>Wykres nr 7., strona 4</w:t>
      </w:r>
      <w:r w:rsidR="00AE47B4">
        <w:rPr>
          <w:rFonts w:ascii="Times New Roman" w:hAnsi="Times New Roman" w:cs="Times New Roman"/>
          <w:sz w:val="24"/>
          <w:szCs w:val="24"/>
        </w:rPr>
        <w:t>2</w:t>
      </w:r>
      <w:r w:rsidRPr="00F473E1">
        <w:rPr>
          <w:rFonts w:ascii="Times New Roman" w:hAnsi="Times New Roman" w:cs="Times New Roman"/>
          <w:sz w:val="24"/>
          <w:szCs w:val="24"/>
        </w:rPr>
        <w:t xml:space="preserve"> –</w:t>
      </w:r>
      <w:r w:rsidRPr="00F473E1">
        <w:rPr>
          <w:rFonts w:ascii="Times New Roman" w:eastAsiaTheme="minorEastAsia" w:hAnsi="Times New Roman" w:cs="Times New Roman"/>
          <w:i/>
          <w:iCs/>
          <w:kern w:val="24"/>
          <w:sz w:val="24"/>
          <w:szCs w:val="24"/>
          <w:lang w:eastAsia="pl-PL"/>
        </w:rPr>
        <w:t xml:space="preserve"> </w:t>
      </w:r>
      <w:r w:rsidRPr="00F473E1">
        <w:rPr>
          <w:rFonts w:ascii="Times New Roman" w:hAnsi="Times New Roman" w:cs="Times New Roman"/>
          <w:sz w:val="24"/>
          <w:szCs w:val="24"/>
        </w:rPr>
        <w:t>Odpady komunalne z nieruchomości zamieszkałych w 202</w:t>
      </w:r>
      <w:r w:rsidR="0006205F" w:rsidRPr="00F473E1">
        <w:rPr>
          <w:rFonts w:ascii="Times New Roman" w:hAnsi="Times New Roman" w:cs="Times New Roman"/>
          <w:sz w:val="24"/>
          <w:szCs w:val="24"/>
        </w:rPr>
        <w:t>2</w:t>
      </w:r>
      <w:r w:rsidRPr="00F473E1">
        <w:rPr>
          <w:rFonts w:ascii="Times New Roman" w:hAnsi="Times New Roman" w:cs="Times New Roman"/>
          <w:sz w:val="24"/>
          <w:szCs w:val="24"/>
        </w:rPr>
        <w:t xml:space="preserve"> r.</w:t>
      </w:r>
    </w:p>
    <w:p w14:paraId="2A65B7C4" w14:textId="77777777" w:rsidR="00B13D86" w:rsidRPr="00AE47B4" w:rsidRDefault="00B13D86" w:rsidP="000A6A9F">
      <w:pPr>
        <w:spacing w:after="0"/>
        <w:jc w:val="both"/>
        <w:rPr>
          <w:rFonts w:ascii="Times New Roman" w:hAnsi="Times New Roman" w:cs="Times New Roman"/>
          <w:b/>
          <w:sz w:val="24"/>
          <w:szCs w:val="24"/>
        </w:rPr>
      </w:pPr>
      <w:r w:rsidRPr="00AE47B4">
        <w:rPr>
          <w:rFonts w:ascii="Times New Roman" w:hAnsi="Times New Roman" w:cs="Times New Roman"/>
          <w:b/>
          <w:sz w:val="24"/>
          <w:szCs w:val="24"/>
        </w:rPr>
        <w:t>Załączniki do Raportu o sta</w:t>
      </w:r>
      <w:r w:rsidR="003D4492" w:rsidRPr="00AE47B4">
        <w:rPr>
          <w:rFonts w:ascii="Times New Roman" w:hAnsi="Times New Roman" w:cs="Times New Roman"/>
          <w:b/>
          <w:sz w:val="24"/>
          <w:szCs w:val="24"/>
        </w:rPr>
        <w:t>n</w:t>
      </w:r>
      <w:r w:rsidR="001B5C2D" w:rsidRPr="00AE47B4">
        <w:rPr>
          <w:rFonts w:ascii="Times New Roman" w:hAnsi="Times New Roman" w:cs="Times New Roman"/>
          <w:b/>
          <w:sz w:val="24"/>
          <w:szCs w:val="24"/>
        </w:rPr>
        <w:t>ie Gminy Nowa Wieś Wielka w 2021</w:t>
      </w:r>
      <w:r w:rsidRPr="00AE47B4">
        <w:rPr>
          <w:rFonts w:ascii="Times New Roman" w:hAnsi="Times New Roman" w:cs="Times New Roman"/>
          <w:b/>
          <w:sz w:val="24"/>
          <w:szCs w:val="24"/>
        </w:rPr>
        <w:t xml:space="preserve"> roku</w:t>
      </w:r>
    </w:p>
    <w:p w14:paraId="56C6252B" w14:textId="37E4ACE1" w:rsidR="0001316D" w:rsidRPr="00AE47B4" w:rsidRDefault="00B13D86" w:rsidP="00A05922">
      <w:pPr>
        <w:spacing w:after="0"/>
        <w:jc w:val="both"/>
        <w:rPr>
          <w:rFonts w:ascii="Times New Roman" w:hAnsi="Times New Roman" w:cs="Times New Roman"/>
          <w:sz w:val="24"/>
          <w:szCs w:val="24"/>
        </w:rPr>
      </w:pPr>
      <w:r w:rsidRPr="00AE47B4">
        <w:rPr>
          <w:rFonts w:ascii="Times New Roman" w:hAnsi="Times New Roman" w:cs="Times New Roman"/>
          <w:sz w:val="24"/>
          <w:szCs w:val="24"/>
        </w:rPr>
        <w:t xml:space="preserve">Załącznik nr </w:t>
      </w:r>
      <w:r w:rsidR="00DC45AE" w:rsidRPr="00AE47B4">
        <w:rPr>
          <w:rFonts w:ascii="Times New Roman" w:hAnsi="Times New Roman" w:cs="Times New Roman"/>
          <w:sz w:val="24"/>
          <w:szCs w:val="24"/>
        </w:rPr>
        <w:t xml:space="preserve"> 1.</w:t>
      </w:r>
      <w:r w:rsidRPr="00AE47B4">
        <w:rPr>
          <w:rFonts w:ascii="Times New Roman" w:hAnsi="Times New Roman" w:cs="Times New Roman"/>
          <w:sz w:val="24"/>
          <w:szCs w:val="24"/>
        </w:rPr>
        <w:t xml:space="preserve">, strona </w:t>
      </w:r>
      <w:r w:rsidR="00510CB3" w:rsidRPr="00AE47B4">
        <w:rPr>
          <w:rFonts w:ascii="Times New Roman" w:hAnsi="Times New Roman" w:cs="Times New Roman"/>
          <w:sz w:val="24"/>
          <w:szCs w:val="24"/>
        </w:rPr>
        <w:t xml:space="preserve"> </w:t>
      </w:r>
      <w:r w:rsidR="00DC2542" w:rsidRPr="00AE47B4">
        <w:rPr>
          <w:rFonts w:ascii="Times New Roman" w:hAnsi="Times New Roman" w:cs="Times New Roman"/>
          <w:sz w:val="24"/>
          <w:szCs w:val="24"/>
        </w:rPr>
        <w:t>7</w:t>
      </w:r>
      <w:r w:rsidR="00510CB3" w:rsidRPr="00AE47B4">
        <w:rPr>
          <w:rFonts w:ascii="Times New Roman" w:hAnsi="Times New Roman" w:cs="Times New Roman"/>
          <w:sz w:val="24"/>
          <w:szCs w:val="24"/>
        </w:rPr>
        <w:t xml:space="preserve"> </w:t>
      </w:r>
      <w:r w:rsidRPr="00AE47B4">
        <w:rPr>
          <w:rFonts w:ascii="Times New Roman" w:hAnsi="Times New Roman" w:cs="Times New Roman"/>
          <w:sz w:val="24"/>
          <w:szCs w:val="24"/>
        </w:rPr>
        <w:t xml:space="preserve">- </w:t>
      </w:r>
      <w:r w:rsidR="00510CB3" w:rsidRPr="00AE47B4">
        <w:rPr>
          <w:rFonts w:ascii="Times New Roman" w:hAnsi="Times New Roman" w:cs="Times New Roman"/>
          <w:sz w:val="24"/>
          <w:szCs w:val="24"/>
        </w:rPr>
        <w:t xml:space="preserve"> </w:t>
      </w:r>
      <w:r w:rsidR="003565BB" w:rsidRPr="00AE47B4">
        <w:rPr>
          <w:rFonts w:ascii="Times New Roman" w:hAnsi="Times New Roman" w:cs="Times New Roman"/>
          <w:sz w:val="24"/>
          <w:szCs w:val="24"/>
        </w:rPr>
        <w:t>U</w:t>
      </w:r>
      <w:r w:rsidRPr="00AE47B4">
        <w:rPr>
          <w:rFonts w:ascii="Times New Roman" w:hAnsi="Times New Roman" w:cs="Times New Roman"/>
          <w:sz w:val="24"/>
          <w:szCs w:val="24"/>
        </w:rPr>
        <w:t>chwały</w:t>
      </w:r>
      <w:r w:rsidR="003565BB" w:rsidRPr="00AE47B4">
        <w:rPr>
          <w:rFonts w:ascii="Times New Roman" w:hAnsi="Times New Roman" w:cs="Times New Roman"/>
          <w:sz w:val="24"/>
          <w:szCs w:val="24"/>
        </w:rPr>
        <w:t xml:space="preserve"> podjęte przez Rad</w:t>
      </w:r>
      <w:r w:rsidR="00615E2C" w:rsidRPr="00AE47B4">
        <w:rPr>
          <w:rFonts w:ascii="Times New Roman" w:hAnsi="Times New Roman" w:cs="Times New Roman"/>
          <w:sz w:val="24"/>
          <w:szCs w:val="24"/>
        </w:rPr>
        <w:t>ę</w:t>
      </w:r>
      <w:r w:rsidR="003565BB" w:rsidRPr="00AE47B4">
        <w:rPr>
          <w:rFonts w:ascii="Times New Roman" w:hAnsi="Times New Roman" w:cs="Times New Roman"/>
          <w:sz w:val="24"/>
          <w:szCs w:val="24"/>
        </w:rPr>
        <w:t xml:space="preserve"> Gminy Nowa Wieś Wielka</w:t>
      </w:r>
      <w:r w:rsidR="0001316D" w:rsidRPr="00AE47B4">
        <w:rPr>
          <w:rFonts w:ascii="Times New Roman" w:hAnsi="Times New Roman" w:cs="Times New Roman"/>
          <w:sz w:val="24"/>
          <w:szCs w:val="24"/>
        </w:rPr>
        <w:t xml:space="preserve"> </w:t>
      </w:r>
      <w:r w:rsidR="002344EC" w:rsidRPr="00AE47B4">
        <w:rPr>
          <w:rFonts w:ascii="Times New Roman" w:hAnsi="Times New Roman" w:cs="Times New Roman"/>
          <w:sz w:val="24"/>
          <w:szCs w:val="24"/>
        </w:rPr>
        <w:t>w 202</w:t>
      </w:r>
      <w:r w:rsidR="00AE47B4">
        <w:rPr>
          <w:rFonts w:ascii="Times New Roman" w:hAnsi="Times New Roman" w:cs="Times New Roman"/>
          <w:sz w:val="24"/>
          <w:szCs w:val="24"/>
        </w:rPr>
        <w:t>2</w:t>
      </w:r>
      <w:r w:rsidR="002344EC" w:rsidRPr="00AE47B4">
        <w:rPr>
          <w:rFonts w:ascii="Times New Roman" w:hAnsi="Times New Roman" w:cs="Times New Roman"/>
          <w:sz w:val="24"/>
          <w:szCs w:val="24"/>
        </w:rPr>
        <w:t>r.,</w:t>
      </w:r>
    </w:p>
    <w:p w14:paraId="100AE16C" w14:textId="142B990A" w:rsidR="004629DE" w:rsidRPr="00AE47B4" w:rsidRDefault="00B13D86" w:rsidP="00A05922">
      <w:pPr>
        <w:spacing w:after="0"/>
        <w:jc w:val="both"/>
        <w:rPr>
          <w:rFonts w:ascii="Times New Roman" w:hAnsi="Times New Roman" w:cs="Times New Roman"/>
          <w:sz w:val="24"/>
          <w:szCs w:val="24"/>
        </w:rPr>
      </w:pPr>
      <w:r w:rsidRPr="00AE47B4">
        <w:rPr>
          <w:rFonts w:ascii="Times New Roman" w:hAnsi="Times New Roman" w:cs="Times New Roman"/>
          <w:sz w:val="24"/>
          <w:szCs w:val="24"/>
        </w:rPr>
        <w:t xml:space="preserve">Załącznik nr </w:t>
      </w:r>
      <w:r w:rsidR="00DC45AE" w:rsidRPr="00AE47B4">
        <w:rPr>
          <w:rFonts w:ascii="Times New Roman" w:hAnsi="Times New Roman" w:cs="Times New Roman"/>
          <w:sz w:val="24"/>
          <w:szCs w:val="24"/>
        </w:rPr>
        <w:t xml:space="preserve"> </w:t>
      </w:r>
      <w:r w:rsidRPr="00AE47B4">
        <w:rPr>
          <w:rFonts w:ascii="Times New Roman" w:hAnsi="Times New Roman" w:cs="Times New Roman"/>
          <w:sz w:val="24"/>
          <w:szCs w:val="24"/>
        </w:rPr>
        <w:t>2., s</w:t>
      </w:r>
      <w:r w:rsidR="00034380" w:rsidRPr="00AE47B4">
        <w:rPr>
          <w:rFonts w:ascii="Times New Roman" w:hAnsi="Times New Roman" w:cs="Times New Roman"/>
          <w:sz w:val="24"/>
          <w:szCs w:val="24"/>
        </w:rPr>
        <w:t>trona 1</w:t>
      </w:r>
      <w:r w:rsidR="00AE47B4" w:rsidRPr="00AE47B4">
        <w:rPr>
          <w:rFonts w:ascii="Times New Roman" w:hAnsi="Times New Roman" w:cs="Times New Roman"/>
          <w:sz w:val="24"/>
          <w:szCs w:val="24"/>
        </w:rPr>
        <w:t>2</w:t>
      </w:r>
      <w:r w:rsidR="00E5177B" w:rsidRPr="00AE47B4">
        <w:rPr>
          <w:rFonts w:ascii="Times New Roman" w:hAnsi="Times New Roman" w:cs="Times New Roman"/>
          <w:sz w:val="24"/>
          <w:szCs w:val="24"/>
        </w:rPr>
        <w:t xml:space="preserve"> i 31</w:t>
      </w:r>
      <w:r w:rsidR="00034380" w:rsidRPr="00AE47B4">
        <w:rPr>
          <w:rFonts w:ascii="Times New Roman" w:hAnsi="Times New Roman" w:cs="Times New Roman"/>
          <w:sz w:val="24"/>
          <w:szCs w:val="24"/>
        </w:rPr>
        <w:t xml:space="preserve"> – </w:t>
      </w:r>
      <w:r w:rsidR="007D6AC6" w:rsidRPr="00AE47B4">
        <w:rPr>
          <w:rFonts w:ascii="Times New Roman" w:hAnsi="Times New Roman" w:cs="Times New Roman"/>
          <w:sz w:val="24"/>
          <w:szCs w:val="24"/>
        </w:rPr>
        <w:t>Wykaz inwestycji zrealizowanych w 202</w:t>
      </w:r>
      <w:r w:rsidR="00AE47B4">
        <w:rPr>
          <w:rFonts w:ascii="Times New Roman" w:hAnsi="Times New Roman" w:cs="Times New Roman"/>
          <w:sz w:val="24"/>
          <w:szCs w:val="24"/>
        </w:rPr>
        <w:t>2</w:t>
      </w:r>
      <w:r w:rsidR="007D6AC6" w:rsidRPr="00AE47B4">
        <w:rPr>
          <w:rFonts w:ascii="Times New Roman" w:hAnsi="Times New Roman" w:cs="Times New Roman"/>
          <w:sz w:val="24"/>
          <w:szCs w:val="24"/>
        </w:rPr>
        <w:t xml:space="preserve"> roku z podziałem</w:t>
      </w:r>
      <w:r w:rsidR="002344EC" w:rsidRPr="00AE47B4">
        <w:rPr>
          <w:rFonts w:ascii="Times New Roman" w:hAnsi="Times New Roman" w:cs="Times New Roman"/>
          <w:sz w:val="24"/>
          <w:szCs w:val="24"/>
        </w:rPr>
        <w:t xml:space="preserve"> </w:t>
      </w:r>
    </w:p>
    <w:p w14:paraId="41213507" w14:textId="3ACC651A" w:rsidR="004629DE" w:rsidRPr="00AE47B4" w:rsidRDefault="004629DE" w:rsidP="00A05922">
      <w:pPr>
        <w:spacing w:after="0"/>
        <w:jc w:val="both"/>
        <w:rPr>
          <w:rFonts w:ascii="Times New Roman" w:hAnsi="Times New Roman" w:cs="Times New Roman"/>
          <w:sz w:val="24"/>
          <w:szCs w:val="24"/>
        </w:rPr>
      </w:pPr>
      <w:r w:rsidRPr="00AE47B4">
        <w:rPr>
          <w:rFonts w:ascii="Times New Roman" w:hAnsi="Times New Roman" w:cs="Times New Roman"/>
          <w:sz w:val="24"/>
          <w:szCs w:val="24"/>
        </w:rPr>
        <w:tab/>
      </w:r>
      <w:r w:rsidRPr="00AE47B4">
        <w:rPr>
          <w:rFonts w:ascii="Times New Roman" w:hAnsi="Times New Roman" w:cs="Times New Roman"/>
          <w:sz w:val="24"/>
          <w:szCs w:val="24"/>
        </w:rPr>
        <w:tab/>
        <w:t xml:space="preserve">   na branże,</w:t>
      </w:r>
    </w:p>
    <w:p w14:paraId="42732921" w14:textId="284AF4EE" w:rsidR="00606559" w:rsidRPr="000124A0" w:rsidRDefault="00606559" w:rsidP="00A05922">
      <w:pPr>
        <w:spacing w:after="0"/>
        <w:jc w:val="both"/>
        <w:rPr>
          <w:rFonts w:ascii="Times New Roman" w:hAnsi="Times New Roman" w:cs="Times New Roman"/>
          <w:sz w:val="24"/>
          <w:szCs w:val="24"/>
        </w:rPr>
      </w:pPr>
      <w:r w:rsidRPr="000124A0">
        <w:rPr>
          <w:rFonts w:ascii="Times New Roman" w:hAnsi="Times New Roman" w:cs="Times New Roman"/>
          <w:sz w:val="24"/>
          <w:szCs w:val="24"/>
        </w:rPr>
        <w:lastRenderedPageBreak/>
        <w:t>Załącznik nr  3., strona 1</w:t>
      </w:r>
      <w:r w:rsidR="00AE47B4" w:rsidRPr="000124A0">
        <w:rPr>
          <w:rFonts w:ascii="Times New Roman" w:hAnsi="Times New Roman" w:cs="Times New Roman"/>
          <w:sz w:val="24"/>
          <w:szCs w:val="24"/>
        </w:rPr>
        <w:t>3</w:t>
      </w:r>
      <w:r w:rsidRPr="000124A0">
        <w:rPr>
          <w:rFonts w:ascii="Times New Roman" w:hAnsi="Times New Roman" w:cs="Times New Roman"/>
          <w:sz w:val="24"/>
          <w:szCs w:val="24"/>
        </w:rPr>
        <w:t xml:space="preserve"> –</w:t>
      </w:r>
      <w:r w:rsidR="000124A0" w:rsidRPr="000124A0">
        <w:rPr>
          <w:rFonts w:ascii="Times New Roman" w:hAnsi="Times New Roman" w:cs="Times New Roman"/>
          <w:sz w:val="24"/>
          <w:szCs w:val="24"/>
        </w:rPr>
        <w:t xml:space="preserve"> Zarządzenie nr </w:t>
      </w:r>
      <w:r w:rsidR="00AE47B4" w:rsidRPr="000124A0">
        <w:rPr>
          <w:rFonts w:ascii="Times New Roman" w:hAnsi="Times New Roman" w:cs="Times New Roman"/>
          <w:sz w:val="24"/>
          <w:szCs w:val="24"/>
        </w:rPr>
        <w:t>2</w:t>
      </w:r>
      <w:r w:rsidR="000124A0" w:rsidRPr="000124A0">
        <w:rPr>
          <w:rFonts w:ascii="Times New Roman" w:hAnsi="Times New Roman" w:cs="Times New Roman"/>
          <w:sz w:val="24"/>
          <w:szCs w:val="24"/>
        </w:rPr>
        <w:t>1</w:t>
      </w:r>
      <w:r w:rsidR="007D17F5" w:rsidRPr="000124A0">
        <w:rPr>
          <w:rFonts w:ascii="Times New Roman" w:hAnsi="Times New Roman" w:cs="Times New Roman"/>
          <w:sz w:val="24"/>
          <w:szCs w:val="24"/>
        </w:rPr>
        <w:t>/2</w:t>
      </w:r>
      <w:r w:rsidR="00AE47B4" w:rsidRPr="000124A0">
        <w:rPr>
          <w:rFonts w:ascii="Times New Roman" w:hAnsi="Times New Roman" w:cs="Times New Roman"/>
          <w:sz w:val="24"/>
          <w:szCs w:val="24"/>
        </w:rPr>
        <w:t>3</w:t>
      </w:r>
      <w:r w:rsidR="007D17F5" w:rsidRPr="000124A0">
        <w:rPr>
          <w:rFonts w:ascii="Times New Roman" w:hAnsi="Times New Roman" w:cs="Times New Roman"/>
          <w:sz w:val="24"/>
          <w:szCs w:val="24"/>
        </w:rPr>
        <w:t xml:space="preserve"> Wójta Gminy Nowa Wieś Wielka z dnia </w:t>
      </w:r>
      <w:r w:rsidR="007D17F5" w:rsidRPr="000124A0">
        <w:rPr>
          <w:rFonts w:ascii="Times New Roman" w:hAnsi="Times New Roman" w:cs="Times New Roman"/>
          <w:sz w:val="24"/>
          <w:szCs w:val="24"/>
        </w:rPr>
        <w:br/>
        <w:t xml:space="preserve">        </w:t>
      </w:r>
      <w:r w:rsidR="007D17F5" w:rsidRPr="000124A0">
        <w:rPr>
          <w:rFonts w:ascii="Times New Roman" w:hAnsi="Times New Roman" w:cs="Times New Roman"/>
          <w:sz w:val="24"/>
          <w:szCs w:val="24"/>
        </w:rPr>
        <w:tab/>
      </w:r>
      <w:r w:rsidR="007D17F5" w:rsidRPr="000124A0">
        <w:rPr>
          <w:rFonts w:ascii="Times New Roman" w:hAnsi="Times New Roman" w:cs="Times New Roman"/>
          <w:sz w:val="24"/>
          <w:szCs w:val="24"/>
        </w:rPr>
        <w:tab/>
        <w:t xml:space="preserve">    </w:t>
      </w:r>
      <w:r w:rsidR="00A05922" w:rsidRPr="000124A0">
        <w:rPr>
          <w:rFonts w:ascii="Times New Roman" w:hAnsi="Times New Roman" w:cs="Times New Roman"/>
          <w:sz w:val="24"/>
          <w:szCs w:val="24"/>
        </w:rPr>
        <w:t xml:space="preserve"> </w:t>
      </w:r>
      <w:r w:rsidR="00AE47B4" w:rsidRPr="000124A0">
        <w:rPr>
          <w:rFonts w:ascii="Times New Roman" w:hAnsi="Times New Roman" w:cs="Times New Roman"/>
          <w:sz w:val="24"/>
          <w:szCs w:val="24"/>
        </w:rPr>
        <w:t>30</w:t>
      </w:r>
      <w:r w:rsidR="007D17F5" w:rsidRPr="000124A0">
        <w:rPr>
          <w:rFonts w:ascii="Times New Roman" w:hAnsi="Times New Roman" w:cs="Times New Roman"/>
          <w:sz w:val="24"/>
          <w:szCs w:val="24"/>
        </w:rPr>
        <w:t xml:space="preserve"> marca 202</w:t>
      </w:r>
      <w:r w:rsidR="00AE47B4" w:rsidRPr="000124A0">
        <w:rPr>
          <w:rFonts w:ascii="Times New Roman" w:hAnsi="Times New Roman" w:cs="Times New Roman"/>
          <w:sz w:val="24"/>
          <w:szCs w:val="24"/>
        </w:rPr>
        <w:t>3</w:t>
      </w:r>
      <w:r w:rsidR="007D17F5" w:rsidRPr="000124A0">
        <w:rPr>
          <w:rFonts w:ascii="Times New Roman" w:hAnsi="Times New Roman" w:cs="Times New Roman"/>
          <w:sz w:val="24"/>
          <w:szCs w:val="24"/>
        </w:rPr>
        <w:t xml:space="preserve"> r. w sprawie przedstawienia sprawozdania rocznego </w:t>
      </w:r>
      <w:r w:rsidR="007D17F5" w:rsidRPr="000124A0">
        <w:rPr>
          <w:rFonts w:ascii="Times New Roman" w:hAnsi="Times New Roman" w:cs="Times New Roman"/>
          <w:sz w:val="24"/>
          <w:szCs w:val="24"/>
        </w:rPr>
        <w:br/>
        <w:t xml:space="preserve">                           </w:t>
      </w:r>
      <w:r w:rsidR="006F5D35" w:rsidRPr="000124A0">
        <w:rPr>
          <w:rFonts w:ascii="Times New Roman" w:hAnsi="Times New Roman" w:cs="Times New Roman"/>
          <w:sz w:val="24"/>
          <w:szCs w:val="24"/>
        </w:rPr>
        <w:t xml:space="preserve"> </w:t>
      </w:r>
      <w:r w:rsidR="00A05922" w:rsidRPr="000124A0">
        <w:rPr>
          <w:rFonts w:ascii="Times New Roman" w:hAnsi="Times New Roman" w:cs="Times New Roman"/>
          <w:sz w:val="24"/>
          <w:szCs w:val="24"/>
        </w:rPr>
        <w:t xml:space="preserve"> </w:t>
      </w:r>
      <w:r w:rsidR="007D17F5" w:rsidRPr="000124A0">
        <w:rPr>
          <w:rFonts w:ascii="Times New Roman" w:hAnsi="Times New Roman" w:cs="Times New Roman"/>
          <w:sz w:val="24"/>
          <w:szCs w:val="24"/>
        </w:rPr>
        <w:t>z wykonania budżetu Gminy Nowa Wieś Wielka za 202</w:t>
      </w:r>
      <w:r w:rsidR="00AE47B4" w:rsidRPr="000124A0">
        <w:rPr>
          <w:rFonts w:ascii="Times New Roman" w:hAnsi="Times New Roman" w:cs="Times New Roman"/>
          <w:sz w:val="24"/>
          <w:szCs w:val="24"/>
        </w:rPr>
        <w:t>2</w:t>
      </w:r>
      <w:r w:rsidR="007D17F5" w:rsidRPr="000124A0">
        <w:rPr>
          <w:rFonts w:ascii="Times New Roman" w:hAnsi="Times New Roman" w:cs="Times New Roman"/>
          <w:sz w:val="24"/>
          <w:szCs w:val="24"/>
        </w:rPr>
        <w:t xml:space="preserve"> roku</w:t>
      </w:r>
      <w:r w:rsidRPr="000124A0">
        <w:rPr>
          <w:rFonts w:ascii="Times New Roman" w:hAnsi="Times New Roman" w:cs="Times New Roman"/>
          <w:sz w:val="24"/>
          <w:szCs w:val="24"/>
        </w:rPr>
        <w:t>,</w:t>
      </w:r>
      <w:r w:rsidR="004629DE" w:rsidRPr="000124A0">
        <w:rPr>
          <w:rFonts w:ascii="Times New Roman" w:hAnsi="Times New Roman" w:cs="Times New Roman"/>
          <w:sz w:val="24"/>
          <w:szCs w:val="24"/>
        </w:rPr>
        <w:t xml:space="preserve"> </w:t>
      </w:r>
    </w:p>
    <w:p w14:paraId="7C108804" w14:textId="1C39529A" w:rsidR="008B44FE" w:rsidRPr="000124A0" w:rsidRDefault="00B13D86" w:rsidP="00A05922">
      <w:pPr>
        <w:spacing w:after="0"/>
        <w:jc w:val="both"/>
        <w:rPr>
          <w:rFonts w:ascii="Times New Roman" w:hAnsi="Times New Roman" w:cs="Times New Roman"/>
          <w:sz w:val="24"/>
          <w:szCs w:val="24"/>
        </w:rPr>
      </w:pPr>
      <w:r w:rsidRPr="000124A0">
        <w:rPr>
          <w:rFonts w:ascii="Times New Roman" w:hAnsi="Times New Roman" w:cs="Times New Roman"/>
          <w:sz w:val="24"/>
          <w:szCs w:val="24"/>
        </w:rPr>
        <w:t>Załącznik nr</w:t>
      </w:r>
      <w:r w:rsidR="00DC45AE" w:rsidRPr="000124A0">
        <w:rPr>
          <w:rFonts w:ascii="Times New Roman" w:hAnsi="Times New Roman" w:cs="Times New Roman"/>
          <w:sz w:val="24"/>
          <w:szCs w:val="24"/>
        </w:rPr>
        <w:t xml:space="preserve"> </w:t>
      </w:r>
      <w:r w:rsidR="00606559" w:rsidRPr="000124A0">
        <w:rPr>
          <w:rFonts w:ascii="Times New Roman" w:hAnsi="Times New Roman" w:cs="Times New Roman"/>
          <w:sz w:val="24"/>
          <w:szCs w:val="24"/>
        </w:rPr>
        <w:t>4</w:t>
      </w:r>
      <w:r w:rsidR="000B33FA" w:rsidRPr="000124A0">
        <w:rPr>
          <w:rFonts w:ascii="Times New Roman" w:hAnsi="Times New Roman" w:cs="Times New Roman"/>
          <w:sz w:val="24"/>
          <w:szCs w:val="24"/>
        </w:rPr>
        <w:t xml:space="preserve">., </w:t>
      </w:r>
      <w:r w:rsidR="008B44FE" w:rsidRPr="000124A0">
        <w:rPr>
          <w:rFonts w:ascii="Times New Roman" w:hAnsi="Times New Roman" w:cs="Times New Roman"/>
          <w:sz w:val="24"/>
          <w:szCs w:val="24"/>
        </w:rPr>
        <w:t>strona 1</w:t>
      </w:r>
      <w:r w:rsidR="00AE47B4" w:rsidRPr="000124A0">
        <w:rPr>
          <w:rFonts w:ascii="Times New Roman" w:hAnsi="Times New Roman" w:cs="Times New Roman"/>
          <w:sz w:val="24"/>
          <w:szCs w:val="24"/>
        </w:rPr>
        <w:t>4</w:t>
      </w:r>
      <w:r w:rsidR="008B44FE" w:rsidRPr="000124A0">
        <w:rPr>
          <w:rFonts w:ascii="Times New Roman" w:hAnsi="Times New Roman" w:cs="Times New Roman"/>
          <w:sz w:val="24"/>
          <w:szCs w:val="24"/>
        </w:rPr>
        <w:t xml:space="preserve"> - </w:t>
      </w:r>
      <w:r w:rsidR="004629DE" w:rsidRPr="000124A0">
        <w:rPr>
          <w:rFonts w:ascii="Times New Roman" w:hAnsi="Times New Roman" w:cs="Times New Roman"/>
          <w:sz w:val="24"/>
          <w:szCs w:val="24"/>
        </w:rPr>
        <w:t>Sprawozdanie roczne z realizacji przedsięwzięć ujętyc</w:t>
      </w:r>
      <w:r w:rsidR="006F5D35" w:rsidRPr="000124A0">
        <w:rPr>
          <w:rFonts w:ascii="Times New Roman" w:hAnsi="Times New Roman" w:cs="Times New Roman"/>
          <w:sz w:val="24"/>
          <w:szCs w:val="24"/>
        </w:rPr>
        <w:t>h</w:t>
      </w:r>
      <w:r w:rsidR="008B44FE" w:rsidRPr="000124A0">
        <w:rPr>
          <w:rFonts w:ascii="Times New Roman" w:hAnsi="Times New Roman" w:cs="Times New Roman"/>
          <w:sz w:val="24"/>
          <w:szCs w:val="24"/>
        </w:rPr>
        <w:t xml:space="preserve"> </w:t>
      </w:r>
      <w:r w:rsidR="008B44FE" w:rsidRPr="000124A0">
        <w:rPr>
          <w:rFonts w:ascii="Times New Roman" w:hAnsi="Times New Roman" w:cs="Times New Roman"/>
          <w:sz w:val="24"/>
          <w:szCs w:val="24"/>
        </w:rPr>
        <w:br/>
        <w:t xml:space="preserve">                          </w:t>
      </w:r>
      <w:r w:rsidR="00373D5D" w:rsidRPr="000124A0">
        <w:rPr>
          <w:rFonts w:ascii="Times New Roman" w:hAnsi="Times New Roman" w:cs="Times New Roman"/>
          <w:sz w:val="24"/>
          <w:szCs w:val="24"/>
        </w:rPr>
        <w:t xml:space="preserve">      </w:t>
      </w:r>
      <w:r w:rsidR="004629DE" w:rsidRPr="000124A0">
        <w:rPr>
          <w:rFonts w:ascii="Times New Roman" w:hAnsi="Times New Roman" w:cs="Times New Roman"/>
          <w:sz w:val="24"/>
          <w:szCs w:val="24"/>
        </w:rPr>
        <w:t>w</w:t>
      </w:r>
      <w:r w:rsidR="006F5D35" w:rsidRPr="000124A0">
        <w:rPr>
          <w:rFonts w:ascii="Times New Roman" w:hAnsi="Times New Roman" w:cs="Times New Roman"/>
          <w:sz w:val="24"/>
          <w:szCs w:val="24"/>
        </w:rPr>
        <w:t xml:space="preserve"> </w:t>
      </w:r>
      <w:r w:rsidR="004629DE" w:rsidRPr="000124A0">
        <w:rPr>
          <w:rFonts w:ascii="Times New Roman" w:hAnsi="Times New Roman" w:cs="Times New Roman"/>
          <w:sz w:val="24"/>
          <w:szCs w:val="24"/>
        </w:rPr>
        <w:t>Wieloletniej Prognozie Finansowej Gminy Nowa Wieś Wielka na lata</w:t>
      </w:r>
      <w:r w:rsidR="008B44FE" w:rsidRPr="000124A0">
        <w:rPr>
          <w:rFonts w:ascii="Times New Roman" w:hAnsi="Times New Roman" w:cs="Times New Roman"/>
          <w:sz w:val="24"/>
          <w:szCs w:val="24"/>
        </w:rPr>
        <w:t xml:space="preserve">  </w:t>
      </w:r>
    </w:p>
    <w:p w14:paraId="17E4DDCD" w14:textId="4AAA63B8" w:rsidR="006F5D35" w:rsidRPr="000124A0" w:rsidRDefault="008B44FE" w:rsidP="00A05922">
      <w:pPr>
        <w:spacing w:after="0"/>
        <w:jc w:val="both"/>
        <w:rPr>
          <w:rFonts w:ascii="Times New Roman" w:hAnsi="Times New Roman" w:cs="Times New Roman"/>
          <w:sz w:val="24"/>
          <w:szCs w:val="24"/>
        </w:rPr>
      </w:pPr>
      <w:r w:rsidRPr="000124A0">
        <w:rPr>
          <w:rFonts w:ascii="Times New Roman" w:hAnsi="Times New Roman" w:cs="Times New Roman"/>
          <w:sz w:val="24"/>
          <w:szCs w:val="24"/>
        </w:rPr>
        <w:t xml:space="preserve">                          </w:t>
      </w:r>
      <w:r w:rsidR="00373D5D" w:rsidRPr="000124A0">
        <w:rPr>
          <w:rFonts w:ascii="Times New Roman" w:hAnsi="Times New Roman" w:cs="Times New Roman"/>
          <w:sz w:val="24"/>
          <w:szCs w:val="24"/>
        </w:rPr>
        <w:t xml:space="preserve">      </w:t>
      </w:r>
      <w:r w:rsidR="002344EC" w:rsidRPr="000124A0">
        <w:rPr>
          <w:rFonts w:ascii="Times New Roman" w:hAnsi="Times New Roman" w:cs="Times New Roman"/>
          <w:sz w:val="24"/>
          <w:szCs w:val="24"/>
        </w:rPr>
        <w:t>2021-</w:t>
      </w:r>
      <w:r w:rsidRPr="000124A0">
        <w:rPr>
          <w:rFonts w:ascii="Times New Roman" w:hAnsi="Times New Roman" w:cs="Times New Roman"/>
          <w:sz w:val="24"/>
          <w:szCs w:val="24"/>
        </w:rPr>
        <w:t>2028</w:t>
      </w:r>
    </w:p>
    <w:p w14:paraId="3A9ADFF8" w14:textId="77777777" w:rsidR="0001316D" w:rsidRPr="000124A0" w:rsidRDefault="00B13D86" w:rsidP="00A05922">
      <w:pPr>
        <w:spacing w:after="0"/>
        <w:jc w:val="both"/>
        <w:rPr>
          <w:rFonts w:ascii="Times New Roman" w:hAnsi="Times New Roman" w:cs="Times New Roman"/>
          <w:sz w:val="24"/>
          <w:szCs w:val="24"/>
        </w:rPr>
      </w:pPr>
      <w:r w:rsidRPr="000124A0">
        <w:rPr>
          <w:rFonts w:ascii="Times New Roman" w:hAnsi="Times New Roman" w:cs="Times New Roman"/>
          <w:sz w:val="24"/>
          <w:szCs w:val="24"/>
        </w:rPr>
        <w:t xml:space="preserve">Załącznik nr </w:t>
      </w:r>
      <w:r w:rsidR="00DC45AE" w:rsidRPr="000124A0">
        <w:rPr>
          <w:rFonts w:ascii="Times New Roman" w:hAnsi="Times New Roman" w:cs="Times New Roman"/>
          <w:sz w:val="24"/>
          <w:szCs w:val="24"/>
        </w:rPr>
        <w:t xml:space="preserve"> </w:t>
      </w:r>
      <w:r w:rsidR="00606559" w:rsidRPr="000124A0">
        <w:rPr>
          <w:rFonts w:ascii="Times New Roman" w:hAnsi="Times New Roman" w:cs="Times New Roman"/>
          <w:sz w:val="24"/>
          <w:szCs w:val="24"/>
        </w:rPr>
        <w:t>5</w:t>
      </w:r>
      <w:r w:rsidR="000B33FA" w:rsidRPr="000124A0">
        <w:rPr>
          <w:rFonts w:ascii="Times New Roman" w:hAnsi="Times New Roman" w:cs="Times New Roman"/>
          <w:sz w:val="24"/>
          <w:szCs w:val="24"/>
        </w:rPr>
        <w:t xml:space="preserve">A. i 5B., </w:t>
      </w:r>
      <w:r w:rsidRPr="000124A0">
        <w:rPr>
          <w:rFonts w:ascii="Times New Roman" w:hAnsi="Times New Roman" w:cs="Times New Roman"/>
          <w:sz w:val="24"/>
          <w:szCs w:val="24"/>
        </w:rPr>
        <w:t xml:space="preserve"> strona 1</w:t>
      </w:r>
      <w:r w:rsidR="00E5177B" w:rsidRPr="000124A0">
        <w:rPr>
          <w:rFonts w:ascii="Times New Roman" w:hAnsi="Times New Roman" w:cs="Times New Roman"/>
          <w:sz w:val="24"/>
          <w:szCs w:val="24"/>
        </w:rPr>
        <w:t>8</w:t>
      </w:r>
      <w:r w:rsidRPr="000124A0">
        <w:rPr>
          <w:rFonts w:ascii="Times New Roman" w:hAnsi="Times New Roman" w:cs="Times New Roman"/>
          <w:sz w:val="24"/>
          <w:szCs w:val="24"/>
        </w:rPr>
        <w:t xml:space="preserve"> – </w:t>
      </w:r>
      <w:r w:rsidR="00463316" w:rsidRPr="000124A0">
        <w:rPr>
          <w:rFonts w:ascii="Times New Roman" w:hAnsi="Times New Roman" w:cs="Times New Roman"/>
          <w:sz w:val="24"/>
          <w:szCs w:val="24"/>
        </w:rPr>
        <w:t xml:space="preserve">Informacja  o stanie mienia komunalnego Gminy Nowa </w:t>
      </w:r>
    </w:p>
    <w:p w14:paraId="23B0B482" w14:textId="4999036A" w:rsidR="0001316D" w:rsidRPr="000124A0" w:rsidRDefault="0001316D" w:rsidP="00A05922">
      <w:pPr>
        <w:spacing w:after="0"/>
        <w:jc w:val="both"/>
        <w:rPr>
          <w:rFonts w:ascii="Times New Roman" w:hAnsi="Times New Roman" w:cs="Times New Roman"/>
          <w:sz w:val="24"/>
          <w:szCs w:val="24"/>
        </w:rPr>
      </w:pPr>
      <w:r w:rsidRPr="000124A0">
        <w:rPr>
          <w:rFonts w:ascii="Times New Roman" w:hAnsi="Times New Roman" w:cs="Times New Roman"/>
          <w:sz w:val="24"/>
          <w:szCs w:val="24"/>
        </w:rPr>
        <w:tab/>
      </w:r>
      <w:r w:rsidRPr="000124A0">
        <w:rPr>
          <w:rFonts w:ascii="Times New Roman" w:hAnsi="Times New Roman" w:cs="Times New Roman"/>
          <w:sz w:val="24"/>
          <w:szCs w:val="24"/>
        </w:rPr>
        <w:tab/>
      </w:r>
      <w:r w:rsidR="00114DDA" w:rsidRPr="000124A0">
        <w:rPr>
          <w:rFonts w:ascii="Times New Roman" w:hAnsi="Times New Roman" w:cs="Times New Roman"/>
          <w:sz w:val="24"/>
          <w:szCs w:val="24"/>
        </w:rPr>
        <w:t xml:space="preserve">   </w:t>
      </w:r>
      <w:r w:rsidR="00373D5D" w:rsidRPr="000124A0">
        <w:rPr>
          <w:rFonts w:ascii="Times New Roman" w:hAnsi="Times New Roman" w:cs="Times New Roman"/>
          <w:sz w:val="24"/>
          <w:szCs w:val="24"/>
        </w:rPr>
        <w:t xml:space="preserve">              </w:t>
      </w:r>
      <w:r w:rsidRPr="000124A0">
        <w:rPr>
          <w:rFonts w:ascii="Times New Roman" w:hAnsi="Times New Roman" w:cs="Times New Roman"/>
          <w:sz w:val="24"/>
          <w:szCs w:val="24"/>
        </w:rPr>
        <w:t>Wieś Wielka wg stanu na 31 grudnia 202</w:t>
      </w:r>
      <w:r w:rsidR="000124A0" w:rsidRPr="000124A0">
        <w:rPr>
          <w:rFonts w:ascii="Times New Roman" w:hAnsi="Times New Roman" w:cs="Times New Roman"/>
          <w:sz w:val="24"/>
          <w:szCs w:val="24"/>
        </w:rPr>
        <w:t>2 r. – opis i dane liczbowe,</w:t>
      </w:r>
    </w:p>
    <w:p w14:paraId="398F7F69" w14:textId="73F756F1" w:rsidR="0001316D" w:rsidRPr="000124A0" w:rsidRDefault="00B13D86" w:rsidP="00A05922">
      <w:pPr>
        <w:spacing w:after="0"/>
        <w:jc w:val="both"/>
        <w:rPr>
          <w:rFonts w:ascii="Times New Roman" w:hAnsi="Times New Roman" w:cs="Times New Roman"/>
          <w:sz w:val="24"/>
          <w:szCs w:val="24"/>
        </w:rPr>
      </w:pPr>
      <w:r w:rsidRPr="000124A0">
        <w:rPr>
          <w:rFonts w:ascii="Times New Roman" w:hAnsi="Times New Roman" w:cs="Times New Roman"/>
          <w:sz w:val="24"/>
          <w:szCs w:val="24"/>
        </w:rPr>
        <w:t xml:space="preserve">Załącznik nr </w:t>
      </w:r>
      <w:r w:rsidR="00DC45AE" w:rsidRPr="000124A0">
        <w:rPr>
          <w:rFonts w:ascii="Times New Roman" w:hAnsi="Times New Roman" w:cs="Times New Roman"/>
          <w:sz w:val="24"/>
          <w:szCs w:val="24"/>
        </w:rPr>
        <w:t xml:space="preserve"> </w:t>
      </w:r>
      <w:r w:rsidR="00606559" w:rsidRPr="000124A0">
        <w:rPr>
          <w:rFonts w:ascii="Times New Roman" w:hAnsi="Times New Roman" w:cs="Times New Roman"/>
          <w:sz w:val="24"/>
          <w:szCs w:val="24"/>
        </w:rPr>
        <w:t>6</w:t>
      </w:r>
      <w:r w:rsidR="00E5177B" w:rsidRPr="000124A0">
        <w:rPr>
          <w:rFonts w:ascii="Times New Roman" w:hAnsi="Times New Roman" w:cs="Times New Roman"/>
          <w:sz w:val="24"/>
          <w:szCs w:val="24"/>
        </w:rPr>
        <w:t>., strona 2</w:t>
      </w:r>
      <w:r w:rsidR="00AE47B4" w:rsidRPr="000124A0">
        <w:rPr>
          <w:rFonts w:ascii="Times New Roman" w:hAnsi="Times New Roman" w:cs="Times New Roman"/>
          <w:sz w:val="24"/>
          <w:szCs w:val="24"/>
        </w:rPr>
        <w:t>0</w:t>
      </w:r>
      <w:r w:rsidRPr="000124A0">
        <w:rPr>
          <w:rFonts w:ascii="Times New Roman" w:hAnsi="Times New Roman" w:cs="Times New Roman"/>
          <w:sz w:val="24"/>
          <w:szCs w:val="24"/>
        </w:rPr>
        <w:t xml:space="preserve"> - </w:t>
      </w:r>
      <w:r w:rsidR="00463316" w:rsidRPr="000124A0">
        <w:rPr>
          <w:rFonts w:ascii="Times New Roman" w:hAnsi="Times New Roman" w:cs="Times New Roman"/>
          <w:sz w:val="24"/>
          <w:szCs w:val="24"/>
        </w:rPr>
        <w:t>Informacja o stanie realizacji zadań oświatowych w roku szkolnym</w:t>
      </w:r>
    </w:p>
    <w:p w14:paraId="166B29DC" w14:textId="399A0B45" w:rsidR="0001316D" w:rsidRPr="000124A0" w:rsidRDefault="000124A0" w:rsidP="00A05922">
      <w:pPr>
        <w:spacing w:after="0"/>
        <w:jc w:val="both"/>
        <w:rPr>
          <w:rFonts w:ascii="Times New Roman" w:hAnsi="Times New Roman" w:cs="Times New Roman"/>
          <w:sz w:val="24"/>
          <w:szCs w:val="24"/>
        </w:rPr>
      </w:pPr>
      <w:r w:rsidRPr="000124A0">
        <w:rPr>
          <w:rFonts w:ascii="Times New Roman" w:hAnsi="Times New Roman" w:cs="Times New Roman"/>
          <w:sz w:val="24"/>
          <w:szCs w:val="24"/>
        </w:rPr>
        <w:tab/>
      </w:r>
      <w:r w:rsidRPr="000124A0">
        <w:rPr>
          <w:rFonts w:ascii="Times New Roman" w:hAnsi="Times New Roman" w:cs="Times New Roman"/>
          <w:sz w:val="24"/>
          <w:szCs w:val="24"/>
        </w:rPr>
        <w:tab/>
        <w:t xml:space="preserve">   2021</w:t>
      </w:r>
      <w:r w:rsidR="0001316D" w:rsidRPr="000124A0">
        <w:rPr>
          <w:rFonts w:ascii="Times New Roman" w:hAnsi="Times New Roman" w:cs="Times New Roman"/>
          <w:sz w:val="24"/>
          <w:szCs w:val="24"/>
        </w:rPr>
        <w:t>-202</w:t>
      </w:r>
      <w:r w:rsidRPr="000124A0">
        <w:rPr>
          <w:rFonts w:ascii="Times New Roman" w:hAnsi="Times New Roman" w:cs="Times New Roman"/>
          <w:sz w:val="24"/>
          <w:szCs w:val="24"/>
        </w:rPr>
        <w:t>2</w:t>
      </w:r>
      <w:r w:rsidR="0001316D" w:rsidRPr="000124A0">
        <w:rPr>
          <w:rFonts w:ascii="Times New Roman" w:hAnsi="Times New Roman" w:cs="Times New Roman"/>
          <w:sz w:val="24"/>
          <w:szCs w:val="24"/>
        </w:rPr>
        <w:t>,</w:t>
      </w:r>
    </w:p>
    <w:p w14:paraId="60193858" w14:textId="0CD92870" w:rsidR="0001316D" w:rsidRPr="000124A0" w:rsidRDefault="000B33FA" w:rsidP="00A05922">
      <w:pPr>
        <w:spacing w:after="0"/>
        <w:jc w:val="both"/>
        <w:rPr>
          <w:rFonts w:ascii="Times New Roman" w:hAnsi="Times New Roman" w:cs="Times New Roman"/>
          <w:sz w:val="24"/>
          <w:szCs w:val="24"/>
        </w:rPr>
      </w:pPr>
      <w:r w:rsidRPr="000124A0">
        <w:rPr>
          <w:rFonts w:ascii="Times New Roman" w:hAnsi="Times New Roman" w:cs="Times New Roman"/>
          <w:sz w:val="24"/>
          <w:szCs w:val="24"/>
        </w:rPr>
        <w:t xml:space="preserve">Załącznik nr </w:t>
      </w:r>
      <w:r w:rsidR="002958C0" w:rsidRPr="000124A0">
        <w:rPr>
          <w:rFonts w:ascii="Times New Roman" w:hAnsi="Times New Roman" w:cs="Times New Roman"/>
          <w:sz w:val="24"/>
          <w:szCs w:val="24"/>
        </w:rPr>
        <w:t xml:space="preserve"> </w:t>
      </w:r>
      <w:r w:rsidR="00E5177B" w:rsidRPr="000124A0">
        <w:rPr>
          <w:rFonts w:ascii="Times New Roman" w:hAnsi="Times New Roman" w:cs="Times New Roman"/>
          <w:sz w:val="24"/>
          <w:szCs w:val="24"/>
        </w:rPr>
        <w:t>7</w:t>
      </w:r>
      <w:r w:rsidRPr="000124A0">
        <w:rPr>
          <w:rFonts w:ascii="Times New Roman" w:hAnsi="Times New Roman" w:cs="Times New Roman"/>
          <w:sz w:val="24"/>
          <w:szCs w:val="24"/>
        </w:rPr>
        <w:t>., strona 2</w:t>
      </w:r>
      <w:r w:rsidR="000124A0" w:rsidRPr="000124A0">
        <w:rPr>
          <w:rFonts w:ascii="Times New Roman" w:hAnsi="Times New Roman" w:cs="Times New Roman"/>
          <w:sz w:val="24"/>
          <w:szCs w:val="24"/>
        </w:rPr>
        <w:t>1</w:t>
      </w:r>
      <w:r w:rsidR="00E5177B" w:rsidRPr="000124A0">
        <w:rPr>
          <w:rFonts w:ascii="Times New Roman" w:hAnsi="Times New Roman" w:cs="Times New Roman"/>
          <w:sz w:val="24"/>
          <w:szCs w:val="24"/>
        </w:rPr>
        <w:t xml:space="preserve"> i 23</w:t>
      </w:r>
      <w:r w:rsidRPr="000124A0">
        <w:rPr>
          <w:rFonts w:ascii="Times New Roman" w:hAnsi="Times New Roman" w:cs="Times New Roman"/>
          <w:sz w:val="24"/>
          <w:szCs w:val="24"/>
        </w:rPr>
        <w:t xml:space="preserve"> - </w:t>
      </w:r>
      <w:r w:rsidR="00F72885" w:rsidRPr="000124A0">
        <w:rPr>
          <w:rFonts w:ascii="Times New Roman" w:hAnsi="Times New Roman" w:cs="Times New Roman"/>
          <w:sz w:val="24"/>
          <w:szCs w:val="24"/>
        </w:rPr>
        <w:t xml:space="preserve">Sprawozdanie </w:t>
      </w:r>
      <w:r w:rsidR="00FF03E9" w:rsidRPr="000124A0">
        <w:rPr>
          <w:rFonts w:ascii="Times New Roman" w:hAnsi="Times New Roman" w:cs="Times New Roman"/>
          <w:sz w:val="24"/>
          <w:szCs w:val="24"/>
        </w:rPr>
        <w:t xml:space="preserve">z działalności Gminnego Ośrodka Pomocy </w:t>
      </w:r>
    </w:p>
    <w:p w14:paraId="2BCE4BDB" w14:textId="196FABF2" w:rsidR="0001316D" w:rsidRPr="000124A0" w:rsidRDefault="0001316D" w:rsidP="00A05922">
      <w:pPr>
        <w:spacing w:after="0"/>
        <w:jc w:val="both"/>
        <w:rPr>
          <w:rFonts w:ascii="Times New Roman" w:hAnsi="Times New Roman" w:cs="Times New Roman"/>
          <w:sz w:val="24"/>
          <w:szCs w:val="24"/>
        </w:rPr>
      </w:pPr>
      <w:r w:rsidRPr="000124A0">
        <w:rPr>
          <w:rFonts w:ascii="Times New Roman" w:hAnsi="Times New Roman" w:cs="Times New Roman"/>
          <w:sz w:val="24"/>
          <w:szCs w:val="24"/>
        </w:rPr>
        <w:tab/>
      </w:r>
      <w:r w:rsidRPr="000124A0">
        <w:rPr>
          <w:rFonts w:ascii="Times New Roman" w:hAnsi="Times New Roman" w:cs="Times New Roman"/>
          <w:sz w:val="24"/>
          <w:szCs w:val="24"/>
        </w:rPr>
        <w:tab/>
        <w:t xml:space="preserve">   Społecznej w Nowej Wsi Wielkiej za 202</w:t>
      </w:r>
      <w:r w:rsidR="000124A0" w:rsidRPr="000124A0">
        <w:rPr>
          <w:rFonts w:ascii="Times New Roman" w:hAnsi="Times New Roman" w:cs="Times New Roman"/>
          <w:sz w:val="24"/>
          <w:szCs w:val="24"/>
        </w:rPr>
        <w:t>2</w:t>
      </w:r>
      <w:r w:rsidRPr="000124A0">
        <w:rPr>
          <w:rFonts w:ascii="Times New Roman" w:hAnsi="Times New Roman" w:cs="Times New Roman"/>
          <w:sz w:val="24"/>
          <w:szCs w:val="24"/>
        </w:rPr>
        <w:t>,</w:t>
      </w:r>
    </w:p>
    <w:p w14:paraId="3F710518" w14:textId="77777777" w:rsidR="0001316D" w:rsidRPr="000124A0" w:rsidRDefault="00E5177B" w:rsidP="00A05922">
      <w:pPr>
        <w:spacing w:after="0"/>
        <w:jc w:val="both"/>
        <w:rPr>
          <w:rFonts w:ascii="Times New Roman" w:hAnsi="Times New Roman" w:cs="Times New Roman"/>
          <w:sz w:val="24"/>
          <w:szCs w:val="24"/>
        </w:rPr>
      </w:pPr>
      <w:r w:rsidRPr="000124A0">
        <w:rPr>
          <w:rFonts w:ascii="Times New Roman" w:hAnsi="Times New Roman" w:cs="Times New Roman"/>
          <w:sz w:val="24"/>
          <w:szCs w:val="24"/>
        </w:rPr>
        <w:t xml:space="preserve">Załącznik nr  8., strona 22 </w:t>
      </w:r>
      <w:r w:rsidR="00FF03E9" w:rsidRPr="000124A0">
        <w:rPr>
          <w:rFonts w:ascii="Times New Roman" w:hAnsi="Times New Roman" w:cs="Times New Roman"/>
          <w:sz w:val="24"/>
          <w:szCs w:val="24"/>
        </w:rPr>
        <w:t>–</w:t>
      </w:r>
      <w:r w:rsidRPr="000124A0">
        <w:rPr>
          <w:rFonts w:ascii="Times New Roman" w:hAnsi="Times New Roman" w:cs="Times New Roman"/>
          <w:sz w:val="24"/>
          <w:szCs w:val="24"/>
        </w:rPr>
        <w:t xml:space="preserve"> Sprawozdanie</w:t>
      </w:r>
      <w:r w:rsidR="00FF03E9" w:rsidRPr="000124A0">
        <w:rPr>
          <w:rFonts w:ascii="Times New Roman" w:hAnsi="Times New Roman" w:cs="Times New Roman"/>
          <w:sz w:val="24"/>
          <w:szCs w:val="24"/>
        </w:rPr>
        <w:t xml:space="preserve"> z działalności Środowiskowego Domu Samopomocy </w:t>
      </w:r>
    </w:p>
    <w:p w14:paraId="5CD4725A" w14:textId="4102D16A" w:rsidR="0001316D" w:rsidRPr="000124A0" w:rsidRDefault="0001316D" w:rsidP="00A05922">
      <w:pPr>
        <w:spacing w:after="0"/>
        <w:jc w:val="both"/>
        <w:rPr>
          <w:rFonts w:ascii="Times New Roman" w:hAnsi="Times New Roman" w:cs="Times New Roman"/>
          <w:sz w:val="24"/>
          <w:szCs w:val="24"/>
        </w:rPr>
      </w:pPr>
      <w:r w:rsidRPr="000124A0">
        <w:rPr>
          <w:rFonts w:ascii="Times New Roman" w:hAnsi="Times New Roman" w:cs="Times New Roman"/>
          <w:sz w:val="24"/>
          <w:szCs w:val="24"/>
        </w:rPr>
        <w:tab/>
      </w:r>
      <w:r w:rsidRPr="000124A0">
        <w:rPr>
          <w:rFonts w:ascii="Times New Roman" w:hAnsi="Times New Roman" w:cs="Times New Roman"/>
          <w:sz w:val="24"/>
          <w:szCs w:val="24"/>
        </w:rPr>
        <w:tab/>
        <w:t xml:space="preserve">  w Nowej Wsi Wielkiej w roku  budżetowym 202</w:t>
      </w:r>
      <w:r w:rsidR="000124A0" w:rsidRPr="000124A0">
        <w:rPr>
          <w:rFonts w:ascii="Times New Roman" w:hAnsi="Times New Roman" w:cs="Times New Roman"/>
          <w:sz w:val="24"/>
          <w:szCs w:val="24"/>
        </w:rPr>
        <w:t>2</w:t>
      </w:r>
      <w:r w:rsidRPr="000124A0">
        <w:rPr>
          <w:rFonts w:ascii="Times New Roman" w:hAnsi="Times New Roman" w:cs="Times New Roman"/>
          <w:sz w:val="24"/>
          <w:szCs w:val="24"/>
        </w:rPr>
        <w:t>,</w:t>
      </w:r>
    </w:p>
    <w:p w14:paraId="2FA9F20A" w14:textId="38A06D5E" w:rsidR="00002F6E" w:rsidRPr="00E73B21" w:rsidRDefault="00B13D86" w:rsidP="00A05922">
      <w:pPr>
        <w:spacing w:after="0"/>
        <w:jc w:val="both"/>
        <w:rPr>
          <w:rFonts w:ascii="Times New Roman" w:hAnsi="Times New Roman" w:cs="Times New Roman"/>
          <w:sz w:val="24"/>
          <w:szCs w:val="24"/>
        </w:rPr>
      </w:pPr>
      <w:r w:rsidRPr="00E73B21">
        <w:rPr>
          <w:rFonts w:ascii="Times New Roman" w:hAnsi="Times New Roman" w:cs="Times New Roman"/>
          <w:sz w:val="24"/>
          <w:szCs w:val="24"/>
        </w:rPr>
        <w:t>Załącznik nr</w:t>
      </w:r>
      <w:r w:rsidR="00DC45AE" w:rsidRPr="00E73B21">
        <w:rPr>
          <w:rFonts w:ascii="Times New Roman" w:hAnsi="Times New Roman" w:cs="Times New Roman"/>
          <w:sz w:val="24"/>
          <w:szCs w:val="24"/>
        </w:rPr>
        <w:t xml:space="preserve"> </w:t>
      </w:r>
      <w:r w:rsidR="00606559" w:rsidRPr="00E73B21">
        <w:rPr>
          <w:rFonts w:ascii="Times New Roman" w:hAnsi="Times New Roman" w:cs="Times New Roman"/>
          <w:sz w:val="24"/>
          <w:szCs w:val="24"/>
        </w:rPr>
        <w:t>9</w:t>
      </w:r>
      <w:r w:rsidRPr="00E73B21">
        <w:rPr>
          <w:rFonts w:ascii="Times New Roman" w:hAnsi="Times New Roman" w:cs="Times New Roman"/>
          <w:sz w:val="24"/>
          <w:szCs w:val="24"/>
        </w:rPr>
        <w:t>.,</w:t>
      </w:r>
      <w:r w:rsidR="00002F6E" w:rsidRPr="00E73B21">
        <w:rPr>
          <w:rFonts w:ascii="Times New Roman" w:hAnsi="Times New Roman" w:cs="Times New Roman"/>
          <w:sz w:val="24"/>
          <w:szCs w:val="24"/>
        </w:rPr>
        <w:t xml:space="preserve"> </w:t>
      </w:r>
      <w:r w:rsidRPr="00E73B21">
        <w:rPr>
          <w:rFonts w:ascii="Times New Roman" w:hAnsi="Times New Roman" w:cs="Times New Roman"/>
          <w:sz w:val="24"/>
          <w:szCs w:val="24"/>
        </w:rPr>
        <w:t xml:space="preserve">strona </w:t>
      </w:r>
      <w:r w:rsidR="00F04566" w:rsidRPr="00E73B21">
        <w:rPr>
          <w:rFonts w:ascii="Times New Roman" w:hAnsi="Times New Roman" w:cs="Times New Roman"/>
          <w:sz w:val="24"/>
          <w:szCs w:val="24"/>
        </w:rPr>
        <w:t xml:space="preserve"> </w:t>
      </w:r>
      <w:r w:rsidR="000124A0" w:rsidRPr="00E73B21">
        <w:rPr>
          <w:rFonts w:ascii="Times New Roman" w:hAnsi="Times New Roman" w:cs="Times New Roman"/>
          <w:sz w:val="24"/>
          <w:szCs w:val="24"/>
        </w:rPr>
        <w:t xml:space="preserve">22 i </w:t>
      </w:r>
      <w:r w:rsidR="000B33FA" w:rsidRPr="00E73B21">
        <w:rPr>
          <w:rFonts w:ascii="Times New Roman" w:hAnsi="Times New Roman" w:cs="Times New Roman"/>
          <w:sz w:val="24"/>
          <w:szCs w:val="24"/>
        </w:rPr>
        <w:t>2</w:t>
      </w:r>
      <w:r w:rsidR="00E5177B" w:rsidRPr="00E73B21">
        <w:rPr>
          <w:rFonts w:ascii="Times New Roman" w:hAnsi="Times New Roman" w:cs="Times New Roman"/>
          <w:sz w:val="24"/>
          <w:szCs w:val="24"/>
        </w:rPr>
        <w:t>3</w:t>
      </w:r>
      <w:r w:rsidRPr="00E73B21">
        <w:rPr>
          <w:rFonts w:ascii="Times New Roman" w:hAnsi="Times New Roman" w:cs="Times New Roman"/>
          <w:sz w:val="24"/>
          <w:szCs w:val="24"/>
        </w:rPr>
        <w:t xml:space="preserve"> – </w:t>
      </w:r>
      <w:r w:rsidR="00FF03E9" w:rsidRPr="00E73B21">
        <w:rPr>
          <w:rFonts w:ascii="Times New Roman" w:hAnsi="Times New Roman" w:cs="Times New Roman"/>
          <w:sz w:val="24"/>
          <w:szCs w:val="24"/>
        </w:rPr>
        <w:t xml:space="preserve">Sprawozdanie z realizacji Gminnego programu profilaktyki </w:t>
      </w:r>
      <w:r w:rsidR="00002F6E" w:rsidRPr="00E73B21">
        <w:rPr>
          <w:rFonts w:ascii="Times New Roman" w:hAnsi="Times New Roman" w:cs="Times New Roman"/>
          <w:sz w:val="24"/>
          <w:szCs w:val="24"/>
        </w:rPr>
        <w:br/>
      </w:r>
      <w:r w:rsidR="00002F6E" w:rsidRPr="00E73B21">
        <w:rPr>
          <w:rFonts w:ascii="Times New Roman" w:hAnsi="Times New Roman" w:cs="Times New Roman"/>
          <w:sz w:val="24"/>
          <w:szCs w:val="24"/>
        </w:rPr>
        <w:tab/>
      </w:r>
      <w:r w:rsidR="00002F6E" w:rsidRPr="00E73B21">
        <w:rPr>
          <w:rFonts w:ascii="Times New Roman" w:hAnsi="Times New Roman" w:cs="Times New Roman"/>
          <w:sz w:val="24"/>
          <w:szCs w:val="24"/>
        </w:rPr>
        <w:tab/>
        <w:t xml:space="preserve">     i rozwiązywania problemów alkoholowych</w:t>
      </w:r>
      <w:r w:rsidR="000124A0" w:rsidRPr="00E73B21">
        <w:rPr>
          <w:rFonts w:ascii="Times New Roman" w:hAnsi="Times New Roman" w:cs="Times New Roman"/>
          <w:sz w:val="24"/>
          <w:szCs w:val="24"/>
        </w:rPr>
        <w:t xml:space="preserve"> i przeciwdziałaniu narkomanii</w:t>
      </w:r>
      <w:r w:rsidR="00002F6E" w:rsidRPr="00E73B21">
        <w:rPr>
          <w:rFonts w:ascii="Times New Roman" w:hAnsi="Times New Roman" w:cs="Times New Roman"/>
          <w:sz w:val="24"/>
          <w:szCs w:val="24"/>
        </w:rPr>
        <w:t xml:space="preserve"> za</w:t>
      </w:r>
      <w:r w:rsidR="000124A0" w:rsidRPr="00E73B21">
        <w:rPr>
          <w:rFonts w:ascii="Times New Roman" w:hAnsi="Times New Roman" w:cs="Times New Roman"/>
          <w:sz w:val="24"/>
          <w:szCs w:val="24"/>
        </w:rPr>
        <w:t> </w:t>
      </w:r>
      <w:r w:rsidR="00002F6E" w:rsidRPr="00E73B21">
        <w:rPr>
          <w:rFonts w:ascii="Times New Roman" w:hAnsi="Times New Roman" w:cs="Times New Roman"/>
          <w:sz w:val="24"/>
          <w:szCs w:val="24"/>
        </w:rPr>
        <w:t>202</w:t>
      </w:r>
      <w:r w:rsidR="000124A0" w:rsidRPr="00E73B21">
        <w:rPr>
          <w:rFonts w:ascii="Times New Roman" w:hAnsi="Times New Roman" w:cs="Times New Roman"/>
          <w:sz w:val="24"/>
          <w:szCs w:val="24"/>
        </w:rPr>
        <w:t xml:space="preserve">2 </w:t>
      </w:r>
      <w:r w:rsidR="00002F6E" w:rsidRPr="00E73B21">
        <w:rPr>
          <w:rFonts w:ascii="Times New Roman" w:hAnsi="Times New Roman" w:cs="Times New Roman"/>
          <w:sz w:val="24"/>
          <w:szCs w:val="24"/>
        </w:rPr>
        <w:t>r.,</w:t>
      </w:r>
    </w:p>
    <w:p w14:paraId="1F6F52F4" w14:textId="35770347" w:rsidR="00002F6E" w:rsidRPr="000124A0" w:rsidRDefault="00606559" w:rsidP="000124A0">
      <w:pPr>
        <w:spacing w:after="0"/>
        <w:jc w:val="both"/>
        <w:rPr>
          <w:rFonts w:ascii="Times New Roman" w:hAnsi="Times New Roman" w:cs="Times New Roman"/>
          <w:sz w:val="24"/>
          <w:szCs w:val="24"/>
        </w:rPr>
      </w:pPr>
      <w:r w:rsidRPr="000124A0">
        <w:rPr>
          <w:rFonts w:ascii="Times New Roman" w:hAnsi="Times New Roman" w:cs="Times New Roman"/>
          <w:sz w:val="24"/>
          <w:szCs w:val="24"/>
        </w:rPr>
        <w:t>Załącznik nr 10</w:t>
      </w:r>
      <w:r w:rsidR="00B13D86" w:rsidRPr="000124A0">
        <w:rPr>
          <w:rFonts w:ascii="Times New Roman" w:hAnsi="Times New Roman" w:cs="Times New Roman"/>
          <w:sz w:val="24"/>
          <w:szCs w:val="24"/>
        </w:rPr>
        <w:t>., strona 2</w:t>
      </w:r>
      <w:r w:rsidR="00E5177B" w:rsidRPr="000124A0">
        <w:rPr>
          <w:rFonts w:ascii="Times New Roman" w:hAnsi="Times New Roman" w:cs="Times New Roman"/>
          <w:sz w:val="24"/>
          <w:szCs w:val="24"/>
        </w:rPr>
        <w:t>4</w:t>
      </w:r>
      <w:r w:rsidR="00B13D86" w:rsidRPr="000124A0">
        <w:rPr>
          <w:rFonts w:ascii="Times New Roman" w:hAnsi="Times New Roman" w:cs="Times New Roman"/>
          <w:sz w:val="24"/>
          <w:szCs w:val="24"/>
        </w:rPr>
        <w:t xml:space="preserve"> –</w:t>
      </w:r>
      <w:r w:rsidR="00FF03E9" w:rsidRPr="000124A0">
        <w:rPr>
          <w:rFonts w:ascii="Times New Roman" w:hAnsi="Times New Roman" w:cs="Times New Roman"/>
          <w:sz w:val="24"/>
          <w:szCs w:val="24"/>
        </w:rPr>
        <w:t xml:space="preserve"> Sprawozdanie z działalności statutowej Gminnego Ośrodka</w:t>
      </w:r>
    </w:p>
    <w:p w14:paraId="5A78CA1E" w14:textId="2C4BCA70" w:rsidR="00002F6E" w:rsidRPr="000124A0" w:rsidRDefault="00002F6E" w:rsidP="00A05922">
      <w:pPr>
        <w:spacing w:after="0"/>
        <w:jc w:val="both"/>
        <w:rPr>
          <w:rFonts w:ascii="Times New Roman" w:hAnsi="Times New Roman" w:cs="Times New Roman"/>
          <w:sz w:val="24"/>
          <w:szCs w:val="24"/>
        </w:rPr>
      </w:pPr>
      <w:r w:rsidRPr="000124A0">
        <w:rPr>
          <w:rFonts w:ascii="Times New Roman" w:hAnsi="Times New Roman" w:cs="Times New Roman"/>
          <w:sz w:val="24"/>
          <w:szCs w:val="24"/>
        </w:rPr>
        <w:tab/>
      </w:r>
      <w:r w:rsidRPr="000124A0">
        <w:rPr>
          <w:rFonts w:ascii="Times New Roman" w:hAnsi="Times New Roman" w:cs="Times New Roman"/>
          <w:sz w:val="24"/>
          <w:szCs w:val="24"/>
        </w:rPr>
        <w:tab/>
        <w:t xml:space="preserve">    Kultury w Nowej Wsi Wielkiej za 202</w:t>
      </w:r>
      <w:r w:rsidR="000124A0" w:rsidRPr="000124A0">
        <w:rPr>
          <w:rFonts w:ascii="Times New Roman" w:hAnsi="Times New Roman" w:cs="Times New Roman"/>
          <w:sz w:val="24"/>
          <w:szCs w:val="24"/>
        </w:rPr>
        <w:t>2</w:t>
      </w:r>
      <w:r w:rsidRPr="000124A0">
        <w:rPr>
          <w:rFonts w:ascii="Times New Roman" w:hAnsi="Times New Roman" w:cs="Times New Roman"/>
          <w:sz w:val="24"/>
          <w:szCs w:val="24"/>
        </w:rPr>
        <w:t xml:space="preserve"> r.,</w:t>
      </w:r>
    </w:p>
    <w:p w14:paraId="282DFAF5" w14:textId="2330B362" w:rsidR="00002F6E" w:rsidRPr="000124A0" w:rsidRDefault="00B13D86" w:rsidP="000124A0">
      <w:pPr>
        <w:spacing w:after="0"/>
        <w:jc w:val="both"/>
        <w:rPr>
          <w:rFonts w:ascii="Times New Roman" w:hAnsi="Times New Roman" w:cs="Times New Roman"/>
          <w:sz w:val="24"/>
          <w:szCs w:val="24"/>
        </w:rPr>
      </w:pPr>
      <w:r w:rsidRPr="000124A0">
        <w:rPr>
          <w:rFonts w:ascii="Times New Roman" w:hAnsi="Times New Roman" w:cs="Times New Roman"/>
          <w:sz w:val="24"/>
          <w:szCs w:val="24"/>
        </w:rPr>
        <w:t xml:space="preserve">Załącznik nr </w:t>
      </w:r>
      <w:r w:rsidR="00510CB3" w:rsidRPr="000124A0">
        <w:rPr>
          <w:rFonts w:ascii="Times New Roman" w:hAnsi="Times New Roman" w:cs="Times New Roman"/>
          <w:sz w:val="24"/>
          <w:szCs w:val="24"/>
        </w:rPr>
        <w:t>1</w:t>
      </w:r>
      <w:r w:rsidR="00E5177B" w:rsidRPr="000124A0">
        <w:rPr>
          <w:rFonts w:ascii="Times New Roman" w:hAnsi="Times New Roman" w:cs="Times New Roman"/>
          <w:sz w:val="24"/>
          <w:szCs w:val="24"/>
        </w:rPr>
        <w:t>2</w:t>
      </w:r>
      <w:r w:rsidR="000B33FA" w:rsidRPr="000124A0">
        <w:rPr>
          <w:rFonts w:ascii="Times New Roman" w:hAnsi="Times New Roman" w:cs="Times New Roman"/>
          <w:sz w:val="24"/>
          <w:szCs w:val="24"/>
        </w:rPr>
        <w:t>., strona 2</w:t>
      </w:r>
      <w:r w:rsidR="000124A0" w:rsidRPr="000124A0">
        <w:rPr>
          <w:rFonts w:ascii="Times New Roman" w:hAnsi="Times New Roman" w:cs="Times New Roman"/>
          <w:sz w:val="24"/>
          <w:szCs w:val="24"/>
        </w:rPr>
        <w:t>8</w:t>
      </w:r>
      <w:r w:rsidR="00F72885" w:rsidRPr="000124A0">
        <w:rPr>
          <w:rFonts w:ascii="Times New Roman" w:hAnsi="Times New Roman" w:cs="Times New Roman"/>
          <w:sz w:val="24"/>
          <w:szCs w:val="24"/>
        </w:rPr>
        <w:t xml:space="preserve"> – </w:t>
      </w:r>
      <w:r w:rsidR="000124A0" w:rsidRPr="000124A0">
        <w:rPr>
          <w:rFonts w:ascii="Times New Roman" w:hAnsi="Times New Roman" w:cs="Times New Roman"/>
          <w:sz w:val="24"/>
          <w:szCs w:val="24"/>
        </w:rPr>
        <w:t>Informacja z działalności SP ZOZ Gminna Przychodnia w Nowej Wsi Wielkiej w 2022 r.,</w:t>
      </w:r>
    </w:p>
    <w:p w14:paraId="1773EA64" w14:textId="0A7AA75A" w:rsidR="000124A0" w:rsidRPr="000124A0" w:rsidRDefault="000124A0" w:rsidP="000124A0">
      <w:pPr>
        <w:spacing w:after="0"/>
        <w:rPr>
          <w:rFonts w:ascii="Times New Roman" w:hAnsi="Times New Roman" w:cs="Times New Roman"/>
          <w:sz w:val="24"/>
          <w:szCs w:val="24"/>
        </w:rPr>
      </w:pPr>
      <w:r w:rsidRPr="000124A0">
        <w:rPr>
          <w:rFonts w:ascii="Times New Roman" w:hAnsi="Times New Roman" w:cs="Times New Roman"/>
          <w:sz w:val="24"/>
          <w:szCs w:val="24"/>
        </w:rPr>
        <w:t>Załącznik nr 13., strona 29</w:t>
      </w:r>
      <w:r w:rsidR="00EA45ED" w:rsidRPr="000124A0">
        <w:rPr>
          <w:rFonts w:ascii="Times New Roman" w:hAnsi="Times New Roman" w:cs="Times New Roman"/>
          <w:sz w:val="24"/>
          <w:szCs w:val="24"/>
        </w:rPr>
        <w:t xml:space="preserve"> </w:t>
      </w:r>
      <w:r w:rsidR="00E5177B" w:rsidRPr="000124A0">
        <w:rPr>
          <w:rFonts w:ascii="Times New Roman" w:hAnsi="Times New Roman" w:cs="Times New Roman"/>
          <w:sz w:val="24"/>
          <w:szCs w:val="24"/>
        </w:rPr>
        <w:t xml:space="preserve">– </w:t>
      </w:r>
      <w:r w:rsidRPr="000124A0">
        <w:rPr>
          <w:rFonts w:ascii="Times New Roman" w:hAnsi="Times New Roman" w:cs="Times New Roman"/>
          <w:sz w:val="24"/>
          <w:szCs w:val="24"/>
        </w:rPr>
        <w:t xml:space="preserve">Zestawienie wyposażenia Zakładu Gospodarki Komunalnej </w:t>
      </w:r>
    </w:p>
    <w:p w14:paraId="54F3BCF8" w14:textId="77777777" w:rsidR="000124A0" w:rsidRPr="000124A0" w:rsidRDefault="000124A0" w:rsidP="000124A0">
      <w:pPr>
        <w:spacing w:after="0"/>
        <w:jc w:val="both"/>
        <w:rPr>
          <w:rFonts w:ascii="Times New Roman" w:hAnsi="Times New Roman" w:cs="Times New Roman"/>
          <w:sz w:val="24"/>
          <w:szCs w:val="24"/>
        </w:rPr>
      </w:pPr>
      <w:r w:rsidRPr="000124A0">
        <w:rPr>
          <w:rFonts w:ascii="Times New Roman" w:hAnsi="Times New Roman" w:cs="Times New Roman"/>
          <w:sz w:val="24"/>
          <w:szCs w:val="24"/>
        </w:rPr>
        <w:tab/>
      </w:r>
      <w:r w:rsidRPr="000124A0">
        <w:rPr>
          <w:rFonts w:ascii="Times New Roman" w:hAnsi="Times New Roman" w:cs="Times New Roman"/>
          <w:sz w:val="24"/>
          <w:szCs w:val="24"/>
        </w:rPr>
        <w:tab/>
        <w:t xml:space="preserve">    w Nowej Wsi Wielkiej,</w:t>
      </w:r>
    </w:p>
    <w:p w14:paraId="1E72D687" w14:textId="647315F8" w:rsidR="000124A0" w:rsidRPr="000124A0" w:rsidRDefault="000124A0" w:rsidP="00EA45ED">
      <w:pPr>
        <w:spacing w:after="0"/>
        <w:jc w:val="both"/>
        <w:rPr>
          <w:rFonts w:ascii="Times New Roman" w:hAnsi="Times New Roman" w:cs="Times New Roman"/>
          <w:sz w:val="24"/>
          <w:szCs w:val="24"/>
        </w:rPr>
      </w:pPr>
      <w:r w:rsidRPr="000124A0">
        <w:rPr>
          <w:rFonts w:ascii="Times New Roman" w:hAnsi="Times New Roman" w:cs="Times New Roman"/>
          <w:sz w:val="24"/>
          <w:szCs w:val="24"/>
        </w:rPr>
        <w:t>Załącznik nr 14., strona 42 – Analiza stanu gospodarki odpadami komunalnymi na terenie Gminy Nowa Wieś Wielka za 2022 r.,</w:t>
      </w:r>
    </w:p>
    <w:p w14:paraId="24A481C3" w14:textId="2BDD0E02" w:rsidR="00002F6E" w:rsidRPr="00E73B21" w:rsidRDefault="00E5177B" w:rsidP="00E73B21">
      <w:pPr>
        <w:spacing w:after="0"/>
        <w:rPr>
          <w:rFonts w:ascii="Times New Roman" w:hAnsi="Times New Roman" w:cs="Times New Roman"/>
          <w:sz w:val="24"/>
          <w:szCs w:val="24"/>
        </w:rPr>
      </w:pPr>
      <w:r w:rsidRPr="00E73B21">
        <w:rPr>
          <w:rFonts w:ascii="Times New Roman" w:hAnsi="Times New Roman" w:cs="Times New Roman"/>
          <w:sz w:val="24"/>
          <w:szCs w:val="24"/>
        </w:rPr>
        <w:t>Załącznik nr 1</w:t>
      </w:r>
      <w:r w:rsidR="000124A0" w:rsidRPr="00E73B21">
        <w:rPr>
          <w:rFonts w:ascii="Times New Roman" w:hAnsi="Times New Roman" w:cs="Times New Roman"/>
          <w:sz w:val="24"/>
          <w:szCs w:val="24"/>
        </w:rPr>
        <w:t>5</w:t>
      </w:r>
      <w:r w:rsidRPr="00E73B21">
        <w:rPr>
          <w:rFonts w:ascii="Times New Roman" w:hAnsi="Times New Roman" w:cs="Times New Roman"/>
          <w:sz w:val="24"/>
          <w:szCs w:val="24"/>
        </w:rPr>
        <w:t>., strona 4</w:t>
      </w:r>
      <w:r w:rsidR="00E73B21" w:rsidRPr="00E73B21">
        <w:rPr>
          <w:rFonts w:ascii="Times New Roman" w:hAnsi="Times New Roman" w:cs="Times New Roman"/>
          <w:sz w:val="24"/>
          <w:szCs w:val="24"/>
        </w:rPr>
        <w:t>5</w:t>
      </w:r>
      <w:r w:rsidRPr="00E73B21">
        <w:rPr>
          <w:rFonts w:ascii="Times New Roman" w:hAnsi="Times New Roman" w:cs="Times New Roman"/>
          <w:sz w:val="24"/>
          <w:szCs w:val="24"/>
        </w:rPr>
        <w:t xml:space="preserve"> – </w:t>
      </w:r>
      <w:r w:rsidR="00EA45ED" w:rsidRPr="00E73B21">
        <w:rPr>
          <w:rFonts w:ascii="Times New Roman" w:hAnsi="Times New Roman" w:cs="Times New Roman"/>
          <w:sz w:val="24"/>
          <w:szCs w:val="24"/>
        </w:rPr>
        <w:t xml:space="preserve">Sprawozdanie z realizacji Programu współpracy Gminy Nowa </w:t>
      </w:r>
    </w:p>
    <w:p w14:paraId="460E159F" w14:textId="73AACF70" w:rsidR="00EA45ED" w:rsidRPr="00E73B21" w:rsidRDefault="00002F6E" w:rsidP="00002F6E">
      <w:pPr>
        <w:spacing w:after="0"/>
        <w:ind w:left="1665"/>
        <w:jc w:val="both"/>
        <w:rPr>
          <w:rFonts w:ascii="Times New Roman" w:hAnsi="Times New Roman" w:cs="Times New Roman"/>
          <w:sz w:val="24"/>
          <w:szCs w:val="24"/>
        </w:rPr>
      </w:pPr>
      <w:r w:rsidRPr="00E73B21">
        <w:rPr>
          <w:rFonts w:ascii="Times New Roman" w:hAnsi="Times New Roman" w:cs="Times New Roman"/>
          <w:sz w:val="24"/>
          <w:szCs w:val="24"/>
        </w:rPr>
        <w:t xml:space="preserve">Wieś Wielka z organizacjami pozarządowymi oraz innymi podmiotami prowadzącymi </w:t>
      </w:r>
      <w:r w:rsidR="00EA45ED" w:rsidRPr="00E73B21">
        <w:rPr>
          <w:rFonts w:ascii="Times New Roman" w:hAnsi="Times New Roman" w:cs="Times New Roman"/>
          <w:sz w:val="24"/>
          <w:szCs w:val="24"/>
        </w:rPr>
        <w:t>działalność pożytku publicznego w roku 202</w:t>
      </w:r>
      <w:r w:rsidR="00E73B21" w:rsidRPr="00E73B21">
        <w:rPr>
          <w:rFonts w:ascii="Times New Roman" w:hAnsi="Times New Roman" w:cs="Times New Roman"/>
          <w:sz w:val="24"/>
          <w:szCs w:val="24"/>
        </w:rPr>
        <w:t>2</w:t>
      </w:r>
      <w:r w:rsidR="00EA45ED" w:rsidRPr="00E73B21">
        <w:rPr>
          <w:rFonts w:ascii="Times New Roman" w:hAnsi="Times New Roman" w:cs="Times New Roman"/>
          <w:sz w:val="24"/>
          <w:szCs w:val="24"/>
        </w:rPr>
        <w:t xml:space="preserve">, </w:t>
      </w:r>
    </w:p>
    <w:p w14:paraId="0FAE872C" w14:textId="3C184AA1" w:rsidR="00002F6E" w:rsidRPr="00E73B21" w:rsidRDefault="000B33FA" w:rsidP="00776625">
      <w:pPr>
        <w:spacing w:after="0"/>
        <w:jc w:val="both"/>
        <w:rPr>
          <w:rFonts w:ascii="Times New Roman" w:hAnsi="Times New Roman" w:cs="Times New Roman"/>
          <w:sz w:val="24"/>
          <w:szCs w:val="24"/>
        </w:rPr>
      </w:pPr>
      <w:r w:rsidRPr="00E73B21">
        <w:rPr>
          <w:rFonts w:ascii="Times New Roman" w:hAnsi="Times New Roman" w:cs="Times New Roman"/>
          <w:sz w:val="24"/>
          <w:szCs w:val="24"/>
        </w:rPr>
        <w:t>Załącznik nr</w:t>
      </w:r>
      <w:r w:rsidR="002958C0" w:rsidRPr="00E73B21">
        <w:rPr>
          <w:rFonts w:ascii="Times New Roman" w:hAnsi="Times New Roman" w:cs="Times New Roman"/>
          <w:sz w:val="24"/>
          <w:szCs w:val="24"/>
        </w:rPr>
        <w:t xml:space="preserve"> </w:t>
      </w:r>
      <w:r w:rsidRPr="00E73B21">
        <w:rPr>
          <w:rFonts w:ascii="Times New Roman" w:hAnsi="Times New Roman" w:cs="Times New Roman"/>
          <w:sz w:val="24"/>
          <w:szCs w:val="24"/>
        </w:rPr>
        <w:t>1</w:t>
      </w:r>
      <w:r w:rsidR="00E73B21" w:rsidRPr="00E73B21">
        <w:rPr>
          <w:rFonts w:ascii="Times New Roman" w:hAnsi="Times New Roman" w:cs="Times New Roman"/>
          <w:sz w:val="24"/>
          <w:szCs w:val="24"/>
        </w:rPr>
        <w:t>6</w:t>
      </w:r>
      <w:r w:rsidRPr="00E73B21">
        <w:rPr>
          <w:rFonts w:ascii="Times New Roman" w:hAnsi="Times New Roman" w:cs="Times New Roman"/>
          <w:sz w:val="24"/>
          <w:szCs w:val="24"/>
        </w:rPr>
        <w:t>., strona 4</w:t>
      </w:r>
      <w:r w:rsidR="00E73B21" w:rsidRPr="00E73B21">
        <w:rPr>
          <w:rFonts w:ascii="Times New Roman" w:hAnsi="Times New Roman" w:cs="Times New Roman"/>
          <w:sz w:val="24"/>
          <w:szCs w:val="24"/>
        </w:rPr>
        <w:t>6</w:t>
      </w:r>
      <w:r w:rsidRPr="00E73B21">
        <w:rPr>
          <w:rFonts w:ascii="Times New Roman" w:hAnsi="Times New Roman" w:cs="Times New Roman"/>
          <w:sz w:val="24"/>
          <w:szCs w:val="24"/>
        </w:rPr>
        <w:t xml:space="preserve"> – </w:t>
      </w:r>
      <w:r w:rsidR="00776625" w:rsidRPr="00E73B21">
        <w:rPr>
          <w:rFonts w:ascii="Times New Roman" w:hAnsi="Times New Roman" w:cs="Times New Roman"/>
          <w:sz w:val="24"/>
          <w:szCs w:val="24"/>
        </w:rPr>
        <w:t xml:space="preserve">Podsumowanie działalności Stowarzyszenia Samorządów – </w:t>
      </w:r>
    </w:p>
    <w:p w14:paraId="3331C4CE" w14:textId="367D76DD" w:rsidR="00002F6E" w:rsidRPr="00E73B21" w:rsidRDefault="00002F6E" w:rsidP="00776625">
      <w:pPr>
        <w:spacing w:after="0"/>
        <w:jc w:val="both"/>
        <w:rPr>
          <w:rFonts w:ascii="Times New Roman" w:hAnsi="Times New Roman" w:cs="Times New Roman"/>
          <w:sz w:val="24"/>
          <w:szCs w:val="24"/>
        </w:rPr>
      </w:pPr>
      <w:r w:rsidRPr="00E73B21">
        <w:rPr>
          <w:rFonts w:ascii="Times New Roman" w:hAnsi="Times New Roman" w:cs="Times New Roman"/>
          <w:sz w:val="24"/>
          <w:szCs w:val="24"/>
        </w:rPr>
        <w:tab/>
      </w:r>
      <w:r w:rsidRPr="00E73B21">
        <w:rPr>
          <w:rFonts w:ascii="Times New Roman" w:hAnsi="Times New Roman" w:cs="Times New Roman"/>
          <w:sz w:val="24"/>
          <w:szCs w:val="24"/>
        </w:rPr>
        <w:tab/>
        <w:t xml:space="preserve">    Metropolia Bydgoszcz -  za rok 202</w:t>
      </w:r>
      <w:r w:rsidR="00E73B21" w:rsidRPr="00E73B21">
        <w:rPr>
          <w:rFonts w:ascii="Times New Roman" w:hAnsi="Times New Roman" w:cs="Times New Roman"/>
          <w:sz w:val="24"/>
          <w:szCs w:val="24"/>
        </w:rPr>
        <w:t>2</w:t>
      </w:r>
      <w:r w:rsidRPr="00E73B21">
        <w:rPr>
          <w:rFonts w:ascii="Times New Roman" w:hAnsi="Times New Roman" w:cs="Times New Roman"/>
          <w:sz w:val="24"/>
          <w:szCs w:val="24"/>
        </w:rPr>
        <w:t>,</w:t>
      </w:r>
    </w:p>
    <w:p w14:paraId="4E4D6BA9" w14:textId="0E577731" w:rsidR="00002F6E" w:rsidRPr="00E73B21" w:rsidRDefault="00B13D86" w:rsidP="00ED52AC">
      <w:pPr>
        <w:spacing w:after="0"/>
        <w:jc w:val="both"/>
        <w:rPr>
          <w:rFonts w:ascii="Times New Roman" w:hAnsi="Times New Roman" w:cs="Times New Roman"/>
          <w:sz w:val="24"/>
          <w:szCs w:val="24"/>
        </w:rPr>
      </w:pPr>
      <w:r w:rsidRPr="00E73B21">
        <w:rPr>
          <w:rFonts w:ascii="Times New Roman" w:hAnsi="Times New Roman" w:cs="Times New Roman"/>
          <w:sz w:val="24"/>
          <w:szCs w:val="24"/>
        </w:rPr>
        <w:t xml:space="preserve">Załącznik nr </w:t>
      </w:r>
      <w:r w:rsidR="00510CB3" w:rsidRPr="00E73B21">
        <w:rPr>
          <w:rFonts w:ascii="Times New Roman" w:hAnsi="Times New Roman" w:cs="Times New Roman"/>
          <w:sz w:val="24"/>
          <w:szCs w:val="24"/>
        </w:rPr>
        <w:t>1</w:t>
      </w:r>
      <w:r w:rsidR="00E73B21" w:rsidRPr="00E73B21">
        <w:rPr>
          <w:rFonts w:ascii="Times New Roman" w:hAnsi="Times New Roman" w:cs="Times New Roman"/>
          <w:sz w:val="24"/>
          <w:szCs w:val="24"/>
        </w:rPr>
        <w:t>8</w:t>
      </w:r>
      <w:r w:rsidR="0092644E" w:rsidRPr="00E73B21">
        <w:rPr>
          <w:rFonts w:ascii="Times New Roman" w:hAnsi="Times New Roman" w:cs="Times New Roman"/>
          <w:sz w:val="24"/>
          <w:szCs w:val="24"/>
        </w:rPr>
        <w:t>., strona 4</w:t>
      </w:r>
      <w:r w:rsidR="00E73B21" w:rsidRPr="00E73B21">
        <w:rPr>
          <w:rFonts w:ascii="Times New Roman" w:hAnsi="Times New Roman" w:cs="Times New Roman"/>
          <w:sz w:val="24"/>
          <w:szCs w:val="24"/>
        </w:rPr>
        <w:t>7</w:t>
      </w:r>
      <w:r w:rsidRPr="00E73B21">
        <w:rPr>
          <w:rFonts w:ascii="Times New Roman" w:hAnsi="Times New Roman" w:cs="Times New Roman"/>
          <w:sz w:val="24"/>
          <w:szCs w:val="24"/>
        </w:rPr>
        <w:t xml:space="preserve"> – </w:t>
      </w:r>
      <w:r w:rsidR="007C7F15" w:rsidRPr="00E73B21">
        <w:rPr>
          <w:rFonts w:ascii="Times New Roman" w:hAnsi="Times New Roman" w:cs="Times New Roman"/>
          <w:sz w:val="24"/>
          <w:szCs w:val="24"/>
        </w:rPr>
        <w:t xml:space="preserve">Informacja Komendanta Gminnego Ochrony Przeciwpożarowej, </w:t>
      </w:r>
    </w:p>
    <w:p w14:paraId="1C8F32C5" w14:textId="08806F5E" w:rsidR="00002F6E" w:rsidRPr="00E73B21" w:rsidRDefault="00002F6E" w:rsidP="00002F6E">
      <w:pPr>
        <w:spacing w:after="0"/>
        <w:ind w:left="1665"/>
        <w:jc w:val="both"/>
        <w:rPr>
          <w:rFonts w:ascii="Times New Roman" w:hAnsi="Times New Roman" w:cs="Times New Roman"/>
          <w:sz w:val="24"/>
          <w:szCs w:val="24"/>
        </w:rPr>
      </w:pPr>
      <w:r w:rsidRPr="00E73B21">
        <w:rPr>
          <w:rFonts w:ascii="Times New Roman" w:hAnsi="Times New Roman" w:cs="Times New Roman"/>
          <w:sz w:val="24"/>
          <w:szCs w:val="24"/>
        </w:rPr>
        <w:t>dotycząca  Ochotniczych  Straży  Pożarnych i stanu bezpieczeństwa na terenie Gminy Nowa Wieś Wielka za rok 202</w:t>
      </w:r>
      <w:r w:rsidR="00E73B21" w:rsidRPr="00E73B21">
        <w:rPr>
          <w:rFonts w:ascii="Times New Roman" w:hAnsi="Times New Roman" w:cs="Times New Roman"/>
          <w:sz w:val="24"/>
          <w:szCs w:val="24"/>
        </w:rPr>
        <w:t>2</w:t>
      </w:r>
      <w:r w:rsidRPr="00E73B21">
        <w:rPr>
          <w:rFonts w:ascii="Times New Roman" w:hAnsi="Times New Roman" w:cs="Times New Roman"/>
          <w:sz w:val="24"/>
          <w:szCs w:val="24"/>
        </w:rPr>
        <w:t>,</w:t>
      </w:r>
    </w:p>
    <w:p w14:paraId="2FD26CD7" w14:textId="1DEF1D58" w:rsidR="000625FF" w:rsidRPr="00E73B21" w:rsidRDefault="00B13D86" w:rsidP="007C7F15">
      <w:pPr>
        <w:spacing w:after="0"/>
        <w:jc w:val="both"/>
        <w:rPr>
          <w:rFonts w:ascii="Times New Roman" w:hAnsi="Times New Roman" w:cs="Times New Roman"/>
          <w:sz w:val="24"/>
          <w:szCs w:val="24"/>
        </w:rPr>
      </w:pPr>
      <w:r w:rsidRPr="00E73B21">
        <w:rPr>
          <w:rFonts w:ascii="Times New Roman" w:hAnsi="Times New Roman" w:cs="Times New Roman"/>
          <w:sz w:val="24"/>
          <w:szCs w:val="24"/>
        </w:rPr>
        <w:t xml:space="preserve">Załącznik nr </w:t>
      </w:r>
      <w:r w:rsidR="00510CB3" w:rsidRPr="00E73B21">
        <w:rPr>
          <w:rFonts w:ascii="Times New Roman" w:hAnsi="Times New Roman" w:cs="Times New Roman"/>
          <w:sz w:val="24"/>
          <w:szCs w:val="24"/>
        </w:rPr>
        <w:t>1</w:t>
      </w:r>
      <w:r w:rsidR="00E73B21" w:rsidRPr="00E73B21">
        <w:rPr>
          <w:rFonts w:ascii="Times New Roman" w:hAnsi="Times New Roman" w:cs="Times New Roman"/>
          <w:sz w:val="24"/>
          <w:szCs w:val="24"/>
        </w:rPr>
        <w:t>9</w:t>
      </w:r>
      <w:r w:rsidR="0092644E" w:rsidRPr="00E73B21">
        <w:rPr>
          <w:rFonts w:ascii="Times New Roman" w:hAnsi="Times New Roman" w:cs="Times New Roman"/>
          <w:sz w:val="24"/>
          <w:szCs w:val="24"/>
        </w:rPr>
        <w:t>., strona 4</w:t>
      </w:r>
      <w:r w:rsidR="00E73B21" w:rsidRPr="00E73B21">
        <w:rPr>
          <w:rFonts w:ascii="Times New Roman" w:hAnsi="Times New Roman" w:cs="Times New Roman"/>
          <w:sz w:val="24"/>
          <w:szCs w:val="24"/>
        </w:rPr>
        <w:t>7</w:t>
      </w:r>
      <w:r w:rsidRPr="00E73B21">
        <w:rPr>
          <w:rFonts w:ascii="Times New Roman" w:hAnsi="Times New Roman" w:cs="Times New Roman"/>
          <w:sz w:val="24"/>
          <w:szCs w:val="24"/>
        </w:rPr>
        <w:t xml:space="preserve"> – </w:t>
      </w:r>
      <w:r w:rsidR="000625FF" w:rsidRPr="00E73B21">
        <w:rPr>
          <w:rFonts w:ascii="Times New Roman" w:hAnsi="Times New Roman" w:cs="Times New Roman"/>
          <w:sz w:val="24"/>
          <w:szCs w:val="24"/>
        </w:rPr>
        <w:t xml:space="preserve">Podstawowe cele i główne zadania OC w czasie pokoju i w okresie </w:t>
      </w:r>
    </w:p>
    <w:p w14:paraId="2F770856" w14:textId="4BA8C901" w:rsidR="00B13D86" w:rsidRPr="00E73B21" w:rsidRDefault="000625FF" w:rsidP="007C7F15">
      <w:pPr>
        <w:spacing w:after="0"/>
        <w:jc w:val="both"/>
        <w:rPr>
          <w:rFonts w:ascii="Times New Roman" w:hAnsi="Times New Roman" w:cs="Times New Roman"/>
          <w:sz w:val="24"/>
          <w:szCs w:val="24"/>
        </w:rPr>
      </w:pPr>
      <w:r w:rsidRPr="00E73B21">
        <w:rPr>
          <w:rFonts w:ascii="Times New Roman" w:hAnsi="Times New Roman" w:cs="Times New Roman"/>
          <w:sz w:val="24"/>
          <w:szCs w:val="24"/>
        </w:rPr>
        <w:tab/>
      </w:r>
      <w:r w:rsidRPr="00E73B21">
        <w:rPr>
          <w:rFonts w:ascii="Times New Roman" w:hAnsi="Times New Roman" w:cs="Times New Roman"/>
          <w:sz w:val="24"/>
          <w:szCs w:val="24"/>
        </w:rPr>
        <w:tab/>
        <w:t xml:space="preserve">    wojny.</w:t>
      </w:r>
    </w:p>
    <w:sectPr w:rsidR="00B13D86" w:rsidRPr="00E73B21" w:rsidSect="00175BC6">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593E8" w14:textId="77777777" w:rsidR="00F50B46" w:rsidRDefault="00F50B46">
      <w:pPr>
        <w:spacing w:after="0" w:line="240" w:lineRule="auto"/>
      </w:pPr>
      <w:r>
        <w:separator/>
      </w:r>
    </w:p>
  </w:endnote>
  <w:endnote w:type="continuationSeparator" w:id="0">
    <w:p w14:paraId="7EFF4E23" w14:textId="77777777" w:rsidR="00F50B46" w:rsidRDefault="00F50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427152"/>
      <w:docPartObj>
        <w:docPartGallery w:val="Page Numbers (Bottom of Page)"/>
        <w:docPartUnique/>
      </w:docPartObj>
    </w:sdtPr>
    <w:sdtContent>
      <w:p w14:paraId="46943CE6" w14:textId="77777777" w:rsidR="00F31F3E" w:rsidRDefault="00F31F3E">
        <w:pPr>
          <w:pStyle w:val="Stopka"/>
          <w:jc w:val="center"/>
        </w:pPr>
        <w:r>
          <w:fldChar w:fldCharType="begin"/>
        </w:r>
        <w:r>
          <w:instrText>PAGE   \* MERGEFORMAT</w:instrText>
        </w:r>
        <w:r>
          <w:fldChar w:fldCharType="separate"/>
        </w:r>
        <w:r w:rsidR="00B36DC5">
          <w:rPr>
            <w:noProof/>
          </w:rPr>
          <w:t>55</w:t>
        </w:r>
        <w:r>
          <w:fldChar w:fldCharType="end"/>
        </w:r>
      </w:p>
    </w:sdtContent>
  </w:sdt>
  <w:p w14:paraId="3FF12230" w14:textId="77777777" w:rsidR="00F31F3E" w:rsidRDefault="00F31F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7640E" w14:textId="77777777" w:rsidR="00F50B46" w:rsidRDefault="00F50B46">
      <w:pPr>
        <w:spacing w:after="0" w:line="240" w:lineRule="auto"/>
      </w:pPr>
      <w:r>
        <w:separator/>
      </w:r>
    </w:p>
  </w:footnote>
  <w:footnote w:type="continuationSeparator" w:id="0">
    <w:p w14:paraId="3E1CB847" w14:textId="77777777" w:rsidR="00F50B46" w:rsidRDefault="00F50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236"/>
    <w:multiLevelType w:val="multilevel"/>
    <w:tmpl w:val="2D580E8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A658F4"/>
    <w:multiLevelType w:val="hybridMultilevel"/>
    <w:tmpl w:val="953A6AB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4B4209F"/>
    <w:multiLevelType w:val="multilevel"/>
    <w:tmpl w:val="5C604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E12FA"/>
    <w:multiLevelType w:val="hybridMultilevel"/>
    <w:tmpl w:val="85DCBFD8"/>
    <w:lvl w:ilvl="0" w:tplc="1AF211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E97DE2"/>
    <w:multiLevelType w:val="hybridMultilevel"/>
    <w:tmpl w:val="DC7AD2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B2C5E"/>
    <w:multiLevelType w:val="hybridMultilevel"/>
    <w:tmpl w:val="BBDED1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0657BF"/>
    <w:multiLevelType w:val="hybridMultilevel"/>
    <w:tmpl w:val="2AFA0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6B75D6"/>
    <w:multiLevelType w:val="hybridMultilevel"/>
    <w:tmpl w:val="DB62DD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86693B"/>
    <w:multiLevelType w:val="hybridMultilevel"/>
    <w:tmpl w:val="AE9080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9034CDB"/>
    <w:multiLevelType w:val="hybridMultilevel"/>
    <w:tmpl w:val="7692421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5C538A"/>
    <w:multiLevelType w:val="hybridMultilevel"/>
    <w:tmpl w:val="2DDEEA16"/>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 w15:restartNumberingAfterBreak="0">
    <w:nsid w:val="206866A8"/>
    <w:multiLevelType w:val="hybridMultilevel"/>
    <w:tmpl w:val="1DF0E980"/>
    <w:lvl w:ilvl="0" w:tplc="1AF211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4B86B27"/>
    <w:multiLevelType w:val="hybridMultilevel"/>
    <w:tmpl w:val="0554E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2C7CD3"/>
    <w:multiLevelType w:val="hybridMultilevel"/>
    <w:tmpl w:val="F07C43C6"/>
    <w:lvl w:ilvl="0" w:tplc="3D86C3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2A9361E"/>
    <w:multiLevelType w:val="hybridMultilevel"/>
    <w:tmpl w:val="DC7AD2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7B07BB"/>
    <w:multiLevelType w:val="hybridMultilevel"/>
    <w:tmpl w:val="A378B88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8F9786D"/>
    <w:multiLevelType w:val="hybridMultilevel"/>
    <w:tmpl w:val="89DA1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346B38"/>
    <w:multiLevelType w:val="multilevel"/>
    <w:tmpl w:val="44587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0490194"/>
    <w:multiLevelType w:val="hybridMultilevel"/>
    <w:tmpl w:val="95008EC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1FC15F2"/>
    <w:multiLevelType w:val="hybridMultilevel"/>
    <w:tmpl w:val="2DE07614"/>
    <w:lvl w:ilvl="0" w:tplc="1AF211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451B23"/>
    <w:multiLevelType w:val="hybridMultilevel"/>
    <w:tmpl w:val="94A27E2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43694C08"/>
    <w:multiLevelType w:val="hybridMultilevel"/>
    <w:tmpl w:val="4468AC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A829F9"/>
    <w:multiLevelType w:val="hybridMultilevel"/>
    <w:tmpl w:val="3718E34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E92C73"/>
    <w:multiLevelType w:val="hybridMultilevel"/>
    <w:tmpl w:val="7FF679C8"/>
    <w:lvl w:ilvl="0" w:tplc="60D6820C">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264B3E"/>
    <w:multiLevelType w:val="hybridMultilevel"/>
    <w:tmpl w:val="75EA375C"/>
    <w:lvl w:ilvl="0" w:tplc="04150017">
      <w:start w:val="1"/>
      <w:numFmt w:val="lowerLetter"/>
      <w:lvlText w:val="%1)"/>
      <w:lvlJc w:val="left"/>
      <w:pPr>
        <w:ind w:left="1104" w:hanging="360"/>
      </w:pPr>
    </w:lvl>
    <w:lvl w:ilvl="1" w:tplc="04150019" w:tentative="1">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25" w15:restartNumberingAfterBreak="0">
    <w:nsid w:val="5256626B"/>
    <w:multiLevelType w:val="hybridMultilevel"/>
    <w:tmpl w:val="C4CED05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536060FC"/>
    <w:multiLevelType w:val="hybridMultilevel"/>
    <w:tmpl w:val="CA9A113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57620854"/>
    <w:multiLevelType w:val="hybridMultilevel"/>
    <w:tmpl w:val="EEBEA5D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DE0699"/>
    <w:multiLevelType w:val="hybridMultilevel"/>
    <w:tmpl w:val="8F4CF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7B1EA3"/>
    <w:multiLevelType w:val="hybridMultilevel"/>
    <w:tmpl w:val="F1B06EF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C8A679A"/>
    <w:multiLevelType w:val="hybridMultilevel"/>
    <w:tmpl w:val="77AC6AE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15:restartNumberingAfterBreak="0">
    <w:nsid w:val="69220BAA"/>
    <w:multiLevelType w:val="hybridMultilevel"/>
    <w:tmpl w:val="4C9A46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6C27676A"/>
    <w:multiLevelType w:val="hybridMultilevel"/>
    <w:tmpl w:val="44003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82410C"/>
    <w:multiLevelType w:val="hybridMultilevel"/>
    <w:tmpl w:val="536E0FD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71D9608A"/>
    <w:multiLevelType w:val="hybridMultilevel"/>
    <w:tmpl w:val="A60CB3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B0F5402"/>
    <w:multiLevelType w:val="hybridMultilevel"/>
    <w:tmpl w:val="A8462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4"/>
  </w:num>
  <w:num w:numId="3">
    <w:abstractNumId w:val="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5"/>
  </w:num>
  <w:num w:numId="7">
    <w:abstractNumId w:val="28"/>
  </w:num>
  <w:num w:numId="8">
    <w:abstractNumId w:val="27"/>
  </w:num>
  <w:num w:numId="9">
    <w:abstractNumId w:val="9"/>
  </w:num>
  <w:num w:numId="10">
    <w:abstractNumId w:val="11"/>
  </w:num>
  <w:num w:numId="11">
    <w:abstractNumId w:val="5"/>
  </w:num>
  <w:num w:numId="12">
    <w:abstractNumId w:val="6"/>
  </w:num>
  <w:num w:numId="13">
    <w:abstractNumId w:val="12"/>
  </w:num>
  <w:num w:numId="14">
    <w:abstractNumId w:val="7"/>
  </w:num>
  <w:num w:numId="15">
    <w:abstractNumId w:val="29"/>
  </w:num>
  <w:num w:numId="16">
    <w:abstractNumId w:val="24"/>
  </w:num>
  <w:num w:numId="17">
    <w:abstractNumId w:val="10"/>
  </w:num>
  <w:num w:numId="18">
    <w:abstractNumId w:val="1"/>
  </w:num>
  <w:num w:numId="19">
    <w:abstractNumId w:val="18"/>
  </w:num>
  <w:num w:numId="20">
    <w:abstractNumId w:val="20"/>
  </w:num>
  <w:num w:numId="21">
    <w:abstractNumId w:val="33"/>
  </w:num>
  <w:num w:numId="22">
    <w:abstractNumId w:val="14"/>
  </w:num>
  <w:num w:numId="23">
    <w:abstractNumId w:val="19"/>
  </w:num>
  <w:num w:numId="24">
    <w:abstractNumId w:val="3"/>
  </w:num>
  <w:num w:numId="25">
    <w:abstractNumId w:val="23"/>
  </w:num>
  <w:num w:numId="26">
    <w:abstractNumId w:val="4"/>
  </w:num>
  <w:num w:numId="27">
    <w:abstractNumId w:val="30"/>
  </w:num>
  <w:num w:numId="28">
    <w:abstractNumId w:val="0"/>
  </w:num>
  <w:num w:numId="29">
    <w:abstractNumId w:val="32"/>
  </w:num>
  <w:num w:numId="30">
    <w:abstractNumId w:val="16"/>
  </w:num>
  <w:num w:numId="31">
    <w:abstractNumId w:val="25"/>
  </w:num>
  <w:num w:numId="32">
    <w:abstractNumId w:val="31"/>
  </w:num>
  <w:num w:numId="33">
    <w:abstractNumId w:val="26"/>
  </w:num>
  <w:num w:numId="34">
    <w:abstractNumId w:val="22"/>
  </w:num>
  <w:num w:numId="35">
    <w:abstractNumId w:val="28"/>
  </w:num>
  <w:num w:numId="36">
    <w:abstractNumId w:val="21"/>
  </w:num>
  <w:num w:numId="3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C4D"/>
    <w:rsid w:val="00002F6E"/>
    <w:rsid w:val="0000425D"/>
    <w:rsid w:val="00006C5F"/>
    <w:rsid w:val="00010301"/>
    <w:rsid w:val="0001214F"/>
    <w:rsid w:val="000124A0"/>
    <w:rsid w:val="0001316D"/>
    <w:rsid w:val="00013374"/>
    <w:rsid w:val="00013687"/>
    <w:rsid w:val="00014AE4"/>
    <w:rsid w:val="00025C8C"/>
    <w:rsid w:val="00025D86"/>
    <w:rsid w:val="00034380"/>
    <w:rsid w:val="00041301"/>
    <w:rsid w:val="000455A5"/>
    <w:rsid w:val="0004577B"/>
    <w:rsid w:val="00051D4A"/>
    <w:rsid w:val="00053739"/>
    <w:rsid w:val="00053979"/>
    <w:rsid w:val="00053B7E"/>
    <w:rsid w:val="0005485B"/>
    <w:rsid w:val="0005786C"/>
    <w:rsid w:val="0006205F"/>
    <w:rsid w:val="000625FF"/>
    <w:rsid w:val="00063EC9"/>
    <w:rsid w:val="0006412B"/>
    <w:rsid w:val="00067103"/>
    <w:rsid w:val="00072608"/>
    <w:rsid w:val="0007355E"/>
    <w:rsid w:val="00073E0C"/>
    <w:rsid w:val="00075429"/>
    <w:rsid w:val="00081040"/>
    <w:rsid w:val="00081957"/>
    <w:rsid w:val="000825EA"/>
    <w:rsid w:val="00082A8E"/>
    <w:rsid w:val="00092996"/>
    <w:rsid w:val="00096BD6"/>
    <w:rsid w:val="00096EE7"/>
    <w:rsid w:val="00097DAC"/>
    <w:rsid w:val="000A2077"/>
    <w:rsid w:val="000A2585"/>
    <w:rsid w:val="000A6395"/>
    <w:rsid w:val="000A6A9F"/>
    <w:rsid w:val="000A72E8"/>
    <w:rsid w:val="000A7977"/>
    <w:rsid w:val="000B0F42"/>
    <w:rsid w:val="000B11EC"/>
    <w:rsid w:val="000B33FA"/>
    <w:rsid w:val="000C2C12"/>
    <w:rsid w:val="000C38B8"/>
    <w:rsid w:val="000D6C6F"/>
    <w:rsid w:val="000D78CA"/>
    <w:rsid w:val="000E3132"/>
    <w:rsid w:val="000E3FB8"/>
    <w:rsid w:val="000F08E4"/>
    <w:rsid w:val="000F4E39"/>
    <w:rsid w:val="001046FB"/>
    <w:rsid w:val="00105BE3"/>
    <w:rsid w:val="00110E4F"/>
    <w:rsid w:val="00114DDA"/>
    <w:rsid w:val="00122DDA"/>
    <w:rsid w:val="00123225"/>
    <w:rsid w:val="00123C20"/>
    <w:rsid w:val="0012794C"/>
    <w:rsid w:val="0013518A"/>
    <w:rsid w:val="0015279E"/>
    <w:rsid w:val="00153AE6"/>
    <w:rsid w:val="00156C1F"/>
    <w:rsid w:val="001603EB"/>
    <w:rsid w:val="00165EE5"/>
    <w:rsid w:val="00174290"/>
    <w:rsid w:val="0017429F"/>
    <w:rsid w:val="001746C8"/>
    <w:rsid w:val="0017515D"/>
    <w:rsid w:val="00175BC6"/>
    <w:rsid w:val="00181BEF"/>
    <w:rsid w:val="001A371B"/>
    <w:rsid w:val="001A47A0"/>
    <w:rsid w:val="001A529C"/>
    <w:rsid w:val="001B22B6"/>
    <w:rsid w:val="001B5C2D"/>
    <w:rsid w:val="001C1692"/>
    <w:rsid w:val="001D26FE"/>
    <w:rsid w:val="001D27E1"/>
    <w:rsid w:val="001E1051"/>
    <w:rsid w:val="001E1763"/>
    <w:rsid w:val="001F2AF5"/>
    <w:rsid w:val="001F7177"/>
    <w:rsid w:val="00210656"/>
    <w:rsid w:val="002178E1"/>
    <w:rsid w:val="002234F4"/>
    <w:rsid w:val="00225FFB"/>
    <w:rsid w:val="002333F5"/>
    <w:rsid w:val="002344EC"/>
    <w:rsid w:val="00241FB3"/>
    <w:rsid w:val="0025094C"/>
    <w:rsid w:val="002529B7"/>
    <w:rsid w:val="00252BD1"/>
    <w:rsid w:val="00260640"/>
    <w:rsid w:val="00264ACF"/>
    <w:rsid w:val="00266896"/>
    <w:rsid w:val="002718DF"/>
    <w:rsid w:val="00273842"/>
    <w:rsid w:val="0027735F"/>
    <w:rsid w:val="002814BE"/>
    <w:rsid w:val="00293DB4"/>
    <w:rsid w:val="002958C0"/>
    <w:rsid w:val="002A2B17"/>
    <w:rsid w:val="002A74B5"/>
    <w:rsid w:val="002A7AD2"/>
    <w:rsid w:val="002B0CB1"/>
    <w:rsid w:val="002B1582"/>
    <w:rsid w:val="002C6524"/>
    <w:rsid w:val="002D00C9"/>
    <w:rsid w:val="002E0B31"/>
    <w:rsid w:val="002E551E"/>
    <w:rsid w:val="002E66C2"/>
    <w:rsid w:val="002F3707"/>
    <w:rsid w:val="00302732"/>
    <w:rsid w:val="0030641B"/>
    <w:rsid w:val="003074B7"/>
    <w:rsid w:val="003078EC"/>
    <w:rsid w:val="00311214"/>
    <w:rsid w:val="00311FE4"/>
    <w:rsid w:val="00314597"/>
    <w:rsid w:val="00316E72"/>
    <w:rsid w:val="00317DE3"/>
    <w:rsid w:val="00320D43"/>
    <w:rsid w:val="0032120A"/>
    <w:rsid w:val="003234B6"/>
    <w:rsid w:val="003308D4"/>
    <w:rsid w:val="00331BAB"/>
    <w:rsid w:val="00335202"/>
    <w:rsid w:val="003519C9"/>
    <w:rsid w:val="003519F7"/>
    <w:rsid w:val="00354E05"/>
    <w:rsid w:val="00355969"/>
    <w:rsid w:val="00355C94"/>
    <w:rsid w:val="003565BB"/>
    <w:rsid w:val="00360B13"/>
    <w:rsid w:val="00373D5D"/>
    <w:rsid w:val="00377FBE"/>
    <w:rsid w:val="003807E3"/>
    <w:rsid w:val="0038092F"/>
    <w:rsid w:val="00381C93"/>
    <w:rsid w:val="003830BC"/>
    <w:rsid w:val="0038469E"/>
    <w:rsid w:val="0039096D"/>
    <w:rsid w:val="003A78A5"/>
    <w:rsid w:val="003B00AF"/>
    <w:rsid w:val="003C5656"/>
    <w:rsid w:val="003C6005"/>
    <w:rsid w:val="003D4492"/>
    <w:rsid w:val="003D5D10"/>
    <w:rsid w:val="003E2094"/>
    <w:rsid w:val="003E32E5"/>
    <w:rsid w:val="003E4305"/>
    <w:rsid w:val="003E4D73"/>
    <w:rsid w:val="003F0040"/>
    <w:rsid w:val="003F69CD"/>
    <w:rsid w:val="004001DA"/>
    <w:rsid w:val="00404401"/>
    <w:rsid w:val="004129E3"/>
    <w:rsid w:val="00421483"/>
    <w:rsid w:val="00422078"/>
    <w:rsid w:val="00430D5A"/>
    <w:rsid w:val="004336E3"/>
    <w:rsid w:val="00437C39"/>
    <w:rsid w:val="004401D6"/>
    <w:rsid w:val="00440257"/>
    <w:rsid w:val="004414FA"/>
    <w:rsid w:val="0044429E"/>
    <w:rsid w:val="0044447E"/>
    <w:rsid w:val="0044546E"/>
    <w:rsid w:val="00450688"/>
    <w:rsid w:val="00457539"/>
    <w:rsid w:val="004620C3"/>
    <w:rsid w:val="004629DE"/>
    <w:rsid w:val="00463316"/>
    <w:rsid w:val="00465227"/>
    <w:rsid w:val="00481EB8"/>
    <w:rsid w:val="004823BB"/>
    <w:rsid w:val="00483DF2"/>
    <w:rsid w:val="00486659"/>
    <w:rsid w:val="0048752C"/>
    <w:rsid w:val="00490677"/>
    <w:rsid w:val="004A2088"/>
    <w:rsid w:val="004A5457"/>
    <w:rsid w:val="004B2A6E"/>
    <w:rsid w:val="004C70C7"/>
    <w:rsid w:val="004D2897"/>
    <w:rsid w:val="004D7C7A"/>
    <w:rsid w:val="004E4223"/>
    <w:rsid w:val="004F0B79"/>
    <w:rsid w:val="004F1F57"/>
    <w:rsid w:val="00510CB3"/>
    <w:rsid w:val="00522264"/>
    <w:rsid w:val="00531B09"/>
    <w:rsid w:val="005321C0"/>
    <w:rsid w:val="00535BC3"/>
    <w:rsid w:val="005367D5"/>
    <w:rsid w:val="005416B8"/>
    <w:rsid w:val="00543566"/>
    <w:rsid w:val="0054611F"/>
    <w:rsid w:val="005515FB"/>
    <w:rsid w:val="0055513B"/>
    <w:rsid w:val="00556F17"/>
    <w:rsid w:val="00557C11"/>
    <w:rsid w:val="00562631"/>
    <w:rsid w:val="005646CC"/>
    <w:rsid w:val="00565C8D"/>
    <w:rsid w:val="0056703C"/>
    <w:rsid w:val="00575EDB"/>
    <w:rsid w:val="00584806"/>
    <w:rsid w:val="0059787E"/>
    <w:rsid w:val="005A1552"/>
    <w:rsid w:val="005A1DC1"/>
    <w:rsid w:val="005A2F76"/>
    <w:rsid w:val="005A78E2"/>
    <w:rsid w:val="005B0291"/>
    <w:rsid w:val="005B696F"/>
    <w:rsid w:val="005B6A07"/>
    <w:rsid w:val="005C22DC"/>
    <w:rsid w:val="005D4480"/>
    <w:rsid w:val="005E03DC"/>
    <w:rsid w:val="005E58C7"/>
    <w:rsid w:val="005E6B2A"/>
    <w:rsid w:val="005F18E5"/>
    <w:rsid w:val="00604A00"/>
    <w:rsid w:val="00606559"/>
    <w:rsid w:val="0061510A"/>
    <w:rsid w:val="006151E7"/>
    <w:rsid w:val="006152F7"/>
    <w:rsid w:val="00615E2C"/>
    <w:rsid w:val="006201A5"/>
    <w:rsid w:val="00620202"/>
    <w:rsid w:val="00635332"/>
    <w:rsid w:val="00635CE9"/>
    <w:rsid w:val="006375BC"/>
    <w:rsid w:val="00646060"/>
    <w:rsid w:val="00660A35"/>
    <w:rsid w:val="006610D7"/>
    <w:rsid w:val="006638A1"/>
    <w:rsid w:val="00665F50"/>
    <w:rsid w:val="006669F6"/>
    <w:rsid w:val="00667C0F"/>
    <w:rsid w:val="006756E5"/>
    <w:rsid w:val="00675C08"/>
    <w:rsid w:val="00676D50"/>
    <w:rsid w:val="00676E94"/>
    <w:rsid w:val="0068181B"/>
    <w:rsid w:val="006B0752"/>
    <w:rsid w:val="006B132D"/>
    <w:rsid w:val="006B3369"/>
    <w:rsid w:val="006C6FAE"/>
    <w:rsid w:val="006D145F"/>
    <w:rsid w:val="006D29C8"/>
    <w:rsid w:val="006D7808"/>
    <w:rsid w:val="006D7F6D"/>
    <w:rsid w:val="006E246C"/>
    <w:rsid w:val="006E2BA7"/>
    <w:rsid w:val="006E382F"/>
    <w:rsid w:val="006E6994"/>
    <w:rsid w:val="006F011F"/>
    <w:rsid w:val="006F39D8"/>
    <w:rsid w:val="006F5D35"/>
    <w:rsid w:val="006F6050"/>
    <w:rsid w:val="00700475"/>
    <w:rsid w:val="00702C57"/>
    <w:rsid w:val="00704E07"/>
    <w:rsid w:val="00706C47"/>
    <w:rsid w:val="00706EAC"/>
    <w:rsid w:val="00706F0D"/>
    <w:rsid w:val="0070757E"/>
    <w:rsid w:val="007132FF"/>
    <w:rsid w:val="007165D8"/>
    <w:rsid w:val="00716C0E"/>
    <w:rsid w:val="007227E9"/>
    <w:rsid w:val="00741DA7"/>
    <w:rsid w:val="0074601F"/>
    <w:rsid w:val="00751903"/>
    <w:rsid w:val="007521D1"/>
    <w:rsid w:val="00756639"/>
    <w:rsid w:val="00776625"/>
    <w:rsid w:val="00776AB7"/>
    <w:rsid w:val="00776F70"/>
    <w:rsid w:val="00783988"/>
    <w:rsid w:val="007854C8"/>
    <w:rsid w:val="00790D03"/>
    <w:rsid w:val="0079147B"/>
    <w:rsid w:val="0079426C"/>
    <w:rsid w:val="00794D8D"/>
    <w:rsid w:val="00795E7F"/>
    <w:rsid w:val="007A3196"/>
    <w:rsid w:val="007A6BDA"/>
    <w:rsid w:val="007A7389"/>
    <w:rsid w:val="007B17EE"/>
    <w:rsid w:val="007B6E8C"/>
    <w:rsid w:val="007C2A81"/>
    <w:rsid w:val="007C6B0F"/>
    <w:rsid w:val="007C7F15"/>
    <w:rsid w:val="007D17F5"/>
    <w:rsid w:val="007D6AC6"/>
    <w:rsid w:val="007E014C"/>
    <w:rsid w:val="007E39EB"/>
    <w:rsid w:val="007E3A33"/>
    <w:rsid w:val="007E4D22"/>
    <w:rsid w:val="007E6133"/>
    <w:rsid w:val="007F1E85"/>
    <w:rsid w:val="007F3381"/>
    <w:rsid w:val="008003E9"/>
    <w:rsid w:val="0080044F"/>
    <w:rsid w:val="00801A0D"/>
    <w:rsid w:val="00806A65"/>
    <w:rsid w:val="00813A95"/>
    <w:rsid w:val="00817A91"/>
    <w:rsid w:val="00825351"/>
    <w:rsid w:val="00830CF2"/>
    <w:rsid w:val="00830E99"/>
    <w:rsid w:val="00836893"/>
    <w:rsid w:val="008401EC"/>
    <w:rsid w:val="00841A92"/>
    <w:rsid w:val="00841EC8"/>
    <w:rsid w:val="00845C83"/>
    <w:rsid w:val="008516F1"/>
    <w:rsid w:val="00862010"/>
    <w:rsid w:val="00864183"/>
    <w:rsid w:val="00867079"/>
    <w:rsid w:val="00873A5A"/>
    <w:rsid w:val="00874C5F"/>
    <w:rsid w:val="008766F1"/>
    <w:rsid w:val="008856CD"/>
    <w:rsid w:val="00885CB8"/>
    <w:rsid w:val="00886E0F"/>
    <w:rsid w:val="008A39C0"/>
    <w:rsid w:val="008A3E12"/>
    <w:rsid w:val="008A4FE4"/>
    <w:rsid w:val="008B10C1"/>
    <w:rsid w:val="008B44FE"/>
    <w:rsid w:val="008C1863"/>
    <w:rsid w:val="008C1F7E"/>
    <w:rsid w:val="008C322F"/>
    <w:rsid w:val="008C3D83"/>
    <w:rsid w:val="008C496E"/>
    <w:rsid w:val="008C67CC"/>
    <w:rsid w:val="008C70D1"/>
    <w:rsid w:val="008D04FA"/>
    <w:rsid w:val="008D1379"/>
    <w:rsid w:val="008E51C0"/>
    <w:rsid w:val="008F303F"/>
    <w:rsid w:val="0090248A"/>
    <w:rsid w:val="0090254F"/>
    <w:rsid w:val="00907DCC"/>
    <w:rsid w:val="00907F4E"/>
    <w:rsid w:val="00911317"/>
    <w:rsid w:val="009138DF"/>
    <w:rsid w:val="00914117"/>
    <w:rsid w:val="00920126"/>
    <w:rsid w:val="0092072D"/>
    <w:rsid w:val="00920A04"/>
    <w:rsid w:val="009247D3"/>
    <w:rsid w:val="0092644E"/>
    <w:rsid w:val="00931257"/>
    <w:rsid w:val="00932C81"/>
    <w:rsid w:val="00933975"/>
    <w:rsid w:val="009341DE"/>
    <w:rsid w:val="009345A5"/>
    <w:rsid w:val="00937B3F"/>
    <w:rsid w:val="009457F5"/>
    <w:rsid w:val="00950091"/>
    <w:rsid w:val="00954D58"/>
    <w:rsid w:val="00955DF3"/>
    <w:rsid w:val="00966D60"/>
    <w:rsid w:val="00980C2F"/>
    <w:rsid w:val="00984FA3"/>
    <w:rsid w:val="009851B7"/>
    <w:rsid w:val="0099509E"/>
    <w:rsid w:val="00997FA6"/>
    <w:rsid w:val="009A0630"/>
    <w:rsid w:val="009A44CC"/>
    <w:rsid w:val="009A470A"/>
    <w:rsid w:val="009B2FA5"/>
    <w:rsid w:val="009B3292"/>
    <w:rsid w:val="009B4C23"/>
    <w:rsid w:val="009B77BC"/>
    <w:rsid w:val="009C0A99"/>
    <w:rsid w:val="009C221A"/>
    <w:rsid w:val="009C29CE"/>
    <w:rsid w:val="009C36E0"/>
    <w:rsid w:val="009C524F"/>
    <w:rsid w:val="009D4ECA"/>
    <w:rsid w:val="009E2BC9"/>
    <w:rsid w:val="009E30F9"/>
    <w:rsid w:val="009E420B"/>
    <w:rsid w:val="009E4F9A"/>
    <w:rsid w:val="009E5F1F"/>
    <w:rsid w:val="009F1FA1"/>
    <w:rsid w:val="00A0032E"/>
    <w:rsid w:val="00A03135"/>
    <w:rsid w:val="00A05922"/>
    <w:rsid w:val="00A06813"/>
    <w:rsid w:val="00A16ED4"/>
    <w:rsid w:val="00A16F41"/>
    <w:rsid w:val="00A22D8C"/>
    <w:rsid w:val="00A30ACE"/>
    <w:rsid w:val="00A3128C"/>
    <w:rsid w:val="00A31A6C"/>
    <w:rsid w:val="00A3363F"/>
    <w:rsid w:val="00A34E95"/>
    <w:rsid w:val="00A36F29"/>
    <w:rsid w:val="00A440DB"/>
    <w:rsid w:val="00A45D4F"/>
    <w:rsid w:val="00A47730"/>
    <w:rsid w:val="00A47D41"/>
    <w:rsid w:val="00A52678"/>
    <w:rsid w:val="00A53CD4"/>
    <w:rsid w:val="00A56FDD"/>
    <w:rsid w:val="00A66252"/>
    <w:rsid w:val="00A663B3"/>
    <w:rsid w:val="00A75793"/>
    <w:rsid w:val="00A841BA"/>
    <w:rsid w:val="00A85099"/>
    <w:rsid w:val="00A85BDD"/>
    <w:rsid w:val="00A87365"/>
    <w:rsid w:val="00A9102C"/>
    <w:rsid w:val="00A9356B"/>
    <w:rsid w:val="00AA2028"/>
    <w:rsid w:val="00AA72C2"/>
    <w:rsid w:val="00AB0734"/>
    <w:rsid w:val="00AB2766"/>
    <w:rsid w:val="00AB5DF6"/>
    <w:rsid w:val="00AB7086"/>
    <w:rsid w:val="00AC7939"/>
    <w:rsid w:val="00AD085E"/>
    <w:rsid w:val="00AD3F80"/>
    <w:rsid w:val="00AD6A2D"/>
    <w:rsid w:val="00AE0BF9"/>
    <w:rsid w:val="00AE2463"/>
    <w:rsid w:val="00AE47B4"/>
    <w:rsid w:val="00AF1603"/>
    <w:rsid w:val="00AF1E29"/>
    <w:rsid w:val="00AF7EE2"/>
    <w:rsid w:val="00B06A99"/>
    <w:rsid w:val="00B13072"/>
    <w:rsid w:val="00B13D86"/>
    <w:rsid w:val="00B1569B"/>
    <w:rsid w:val="00B15A0A"/>
    <w:rsid w:val="00B17B83"/>
    <w:rsid w:val="00B21132"/>
    <w:rsid w:val="00B326C9"/>
    <w:rsid w:val="00B36DC5"/>
    <w:rsid w:val="00B412A8"/>
    <w:rsid w:val="00B50302"/>
    <w:rsid w:val="00B6121D"/>
    <w:rsid w:val="00B64D34"/>
    <w:rsid w:val="00B66DC3"/>
    <w:rsid w:val="00B74742"/>
    <w:rsid w:val="00B7554B"/>
    <w:rsid w:val="00B82367"/>
    <w:rsid w:val="00B842B6"/>
    <w:rsid w:val="00B930F6"/>
    <w:rsid w:val="00B935F1"/>
    <w:rsid w:val="00B9472B"/>
    <w:rsid w:val="00BA1D58"/>
    <w:rsid w:val="00BA411E"/>
    <w:rsid w:val="00BA5F6B"/>
    <w:rsid w:val="00BA6962"/>
    <w:rsid w:val="00BB2D72"/>
    <w:rsid w:val="00BB4D61"/>
    <w:rsid w:val="00BB607C"/>
    <w:rsid w:val="00BC0BF7"/>
    <w:rsid w:val="00BD309D"/>
    <w:rsid w:val="00BD40C5"/>
    <w:rsid w:val="00BD4B7A"/>
    <w:rsid w:val="00BE1C69"/>
    <w:rsid w:val="00BE3BDF"/>
    <w:rsid w:val="00BE7BC2"/>
    <w:rsid w:val="00BF01BD"/>
    <w:rsid w:val="00BF15E9"/>
    <w:rsid w:val="00BF69A7"/>
    <w:rsid w:val="00BF6B37"/>
    <w:rsid w:val="00BF7CC9"/>
    <w:rsid w:val="00C04B88"/>
    <w:rsid w:val="00C11607"/>
    <w:rsid w:val="00C15197"/>
    <w:rsid w:val="00C1594F"/>
    <w:rsid w:val="00C25044"/>
    <w:rsid w:val="00C3037C"/>
    <w:rsid w:val="00C30E0A"/>
    <w:rsid w:val="00C34EBC"/>
    <w:rsid w:val="00C42875"/>
    <w:rsid w:val="00C439DA"/>
    <w:rsid w:val="00C44E8F"/>
    <w:rsid w:val="00C60A69"/>
    <w:rsid w:val="00C61177"/>
    <w:rsid w:val="00C65DBE"/>
    <w:rsid w:val="00C72E66"/>
    <w:rsid w:val="00C76366"/>
    <w:rsid w:val="00C8226F"/>
    <w:rsid w:val="00C9212A"/>
    <w:rsid w:val="00CA7EF0"/>
    <w:rsid w:val="00CB1422"/>
    <w:rsid w:val="00CB2B6E"/>
    <w:rsid w:val="00CB30A7"/>
    <w:rsid w:val="00CB4844"/>
    <w:rsid w:val="00CB790D"/>
    <w:rsid w:val="00CD11F3"/>
    <w:rsid w:val="00CD3DF4"/>
    <w:rsid w:val="00CE16C7"/>
    <w:rsid w:val="00CE6D19"/>
    <w:rsid w:val="00CF15B2"/>
    <w:rsid w:val="00CF643C"/>
    <w:rsid w:val="00D04C21"/>
    <w:rsid w:val="00D07268"/>
    <w:rsid w:val="00D11897"/>
    <w:rsid w:val="00D14CB9"/>
    <w:rsid w:val="00D26285"/>
    <w:rsid w:val="00D40E29"/>
    <w:rsid w:val="00D4548E"/>
    <w:rsid w:val="00D47FEC"/>
    <w:rsid w:val="00D50F87"/>
    <w:rsid w:val="00D6310F"/>
    <w:rsid w:val="00D63F38"/>
    <w:rsid w:val="00D723EE"/>
    <w:rsid w:val="00D7529D"/>
    <w:rsid w:val="00D77B0B"/>
    <w:rsid w:val="00D83156"/>
    <w:rsid w:val="00D83C2A"/>
    <w:rsid w:val="00D873F1"/>
    <w:rsid w:val="00D92238"/>
    <w:rsid w:val="00D9406A"/>
    <w:rsid w:val="00DA094E"/>
    <w:rsid w:val="00DA532D"/>
    <w:rsid w:val="00DA775E"/>
    <w:rsid w:val="00DB16D2"/>
    <w:rsid w:val="00DB5F33"/>
    <w:rsid w:val="00DC0204"/>
    <w:rsid w:val="00DC2542"/>
    <w:rsid w:val="00DC45AE"/>
    <w:rsid w:val="00DC6081"/>
    <w:rsid w:val="00DC73DA"/>
    <w:rsid w:val="00DD5083"/>
    <w:rsid w:val="00DE250F"/>
    <w:rsid w:val="00DE6724"/>
    <w:rsid w:val="00DE7231"/>
    <w:rsid w:val="00DF0830"/>
    <w:rsid w:val="00DF1137"/>
    <w:rsid w:val="00DF27FE"/>
    <w:rsid w:val="00DF3025"/>
    <w:rsid w:val="00DF5081"/>
    <w:rsid w:val="00DF77C1"/>
    <w:rsid w:val="00E04369"/>
    <w:rsid w:val="00E06629"/>
    <w:rsid w:val="00E12178"/>
    <w:rsid w:val="00E12405"/>
    <w:rsid w:val="00E209F2"/>
    <w:rsid w:val="00E270A2"/>
    <w:rsid w:val="00E3038C"/>
    <w:rsid w:val="00E30649"/>
    <w:rsid w:val="00E33115"/>
    <w:rsid w:val="00E405C2"/>
    <w:rsid w:val="00E44760"/>
    <w:rsid w:val="00E5177B"/>
    <w:rsid w:val="00E55027"/>
    <w:rsid w:val="00E73B21"/>
    <w:rsid w:val="00E75E6F"/>
    <w:rsid w:val="00E77DF9"/>
    <w:rsid w:val="00E8167C"/>
    <w:rsid w:val="00E8465A"/>
    <w:rsid w:val="00E8524F"/>
    <w:rsid w:val="00E8546B"/>
    <w:rsid w:val="00E8760F"/>
    <w:rsid w:val="00E92D35"/>
    <w:rsid w:val="00E950B7"/>
    <w:rsid w:val="00EA322E"/>
    <w:rsid w:val="00EA3FBB"/>
    <w:rsid w:val="00EA45ED"/>
    <w:rsid w:val="00EA5526"/>
    <w:rsid w:val="00EA56F1"/>
    <w:rsid w:val="00EB058A"/>
    <w:rsid w:val="00EB1561"/>
    <w:rsid w:val="00EB1878"/>
    <w:rsid w:val="00EB1A45"/>
    <w:rsid w:val="00EB7C26"/>
    <w:rsid w:val="00EC0996"/>
    <w:rsid w:val="00EC501A"/>
    <w:rsid w:val="00EC7EB3"/>
    <w:rsid w:val="00ED0E08"/>
    <w:rsid w:val="00ED52AC"/>
    <w:rsid w:val="00ED7F81"/>
    <w:rsid w:val="00EE7E95"/>
    <w:rsid w:val="00EF4326"/>
    <w:rsid w:val="00EF4685"/>
    <w:rsid w:val="00EF4E52"/>
    <w:rsid w:val="00F0259C"/>
    <w:rsid w:val="00F02A22"/>
    <w:rsid w:val="00F04566"/>
    <w:rsid w:val="00F05CAE"/>
    <w:rsid w:val="00F1341E"/>
    <w:rsid w:val="00F17476"/>
    <w:rsid w:val="00F2084B"/>
    <w:rsid w:val="00F20AA1"/>
    <w:rsid w:val="00F24025"/>
    <w:rsid w:val="00F30C4D"/>
    <w:rsid w:val="00F31F3E"/>
    <w:rsid w:val="00F465C5"/>
    <w:rsid w:val="00F473E1"/>
    <w:rsid w:val="00F47645"/>
    <w:rsid w:val="00F50A58"/>
    <w:rsid w:val="00F50B46"/>
    <w:rsid w:val="00F50D8E"/>
    <w:rsid w:val="00F522C1"/>
    <w:rsid w:val="00F55E12"/>
    <w:rsid w:val="00F56B59"/>
    <w:rsid w:val="00F608FB"/>
    <w:rsid w:val="00F6291A"/>
    <w:rsid w:val="00F62B9A"/>
    <w:rsid w:val="00F6695E"/>
    <w:rsid w:val="00F67953"/>
    <w:rsid w:val="00F706AC"/>
    <w:rsid w:val="00F71411"/>
    <w:rsid w:val="00F72885"/>
    <w:rsid w:val="00F8044C"/>
    <w:rsid w:val="00F829EC"/>
    <w:rsid w:val="00F84232"/>
    <w:rsid w:val="00F87C03"/>
    <w:rsid w:val="00F90937"/>
    <w:rsid w:val="00FA6BCA"/>
    <w:rsid w:val="00FA7C1C"/>
    <w:rsid w:val="00FB55DE"/>
    <w:rsid w:val="00FC1986"/>
    <w:rsid w:val="00FC4BC8"/>
    <w:rsid w:val="00FD2242"/>
    <w:rsid w:val="00FD6986"/>
    <w:rsid w:val="00FE3F57"/>
    <w:rsid w:val="00FE472D"/>
    <w:rsid w:val="00FE67D8"/>
    <w:rsid w:val="00FF03E9"/>
    <w:rsid w:val="00FF1D35"/>
    <w:rsid w:val="00FF64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FE28"/>
  <w15:docId w15:val="{E47C7376-A171-4E28-A23A-1FC6215C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34F4"/>
  </w:style>
  <w:style w:type="paragraph" w:styleId="Nagwek1">
    <w:name w:val="heading 1"/>
    <w:basedOn w:val="Normalny"/>
    <w:next w:val="Normalny"/>
    <w:link w:val="Nagwek1Znak"/>
    <w:uiPriority w:val="9"/>
    <w:qFormat/>
    <w:rsid w:val="002234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2234F4"/>
    <w:pPr>
      <w:keepNext/>
      <w:suppressAutoHyphens/>
      <w:spacing w:after="0" w:line="240" w:lineRule="auto"/>
      <w:jc w:val="both"/>
      <w:outlineLvl w:val="1"/>
    </w:pPr>
    <w:rPr>
      <w:rFonts w:ascii="Times New Roman" w:eastAsia="Times New Roman" w:hAnsi="Times New Roman" w:cs="Times New Roman"/>
      <w:b/>
      <w:bCs/>
      <w:sz w:val="24"/>
      <w:szCs w:val="24"/>
      <w:lang w:eastAsia="ar-SA"/>
    </w:rPr>
  </w:style>
  <w:style w:type="paragraph" w:styleId="Nagwek3">
    <w:name w:val="heading 3"/>
    <w:basedOn w:val="Normalny"/>
    <w:next w:val="Normalny"/>
    <w:link w:val="Nagwek3Znak"/>
    <w:uiPriority w:val="9"/>
    <w:semiHidden/>
    <w:unhideWhenUsed/>
    <w:qFormat/>
    <w:rsid w:val="00801A0D"/>
    <w:pPr>
      <w:keepNext/>
      <w:keepLines/>
      <w:spacing w:before="40" w:after="0" w:line="259" w:lineRule="auto"/>
      <w:outlineLvl w:val="2"/>
    </w:pPr>
    <w:rPr>
      <w:rFonts w:asciiTheme="majorHAnsi" w:eastAsiaTheme="majorEastAsia" w:hAnsiTheme="majorHAnsi" w:cstheme="majorBidi"/>
      <w:color w:val="243F60" w:themeColor="accent1" w:themeShade="7F"/>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34F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2234F4"/>
    <w:rPr>
      <w:rFonts w:ascii="Times New Roman" w:eastAsia="Times New Roman" w:hAnsi="Times New Roman" w:cs="Times New Roman"/>
      <w:b/>
      <w:bCs/>
      <w:sz w:val="24"/>
      <w:szCs w:val="24"/>
      <w:lang w:eastAsia="ar-SA"/>
    </w:rPr>
  </w:style>
  <w:style w:type="character" w:customStyle="1" w:styleId="TekstprzypisukocowegoZnak">
    <w:name w:val="Tekst przypisu końcowego Znak"/>
    <w:basedOn w:val="Domylnaczcionkaakapitu"/>
    <w:link w:val="Tekstprzypisukocowego"/>
    <w:uiPriority w:val="99"/>
    <w:semiHidden/>
    <w:rsid w:val="002234F4"/>
    <w:rPr>
      <w:sz w:val="20"/>
      <w:szCs w:val="20"/>
    </w:rPr>
  </w:style>
  <w:style w:type="paragraph" w:styleId="Tekstprzypisukocowego">
    <w:name w:val="endnote text"/>
    <w:basedOn w:val="Normalny"/>
    <w:link w:val="TekstprzypisukocowegoZnak"/>
    <w:uiPriority w:val="99"/>
    <w:semiHidden/>
    <w:unhideWhenUsed/>
    <w:rsid w:val="002234F4"/>
    <w:pPr>
      <w:spacing w:after="0" w:line="240" w:lineRule="auto"/>
    </w:pPr>
    <w:rPr>
      <w:sz w:val="20"/>
      <w:szCs w:val="20"/>
    </w:rPr>
  </w:style>
  <w:style w:type="paragraph" w:styleId="Akapitzlist">
    <w:name w:val="List Paragraph"/>
    <w:basedOn w:val="Normalny"/>
    <w:uiPriority w:val="34"/>
    <w:qFormat/>
    <w:rsid w:val="002234F4"/>
    <w:pPr>
      <w:spacing w:after="160" w:line="256" w:lineRule="auto"/>
      <w:ind w:left="720"/>
      <w:contextualSpacing/>
    </w:pPr>
  </w:style>
  <w:style w:type="paragraph" w:styleId="Tekstdymka">
    <w:name w:val="Balloon Text"/>
    <w:basedOn w:val="Normalny"/>
    <w:link w:val="TekstdymkaZnak"/>
    <w:uiPriority w:val="99"/>
    <w:semiHidden/>
    <w:unhideWhenUsed/>
    <w:rsid w:val="002234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34F4"/>
    <w:rPr>
      <w:rFonts w:ascii="Tahoma" w:hAnsi="Tahoma" w:cs="Tahoma"/>
      <w:sz w:val="16"/>
      <w:szCs w:val="16"/>
    </w:rPr>
  </w:style>
  <w:style w:type="paragraph" w:styleId="Tekstpodstawowy2">
    <w:name w:val="Body Text 2"/>
    <w:basedOn w:val="Normalny"/>
    <w:link w:val="Tekstpodstawowy2Znak"/>
    <w:unhideWhenUsed/>
    <w:rsid w:val="002234F4"/>
    <w:pPr>
      <w:spacing w:after="0" w:line="240" w:lineRule="auto"/>
    </w:pPr>
    <w:rPr>
      <w:rFonts w:ascii="Times New Roman" w:eastAsia="Times New Roman" w:hAnsi="Times New Roman" w:cs="Times New Roman"/>
      <w:sz w:val="28"/>
      <w:szCs w:val="20"/>
      <w:lang w:eastAsia="pl-PL"/>
    </w:rPr>
  </w:style>
  <w:style w:type="character" w:customStyle="1" w:styleId="Tekstpodstawowy2Znak">
    <w:name w:val="Tekst podstawowy 2 Znak"/>
    <w:basedOn w:val="Domylnaczcionkaakapitu"/>
    <w:link w:val="Tekstpodstawowy2"/>
    <w:rsid w:val="002234F4"/>
    <w:rPr>
      <w:rFonts w:ascii="Times New Roman" w:eastAsia="Times New Roman" w:hAnsi="Times New Roman" w:cs="Times New Roman"/>
      <w:sz w:val="28"/>
      <w:szCs w:val="20"/>
      <w:lang w:eastAsia="pl-PL"/>
    </w:rPr>
  </w:style>
  <w:style w:type="paragraph" w:styleId="NormalnyWeb">
    <w:name w:val="Normal (Web)"/>
    <w:basedOn w:val="Normalny"/>
    <w:uiPriority w:val="99"/>
    <w:rsid w:val="002234F4"/>
    <w:pPr>
      <w:suppressAutoHyphens/>
      <w:spacing w:before="280" w:after="280" w:line="240" w:lineRule="auto"/>
    </w:pPr>
    <w:rPr>
      <w:rFonts w:ascii="Arial Unicode MS" w:eastAsia="Arial Unicode MS" w:hAnsi="Arial Unicode MS" w:cs="Arial Unicode MS"/>
      <w:sz w:val="24"/>
      <w:szCs w:val="24"/>
      <w:lang w:eastAsia="ar-SA"/>
    </w:rPr>
  </w:style>
  <w:style w:type="character" w:styleId="Hipercze">
    <w:name w:val="Hyperlink"/>
    <w:basedOn w:val="Domylnaczcionkaakapitu"/>
    <w:uiPriority w:val="99"/>
    <w:unhideWhenUsed/>
    <w:rsid w:val="002234F4"/>
    <w:rPr>
      <w:color w:val="0000FF" w:themeColor="hyperlink"/>
      <w:u w:val="single"/>
    </w:rPr>
  </w:style>
  <w:style w:type="paragraph" w:customStyle="1" w:styleId="Normal">
    <w:name w:val="[Normal]"/>
    <w:rsid w:val="002234F4"/>
    <w:pPr>
      <w:autoSpaceDE w:val="0"/>
      <w:autoSpaceDN w:val="0"/>
      <w:adjustRightInd w:val="0"/>
      <w:spacing w:after="0" w:line="240" w:lineRule="auto"/>
    </w:pPr>
    <w:rPr>
      <w:rFonts w:ascii="Arial" w:eastAsia="Calibri" w:hAnsi="Arial" w:cs="Arial"/>
      <w:sz w:val="24"/>
      <w:szCs w:val="24"/>
    </w:rPr>
  </w:style>
  <w:style w:type="paragraph" w:styleId="Tytu">
    <w:name w:val="Title"/>
    <w:basedOn w:val="Normalny"/>
    <w:link w:val="TytuZnak"/>
    <w:qFormat/>
    <w:rsid w:val="002234F4"/>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234F4"/>
    <w:rPr>
      <w:rFonts w:ascii="Times New Roman" w:eastAsia="Times New Roman" w:hAnsi="Times New Roman" w:cs="Times New Roman"/>
      <w:b/>
      <w:bCs/>
      <w:sz w:val="24"/>
      <w:szCs w:val="24"/>
      <w:lang w:eastAsia="pl-PL"/>
    </w:rPr>
  </w:style>
  <w:style w:type="paragraph" w:styleId="Bezodstpw">
    <w:name w:val="No Spacing"/>
    <w:uiPriority w:val="1"/>
    <w:qFormat/>
    <w:rsid w:val="002234F4"/>
    <w:pPr>
      <w:spacing w:after="0" w:line="240" w:lineRule="auto"/>
    </w:pPr>
  </w:style>
  <w:style w:type="character" w:styleId="Pogrubienie">
    <w:name w:val="Strong"/>
    <w:basedOn w:val="Domylnaczcionkaakapitu"/>
    <w:uiPriority w:val="22"/>
    <w:qFormat/>
    <w:rsid w:val="002234F4"/>
    <w:rPr>
      <w:b/>
      <w:bCs/>
    </w:rPr>
  </w:style>
  <w:style w:type="paragraph" w:styleId="Nagwek">
    <w:name w:val="header"/>
    <w:basedOn w:val="Normalny"/>
    <w:link w:val="NagwekZnak"/>
    <w:uiPriority w:val="99"/>
    <w:unhideWhenUsed/>
    <w:rsid w:val="002234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34F4"/>
  </w:style>
  <w:style w:type="paragraph" w:styleId="Stopka">
    <w:name w:val="footer"/>
    <w:basedOn w:val="Normalny"/>
    <w:link w:val="StopkaZnak"/>
    <w:uiPriority w:val="99"/>
    <w:unhideWhenUsed/>
    <w:rsid w:val="002234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34F4"/>
  </w:style>
  <w:style w:type="paragraph" w:customStyle="1" w:styleId="Standard">
    <w:name w:val="Standard"/>
    <w:rsid w:val="00AD3F8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Legenda">
    <w:name w:val="caption"/>
    <w:basedOn w:val="Normalny"/>
    <w:next w:val="Normalny"/>
    <w:uiPriority w:val="35"/>
    <w:unhideWhenUsed/>
    <w:qFormat/>
    <w:rsid w:val="00081957"/>
    <w:pPr>
      <w:spacing w:line="240" w:lineRule="auto"/>
    </w:pPr>
    <w:rPr>
      <w:i/>
      <w:iCs/>
      <w:color w:val="1F497D" w:themeColor="text2"/>
      <w:sz w:val="18"/>
      <w:szCs w:val="18"/>
    </w:rPr>
  </w:style>
  <w:style w:type="character" w:styleId="Odwoaniedokomentarza">
    <w:name w:val="annotation reference"/>
    <w:basedOn w:val="Domylnaczcionkaakapitu"/>
    <w:uiPriority w:val="99"/>
    <w:semiHidden/>
    <w:unhideWhenUsed/>
    <w:rsid w:val="00CF643C"/>
    <w:rPr>
      <w:sz w:val="16"/>
      <w:szCs w:val="16"/>
    </w:rPr>
  </w:style>
  <w:style w:type="paragraph" w:styleId="Tekstkomentarza">
    <w:name w:val="annotation text"/>
    <w:basedOn w:val="Normalny"/>
    <w:link w:val="TekstkomentarzaZnak"/>
    <w:uiPriority w:val="99"/>
    <w:semiHidden/>
    <w:unhideWhenUsed/>
    <w:rsid w:val="00CF64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643C"/>
    <w:rPr>
      <w:sz w:val="20"/>
      <w:szCs w:val="20"/>
    </w:rPr>
  </w:style>
  <w:style w:type="paragraph" w:styleId="Tematkomentarza">
    <w:name w:val="annotation subject"/>
    <w:basedOn w:val="Tekstkomentarza"/>
    <w:next w:val="Tekstkomentarza"/>
    <w:link w:val="TematkomentarzaZnak"/>
    <w:uiPriority w:val="99"/>
    <w:semiHidden/>
    <w:unhideWhenUsed/>
    <w:rsid w:val="00CF643C"/>
    <w:rPr>
      <w:b/>
      <w:bCs/>
    </w:rPr>
  </w:style>
  <w:style w:type="character" w:customStyle="1" w:styleId="TematkomentarzaZnak">
    <w:name w:val="Temat komentarza Znak"/>
    <w:basedOn w:val="TekstkomentarzaZnak"/>
    <w:link w:val="Tematkomentarza"/>
    <w:uiPriority w:val="99"/>
    <w:semiHidden/>
    <w:rsid w:val="00CF643C"/>
    <w:rPr>
      <w:b/>
      <w:bCs/>
      <w:sz w:val="20"/>
      <w:szCs w:val="20"/>
    </w:rPr>
  </w:style>
  <w:style w:type="paragraph" w:customStyle="1" w:styleId="Default">
    <w:name w:val="Default"/>
    <w:rsid w:val="004A20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 1"/>
    <w:uiPriority w:val="99"/>
    <w:rsid w:val="00266896"/>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fw300">
    <w:name w:val="fw300"/>
    <w:basedOn w:val="Domylnaczcionkaakapitu"/>
    <w:rsid w:val="009C524F"/>
  </w:style>
  <w:style w:type="table" w:styleId="Tabela-Siatka">
    <w:name w:val="Table Grid"/>
    <w:basedOn w:val="Standardowy"/>
    <w:uiPriority w:val="39"/>
    <w:rsid w:val="0038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801A0D"/>
    <w:rPr>
      <w:rFonts w:asciiTheme="majorHAnsi" w:eastAsiaTheme="majorEastAsia" w:hAnsiTheme="majorHAnsi" w:cstheme="majorBidi"/>
      <w:color w:val="243F60" w:themeColor="accent1" w:themeShade="7F"/>
      <w:kern w:val="2"/>
      <w:sz w:val="24"/>
      <w:szCs w:val="24"/>
      <w14:ligatures w14:val="standardContextual"/>
    </w:rPr>
  </w:style>
  <w:style w:type="character" w:customStyle="1" w:styleId="markedcontent">
    <w:name w:val="markedcontent"/>
    <w:basedOn w:val="Domylnaczcionkaakapitu"/>
    <w:rsid w:val="009C221A"/>
  </w:style>
  <w:style w:type="character" w:styleId="Odwoanieprzypisukocowego">
    <w:name w:val="endnote reference"/>
    <w:basedOn w:val="Domylnaczcionkaakapitu"/>
    <w:uiPriority w:val="99"/>
    <w:semiHidden/>
    <w:unhideWhenUsed/>
    <w:rsid w:val="009C221A"/>
    <w:rPr>
      <w:vertAlign w:val="superscript"/>
    </w:rPr>
  </w:style>
  <w:style w:type="character" w:customStyle="1" w:styleId="x193iq5w">
    <w:name w:val="x193iq5w"/>
    <w:basedOn w:val="Domylnaczcionkaakapitu"/>
    <w:rsid w:val="0081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0228">
      <w:bodyDiv w:val="1"/>
      <w:marLeft w:val="0"/>
      <w:marRight w:val="0"/>
      <w:marTop w:val="0"/>
      <w:marBottom w:val="0"/>
      <w:divBdr>
        <w:top w:val="none" w:sz="0" w:space="0" w:color="auto"/>
        <w:left w:val="none" w:sz="0" w:space="0" w:color="auto"/>
        <w:bottom w:val="none" w:sz="0" w:space="0" w:color="auto"/>
        <w:right w:val="none" w:sz="0" w:space="0" w:color="auto"/>
      </w:divBdr>
    </w:div>
    <w:div w:id="321467916">
      <w:bodyDiv w:val="1"/>
      <w:marLeft w:val="0"/>
      <w:marRight w:val="0"/>
      <w:marTop w:val="0"/>
      <w:marBottom w:val="0"/>
      <w:divBdr>
        <w:top w:val="none" w:sz="0" w:space="0" w:color="auto"/>
        <w:left w:val="none" w:sz="0" w:space="0" w:color="auto"/>
        <w:bottom w:val="none" w:sz="0" w:space="0" w:color="auto"/>
        <w:right w:val="none" w:sz="0" w:space="0" w:color="auto"/>
      </w:divBdr>
    </w:div>
    <w:div w:id="464277723">
      <w:bodyDiv w:val="1"/>
      <w:marLeft w:val="0"/>
      <w:marRight w:val="0"/>
      <w:marTop w:val="0"/>
      <w:marBottom w:val="0"/>
      <w:divBdr>
        <w:top w:val="none" w:sz="0" w:space="0" w:color="auto"/>
        <w:left w:val="none" w:sz="0" w:space="0" w:color="auto"/>
        <w:bottom w:val="none" w:sz="0" w:space="0" w:color="auto"/>
        <w:right w:val="none" w:sz="0" w:space="0" w:color="auto"/>
      </w:divBdr>
    </w:div>
    <w:div w:id="814219280">
      <w:bodyDiv w:val="1"/>
      <w:marLeft w:val="0"/>
      <w:marRight w:val="0"/>
      <w:marTop w:val="0"/>
      <w:marBottom w:val="0"/>
      <w:divBdr>
        <w:top w:val="none" w:sz="0" w:space="0" w:color="auto"/>
        <w:left w:val="none" w:sz="0" w:space="0" w:color="auto"/>
        <w:bottom w:val="none" w:sz="0" w:space="0" w:color="auto"/>
        <w:right w:val="none" w:sz="0" w:space="0" w:color="auto"/>
      </w:divBdr>
    </w:div>
    <w:div w:id="942953601">
      <w:bodyDiv w:val="1"/>
      <w:marLeft w:val="0"/>
      <w:marRight w:val="0"/>
      <w:marTop w:val="0"/>
      <w:marBottom w:val="0"/>
      <w:divBdr>
        <w:top w:val="none" w:sz="0" w:space="0" w:color="auto"/>
        <w:left w:val="none" w:sz="0" w:space="0" w:color="auto"/>
        <w:bottom w:val="none" w:sz="0" w:space="0" w:color="auto"/>
        <w:right w:val="none" w:sz="0" w:space="0" w:color="auto"/>
      </w:divBdr>
    </w:div>
    <w:div w:id="1233157685">
      <w:bodyDiv w:val="1"/>
      <w:marLeft w:val="0"/>
      <w:marRight w:val="0"/>
      <w:marTop w:val="0"/>
      <w:marBottom w:val="0"/>
      <w:divBdr>
        <w:top w:val="none" w:sz="0" w:space="0" w:color="auto"/>
        <w:left w:val="none" w:sz="0" w:space="0" w:color="auto"/>
        <w:bottom w:val="none" w:sz="0" w:space="0" w:color="auto"/>
        <w:right w:val="none" w:sz="0" w:space="0" w:color="auto"/>
      </w:divBdr>
    </w:div>
    <w:div w:id="1347050597">
      <w:bodyDiv w:val="1"/>
      <w:marLeft w:val="0"/>
      <w:marRight w:val="0"/>
      <w:marTop w:val="0"/>
      <w:marBottom w:val="0"/>
      <w:divBdr>
        <w:top w:val="none" w:sz="0" w:space="0" w:color="auto"/>
        <w:left w:val="none" w:sz="0" w:space="0" w:color="auto"/>
        <w:bottom w:val="none" w:sz="0" w:space="0" w:color="auto"/>
        <w:right w:val="none" w:sz="0" w:space="0" w:color="auto"/>
      </w:divBdr>
    </w:div>
    <w:div w:id="1450201939">
      <w:bodyDiv w:val="1"/>
      <w:marLeft w:val="0"/>
      <w:marRight w:val="0"/>
      <w:marTop w:val="0"/>
      <w:marBottom w:val="0"/>
      <w:divBdr>
        <w:top w:val="none" w:sz="0" w:space="0" w:color="auto"/>
        <w:left w:val="none" w:sz="0" w:space="0" w:color="auto"/>
        <w:bottom w:val="none" w:sz="0" w:space="0" w:color="auto"/>
        <w:right w:val="none" w:sz="0" w:space="0" w:color="auto"/>
      </w:divBdr>
    </w:div>
    <w:div w:id="1774091102">
      <w:bodyDiv w:val="1"/>
      <w:marLeft w:val="0"/>
      <w:marRight w:val="0"/>
      <w:marTop w:val="0"/>
      <w:marBottom w:val="0"/>
      <w:divBdr>
        <w:top w:val="none" w:sz="0" w:space="0" w:color="auto"/>
        <w:left w:val="none" w:sz="0" w:space="0" w:color="auto"/>
        <w:bottom w:val="none" w:sz="0" w:space="0" w:color="auto"/>
        <w:right w:val="none" w:sz="0" w:space="0" w:color="auto"/>
      </w:divBdr>
    </w:div>
    <w:div w:id="1961838885">
      <w:bodyDiv w:val="1"/>
      <w:marLeft w:val="0"/>
      <w:marRight w:val="0"/>
      <w:marTop w:val="0"/>
      <w:marBottom w:val="0"/>
      <w:divBdr>
        <w:top w:val="none" w:sz="0" w:space="0" w:color="auto"/>
        <w:left w:val="none" w:sz="0" w:space="0" w:color="auto"/>
        <w:bottom w:val="none" w:sz="0" w:space="0" w:color="auto"/>
        <w:right w:val="none" w:sz="0" w:space="0" w:color="auto"/>
      </w:divBdr>
    </w:div>
    <w:div w:id="207697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www.nowawieswielka-gbp.soww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bibliotekanowawieswielka.pl"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www.wirtualneszlaki.pl"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www.nowawieswielka.pl"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b="1" i="0" u="none" strike="noStrike" baseline="0">
                <a:solidFill>
                  <a:srgbClr val="000000"/>
                </a:solidFill>
                <a:latin typeface="Arial"/>
                <a:ea typeface="Arial"/>
                <a:cs typeface="Arial"/>
              </a:defRPr>
            </a:pPr>
            <a:r>
              <a:rPr lang="pl-PL"/>
              <a:t>               Dochody i wydatki ogółem za  2022</a:t>
            </a:r>
            <a:r>
              <a:rPr lang="pl-PL" baseline="0"/>
              <a:t> </a:t>
            </a:r>
            <a:r>
              <a:rPr lang="pl-PL"/>
              <a:t>r.</a:t>
            </a:r>
          </a:p>
        </c:rich>
      </c:tx>
      <c:layout>
        <c:manualLayout>
          <c:xMode val="edge"/>
          <c:yMode val="edge"/>
          <c:x val="0.25240887028505554"/>
          <c:y val="3.548396389475706E-2"/>
        </c:manualLayout>
      </c:layout>
      <c:overlay val="0"/>
      <c:spPr>
        <a:noFill/>
        <a:ln w="25398">
          <a:noFill/>
        </a:ln>
      </c:spPr>
    </c:title>
    <c:autoTitleDeleted val="0"/>
    <c:view3D>
      <c:rotX val="15"/>
      <c:hPercent val="54"/>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0.15028930012889144"/>
          <c:y val="0.16129057662956248"/>
          <c:w val="0.75915364424081055"/>
          <c:h val="0.66129136418120615"/>
        </c:manualLayout>
      </c:layout>
      <c:bar3DChart>
        <c:barDir val="col"/>
        <c:grouping val="clustered"/>
        <c:varyColors val="0"/>
        <c:ser>
          <c:idx val="0"/>
          <c:order val="0"/>
          <c:spPr>
            <a:solidFill>
              <a:srgbClr val="9999FF"/>
            </a:solidFill>
            <a:ln w="12699">
              <a:solidFill>
                <a:srgbClr val="000000"/>
              </a:solidFill>
              <a:prstDash val="solid"/>
            </a:ln>
          </c:spPr>
          <c:invertIfNegative val="0"/>
          <c:dPt>
            <c:idx val="0"/>
            <c:invertIfNegative val="0"/>
            <c:bubble3D val="0"/>
            <c:spPr>
              <a:solidFill>
                <a:srgbClr val="00B050"/>
              </a:solidFill>
              <a:ln w="12699">
                <a:solidFill>
                  <a:srgbClr val="000000"/>
                </a:solidFill>
                <a:prstDash val="solid"/>
              </a:ln>
            </c:spPr>
          </c:dPt>
          <c:dPt>
            <c:idx val="1"/>
            <c:invertIfNegative val="0"/>
            <c:bubble3D val="0"/>
            <c:spPr>
              <a:solidFill>
                <a:srgbClr val="00B050"/>
              </a:solidFill>
              <a:ln w="12699">
                <a:solidFill>
                  <a:srgbClr val="000000"/>
                </a:solidFill>
                <a:prstDash val="solid"/>
              </a:ln>
            </c:spPr>
          </c:dPt>
          <c:dPt>
            <c:idx val="2"/>
            <c:invertIfNegative val="0"/>
            <c:bubble3D val="0"/>
            <c:spPr>
              <a:solidFill>
                <a:srgbClr val="00B050"/>
              </a:solidFill>
              <a:ln w="12699">
                <a:solidFill>
                  <a:srgbClr val="000000"/>
                </a:solidFill>
                <a:prstDash val="solid"/>
              </a:ln>
            </c:spPr>
          </c:dPt>
          <c:dLbls>
            <c:dLbl>
              <c:idx val="0"/>
              <c:layout>
                <c:manualLayout>
                  <c:x val="1.0720490924549924E-2"/>
                  <c:y val="4.8992962041624691E-3"/>
                </c:manualLayout>
              </c:layout>
              <c:numFmt formatCode="#,##0.00" sourceLinked="0"/>
              <c:spPr>
                <a:noFill/>
                <a:ln w="25398">
                  <a:noFill/>
                </a:ln>
              </c:spPr>
              <c:txPr>
                <a:bodyPr/>
                <a:lstStyle/>
                <a:p>
                  <a:pPr>
                    <a:defRPr sz="9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4.3433317169664643E-2"/>
                  <c:y val="-4.0177353809886032E-3"/>
                </c:manualLayout>
              </c:layout>
              <c:numFmt formatCode="#,##0.00" sourceLinked="0"/>
              <c:spPr>
                <a:noFill/>
                <a:ln w="25398">
                  <a:noFill/>
                </a:ln>
              </c:spPr>
              <c:txPr>
                <a:bodyPr/>
                <a:lstStyle/>
                <a:p>
                  <a:pPr>
                    <a:defRPr sz="9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6.185297219079287E-3"/>
                  <c:y val="-1.4753808515449929E-2"/>
                </c:manualLayout>
              </c:layout>
              <c:numFmt formatCode="#,##0.00" sourceLinked="0"/>
              <c:spPr>
                <a:noFill/>
                <a:ln w="25398">
                  <a:noFill/>
                </a:ln>
              </c:spPr>
              <c:txPr>
                <a:bodyPr/>
                <a:lstStyle/>
                <a:p>
                  <a:pPr>
                    <a:defRPr sz="9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8.0202584647593531E-3"/>
                  <c:y val="-6.9628502703480604E-3"/>
                </c:manualLayout>
              </c:layout>
              <c:numFmt formatCode="#,##0.00" sourceLinked="0"/>
              <c:spPr>
                <a:noFill/>
                <a:ln w="25398">
                  <a:noFill/>
                </a:ln>
              </c:spPr>
              <c:txPr>
                <a:bodyPr/>
                <a:lstStyle/>
                <a:p>
                  <a:pPr>
                    <a:defRPr sz="9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1.58494304110946E-2"/>
                  <c:y val="0"/>
                </c:manualLayout>
              </c:layout>
              <c:numFmt formatCode="#,##0.00" sourceLinked="0"/>
              <c:spPr>
                <a:noFill/>
                <a:ln w="25398">
                  <a:noFill/>
                </a:ln>
              </c:spPr>
              <c:txPr>
                <a:bodyPr/>
                <a:lstStyle/>
                <a:p>
                  <a:pPr>
                    <a:defRPr sz="9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5"/>
              <c:layout>
                <c:manualLayout>
                  <c:x val="1.5692305324004587E-2"/>
                  <c:y val="0"/>
                </c:manualLayout>
              </c:layout>
              <c:numFmt formatCode="#,##0.00" sourceLinked="0"/>
              <c:spPr>
                <a:noFill/>
                <a:ln w="25398">
                  <a:noFill/>
                </a:ln>
              </c:spPr>
              <c:txPr>
                <a:bodyPr/>
                <a:lstStyle/>
                <a:p>
                  <a:pPr>
                    <a:defRPr sz="9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w="25398">
                <a:noFill/>
              </a:ln>
            </c:spPr>
            <c:txPr>
              <a:bodyPr wrap="square" lIns="38100" tIns="19050" rIns="38100" bIns="19050" anchor="ctr">
                <a:spAutoFit/>
              </a:bodyPr>
              <a:lstStyle/>
              <a:p>
                <a:pPr>
                  <a:defRPr sz="9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Arkusz1!$A$184:$A$189</c:f>
              <c:strCache>
                <c:ptCount val="6"/>
                <c:pt idx="0">
                  <c:v>Dochody ogółem</c:v>
                </c:pt>
                <c:pt idx="1">
                  <c:v>Dochody bieżące</c:v>
                </c:pt>
                <c:pt idx="2">
                  <c:v>Dochody majątkowe</c:v>
                </c:pt>
                <c:pt idx="3">
                  <c:v>Wydatki ogółem</c:v>
                </c:pt>
                <c:pt idx="4">
                  <c:v>Wydatki bieżące</c:v>
                </c:pt>
                <c:pt idx="5">
                  <c:v>Wydatki majątkowe</c:v>
                </c:pt>
              </c:strCache>
            </c:strRef>
          </c:cat>
          <c:val>
            <c:numRef>
              <c:f>Arkusz1!$B$184:$B$189</c:f>
              <c:numCache>
                <c:formatCode>0.00</c:formatCode>
                <c:ptCount val="6"/>
                <c:pt idx="0">
                  <c:v>77224944.650000006</c:v>
                </c:pt>
                <c:pt idx="1">
                  <c:v>76566688.959999993</c:v>
                </c:pt>
                <c:pt idx="2">
                  <c:v>658255.68999999994</c:v>
                </c:pt>
                <c:pt idx="3">
                  <c:v>72715491.739999995</c:v>
                </c:pt>
                <c:pt idx="4">
                  <c:v>66759619.259999998</c:v>
                </c:pt>
                <c:pt idx="5">
                  <c:v>5955872.4800000004</c:v>
                </c:pt>
              </c:numCache>
            </c:numRef>
          </c:val>
        </c:ser>
        <c:dLbls>
          <c:showLegendKey val="0"/>
          <c:showVal val="0"/>
          <c:showCatName val="0"/>
          <c:showSerName val="0"/>
          <c:showPercent val="0"/>
          <c:showBubbleSize val="0"/>
        </c:dLbls>
        <c:gapWidth val="150"/>
        <c:shape val="cylinder"/>
        <c:axId val="477057688"/>
        <c:axId val="477057296"/>
        <c:axId val="0"/>
      </c:bar3DChart>
      <c:catAx>
        <c:axId val="4770576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700" b="1" i="0" u="none" strike="noStrike" baseline="0">
                <a:solidFill>
                  <a:srgbClr val="000000"/>
                </a:solidFill>
                <a:latin typeface="Arial"/>
                <a:ea typeface="Arial"/>
                <a:cs typeface="Arial"/>
              </a:defRPr>
            </a:pPr>
            <a:endParaRPr lang="pl-PL"/>
          </a:p>
        </c:txPr>
        <c:crossAx val="477057296"/>
        <c:crosses val="autoZero"/>
        <c:auto val="1"/>
        <c:lblAlgn val="ctr"/>
        <c:lblOffset val="100"/>
        <c:tickLblSkip val="1"/>
        <c:tickMarkSkip val="1"/>
        <c:noMultiLvlLbl val="0"/>
      </c:catAx>
      <c:valAx>
        <c:axId val="477057296"/>
        <c:scaling>
          <c:orientation val="minMax"/>
        </c:scaling>
        <c:delete val="0"/>
        <c:axPos val="l"/>
        <c:majorGridlines>
          <c:spPr>
            <a:ln w="3175">
              <a:solidFill>
                <a:srgbClr val="000000"/>
              </a:solidFill>
              <a:prstDash val="solid"/>
            </a:ln>
          </c:spPr>
        </c:majorGridlines>
        <c:numFmt formatCode="#,##0_ ;\-#,##0\ " sourceLinked="0"/>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pl-PL"/>
          </a:p>
        </c:txPr>
        <c:crossAx val="477057688"/>
        <c:crosses val="autoZero"/>
        <c:crossBetween val="between"/>
      </c:valAx>
      <c:spPr>
        <a:noFill/>
        <a:ln w="25398">
          <a:noFill/>
        </a:ln>
      </c:spPr>
    </c:plotArea>
    <c:plotVisOnly val="1"/>
    <c:dispBlanksAs val="gap"/>
    <c:showDLblsOverMax val="0"/>
  </c:chart>
  <c:spPr>
    <a:solidFill>
      <a:srgbClr val="FFFFCC"/>
    </a:solidFill>
    <a:ln w="3175">
      <a:solidFill>
        <a:srgbClr val="000000"/>
      </a:solidFill>
      <a:prstDash val="solid"/>
    </a:ln>
  </c:spPr>
  <c:txPr>
    <a:bodyPr/>
    <a:lstStyle/>
    <a:p>
      <a:pPr>
        <a:defRPr sz="1050" b="0" i="0" u="none" strike="noStrike" baseline="0">
          <a:solidFill>
            <a:srgbClr val="000000"/>
          </a:solidFill>
          <a:latin typeface="Arial"/>
          <a:ea typeface="Arial"/>
          <a:cs typeface="Arial"/>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75" b="1" i="0" u="none" strike="noStrike" baseline="0">
                <a:solidFill>
                  <a:srgbClr val="000000"/>
                </a:solidFill>
                <a:latin typeface="Arial"/>
                <a:ea typeface="Arial"/>
                <a:cs typeface="Arial"/>
              </a:defRPr>
            </a:pPr>
            <a:r>
              <a:rPr lang="pl-PL"/>
              <a:t>Wykonanie dochodów bieżących za 2022</a:t>
            </a:r>
            <a:r>
              <a:rPr lang="pl-PL" baseline="0"/>
              <a:t> </a:t>
            </a:r>
            <a:r>
              <a:rPr lang="pl-PL"/>
              <a:t>r.</a:t>
            </a:r>
          </a:p>
        </c:rich>
      </c:tx>
      <c:layout>
        <c:manualLayout>
          <c:xMode val="edge"/>
          <c:yMode val="edge"/>
          <c:x val="0.16390033966342443"/>
          <c:y val="3.7313385826771656E-2"/>
        </c:manualLayout>
      </c:layout>
      <c:overlay val="0"/>
      <c:spPr>
        <a:noFill/>
        <a:ln w="25398">
          <a:noFill/>
        </a:ln>
      </c:spPr>
    </c:title>
    <c:autoTitleDeleted val="0"/>
    <c:view3D>
      <c:rotX val="75"/>
      <c:rotY val="0"/>
      <c:rAngAx val="0"/>
    </c:view3D>
    <c:floor>
      <c:thickness val="0"/>
    </c:floor>
    <c:sideWall>
      <c:thickness val="0"/>
    </c:sideWall>
    <c:backWall>
      <c:thickness val="0"/>
    </c:backWall>
    <c:plotArea>
      <c:layout>
        <c:manualLayout>
          <c:layoutTarget val="inner"/>
          <c:xMode val="edge"/>
          <c:yMode val="edge"/>
          <c:x val="0.20037112644870009"/>
          <c:y val="0.22388098875700238"/>
          <c:w val="0.37759336099585061"/>
          <c:h val="0.67910571490517668"/>
        </c:manualLayout>
      </c:layout>
      <c:pie3DChart>
        <c:varyColors val="1"/>
        <c:ser>
          <c:idx val="0"/>
          <c:order val="0"/>
          <c:tx>
            <c:v>Wykonanie wydatków bieżących w I półroczu 2008</c:v>
          </c:tx>
          <c:spPr>
            <a:solidFill>
              <a:srgbClr val="9999FF"/>
            </a:solidFill>
            <a:ln w="12699">
              <a:solidFill>
                <a:srgbClr val="000000"/>
              </a:solidFill>
              <a:prstDash val="solid"/>
            </a:ln>
          </c:spPr>
          <c:explosion val="3"/>
          <c:dPt>
            <c:idx val="0"/>
            <c:bubble3D val="0"/>
          </c:dPt>
          <c:dPt>
            <c:idx val="1"/>
            <c:bubble3D val="0"/>
            <c:spPr>
              <a:solidFill>
                <a:srgbClr val="FF0000"/>
              </a:solidFill>
              <a:ln w="12699">
                <a:solidFill>
                  <a:srgbClr val="000000"/>
                </a:solidFill>
                <a:prstDash val="solid"/>
              </a:ln>
            </c:spPr>
          </c:dPt>
          <c:dPt>
            <c:idx val="2"/>
            <c:bubble3D val="0"/>
            <c:spPr>
              <a:solidFill>
                <a:srgbClr val="00FF00"/>
              </a:solidFill>
              <a:ln w="12699">
                <a:solidFill>
                  <a:srgbClr val="000000"/>
                </a:solidFill>
                <a:prstDash val="solid"/>
              </a:ln>
            </c:spPr>
          </c:dPt>
          <c:dLbls>
            <c:spPr>
              <a:noFill/>
              <a:ln w="25398">
                <a:noFill/>
              </a:ln>
            </c:spPr>
            <c:txPr>
              <a:bodyPr wrap="square" lIns="38100" tIns="19050" rIns="38100" bIns="19050" anchor="ctr">
                <a:spAutoFit/>
              </a:bodyPr>
              <a:lstStyle/>
              <a:p>
                <a:pPr>
                  <a:defRPr sz="975"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extLst>
          </c:dLbls>
          <c:cat>
            <c:strRef>
              <c:f>Arkusz1!$A$1:$A$3</c:f>
              <c:strCache>
                <c:ptCount val="3"/>
                <c:pt idx="0">
                  <c:v>dochody bieżące własne                           39.134.509,13</c:v>
                </c:pt>
                <c:pt idx="1">
                  <c:v>subwencje ogólne    13.213.843,00</c:v>
                </c:pt>
                <c:pt idx="2">
                  <c:v>dotacje celowe i środki przeznaczone na cele bieżące     24.218.336,83</c:v>
                </c:pt>
              </c:strCache>
            </c:strRef>
          </c:cat>
          <c:val>
            <c:numRef>
              <c:f>Arkusz1!$C$1:$C$3</c:f>
              <c:numCache>
                <c:formatCode>0.00%</c:formatCode>
                <c:ptCount val="3"/>
                <c:pt idx="0">
                  <c:v>0.51111664434705628</c:v>
                </c:pt>
                <c:pt idx="1">
                  <c:v>0.17257952746138963</c:v>
                </c:pt>
                <c:pt idx="2">
                  <c:v>0.316303828191554</c:v>
                </c:pt>
              </c:numCache>
            </c:numRef>
          </c:val>
        </c:ser>
        <c:dLbls>
          <c:showLegendKey val="0"/>
          <c:showVal val="0"/>
          <c:showCatName val="0"/>
          <c:showSerName val="0"/>
          <c:showPercent val="0"/>
          <c:showBubbleSize val="0"/>
          <c:showLeaderLines val="0"/>
        </c:dLbls>
      </c:pie3DChart>
      <c:spPr>
        <a:noFill/>
        <a:ln w="25398">
          <a:noFill/>
        </a:ln>
      </c:spPr>
    </c:plotArea>
    <c:legend>
      <c:legendPos val="r"/>
      <c:layout>
        <c:manualLayout>
          <c:xMode val="edge"/>
          <c:yMode val="edge"/>
          <c:x val="0.71998513972518141"/>
          <c:y val="0.3063961504811899"/>
          <c:w val="0.27537131387988267"/>
          <c:h val="0.56412108486439205"/>
        </c:manualLayout>
      </c:layout>
      <c:overlay val="0"/>
      <c:spPr>
        <a:gradFill rotWithShape="0">
          <a:gsLst>
            <a:gs pos="0">
              <a:srgbClr val="FFFFFF"/>
            </a:gs>
            <a:gs pos="100000">
              <a:srgbClr val="FFFFFF">
                <a:gamma/>
                <a:shade val="46275"/>
                <a:invGamma/>
              </a:srgbClr>
            </a:gs>
          </a:gsLst>
          <a:lin ang="5400000" scaled="1"/>
        </a:gradFill>
        <a:ln w="3175">
          <a:solidFill>
            <a:srgbClr val="000000"/>
          </a:solidFill>
          <a:prstDash val="solid"/>
        </a:ln>
      </c:spPr>
      <c:txPr>
        <a:bodyPr/>
        <a:lstStyle/>
        <a:p>
          <a:pPr>
            <a:defRPr sz="895" b="0" i="0" u="none" strike="noStrike" baseline="0">
              <a:solidFill>
                <a:srgbClr val="000000"/>
              </a:solidFill>
              <a:latin typeface="Arial"/>
              <a:ea typeface="Arial"/>
              <a:cs typeface="Arial"/>
            </a:defRPr>
          </a:pPr>
          <a:endParaRPr lang="pl-PL"/>
        </a:p>
      </c:txPr>
    </c:legend>
    <c:plotVisOnly val="1"/>
    <c:dispBlanksAs val="zero"/>
    <c:showDLblsOverMax val="0"/>
  </c:chart>
  <c:spPr>
    <a:gradFill rotWithShape="0">
      <a:gsLst>
        <a:gs pos="0">
          <a:srgbClr val="FFFFFF"/>
        </a:gs>
        <a:gs pos="100000">
          <a:srgbClr val="FFFFFF">
            <a:gamma/>
            <a:shade val="46275"/>
            <a:invGamma/>
          </a:srgbClr>
        </a:gs>
      </a:gsLst>
      <a:lin ang="5400000" scaled="1"/>
    </a:gradFill>
    <a:ln w="3175">
      <a:solidFill>
        <a:srgbClr val="000000"/>
      </a:solidFill>
      <a:prstDash val="solid"/>
    </a:ln>
  </c:spPr>
  <c:txPr>
    <a:bodyPr/>
    <a:lstStyle/>
    <a:p>
      <a:pPr>
        <a:defRPr sz="975" b="0" i="0" u="none" strike="noStrike" baseline="0">
          <a:solidFill>
            <a:srgbClr val="000000"/>
          </a:solidFill>
          <a:latin typeface="Arial"/>
          <a:ea typeface="Arial"/>
          <a:cs typeface="Arial"/>
        </a:defRPr>
      </a:pPr>
      <a:endParaRPr lang="pl-PL"/>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9">
                <a:latin typeface="Arial" panose="020B0604020202020204" pitchFamily="34" charset="0"/>
                <a:cs typeface="Arial" panose="020B0604020202020204" pitchFamily="34" charset="0"/>
              </a:defRPr>
            </a:pPr>
            <a:r>
              <a:rPr lang="en-US" sz="999">
                <a:latin typeface="Arial" panose="020B0604020202020204" pitchFamily="34" charset="0"/>
                <a:cs typeface="Arial" panose="020B0604020202020204" pitchFamily="34" charset="0"/>
              </a:rPr>
              <a:t>D</a:t>
            </a:r>
            <a:r>
              <a:rPr lang="pl-PL" sz="999">
                <a:latin typeface="Arial" panose="020B0604020202020204" pitchFamily="34" charset="0"/>
                <a:cs typeface="Arial" panose="020B0604020202020204" pitchFamily="34" charset="0"/>
              </a:rPr>
              <a:t>ochody bieżące własne za 2022 rok</a:t>
            </a:r>
            <a:endParaRPr lang="en-US" sz="1000">
              <a:latin typeface="Arial" panose="020B0604020202020204" pitchFamily="34" charset="0"/>
              <a:cs typeface="Arial" panose="020B0604020202020204" pitchFamily="34" charset="0"/>
            </a:endParaRPr>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43816632509977349"/>
          <c:y val="0.11699164345403899"/>
          <c:w val="0.46925376622442744"/>
          <c:h val="0.78996600355317703"/>
        </c:manualLayout>
      </c:layout>
      <c:bar3DChart>
        <c:barDir val="bar"/>
        <c:grouping val="clustered"/>
        <c:varyColors val="0"/>
        <c:ser>
          <c:idx val="0"/>
          <c:order val="0"/>
          <c:spPr>
            <a:solidFill>
              <a:srgbClr val="FF0000"/>
            </a:solidFill>
          </c:spPr>
          <c:invertIfNegative val="0"/>
          <c:dPt>
            <c:idx val="0"/>
            <c:invertIfNegative val="0"/>
            <c:bubble3D val="0"/>
            <c:spPr>
              <a:solidFill>
                <a:srgbClr val="92D050"/>
              </a:solidFill>
            </c:spPr>
          </c:dPt>
          <c:dPt>
            <c:idx val="1"/>
            <c:invertIfNegative val="0"/>
            <c:bubble3D val="0"/>
            <c:spPr>
              <a:solidFill>
                <a:srgbClr val="00B0F0"/>
              </a:solidFill>
            </c:spPr>
          </c:dPt>
          <c:dLbls>
            <c:dLbl>
              <c:idx val="0"/>
              <c:layout>
                <c:manualLayout>
                  <c:x val="0.05"/>
                  <c:y val="-1.3888888888888888E-2"/>
                </c:manualLayout>
              </c:layout>
              <c:spPr/>
              <c:txPr>
                <a:bodyPr/>
                <a:lstStyle/>
                <a:p>
                  <a:pPr>
                    <a:defRPr b="1"/>
                  </a:pPr>
                  <a:endParaRPr lang="pl-PL"/>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0.05"/>
                  <c:y val="-4.6296296296296294E-3"/>
                </c:manualLayout>
              </c:layout>
              <c:spPr/>
              <c:txPr>
                <a:bodyPr/>
                <a:lstStyle/>
                <a:p>
                  <a:pPr>
                    <a:defRPr b="1"/>
                  </a:pPr>
                  <a:endParaRPr lang="pl-PL"/>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3.888888888888889E-2"/>
                  <c:y val="0"/>
                </c:manualLayout>
              </c:layout>
              <c:spPr/>
              <c:txPr>
                <a:bodyPr/>
                <a:lstStyle/>
                <a:p>
                  <a:pPr>
                    <a:defRPr b="1"/>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Arkusz1!$A$120:$A$122</c:f>
              <c:strCache>
                <c:ptCount val="3"/>
                <c:pt idx="0">
                  <c:v>Udziały we wpływach z podatku doch. od osób prawnych</c:v>
                </c:pt>
                <c:pt idx="1">
                  <c:v>Udziały we wpływach z podatku doch. od osób fizycznych</c:v>
                </c:pt>
                <c:pt idx="2">
                  <c:v>Pozostałe dochody bieżące</c:v>
                </c:pt>
              </c:strCache>
            </c:strRef>
          </c:cat>
          <c:val>
            <c:numRef>
              <c:f>Arkusz1!$B$120:$B$122</c:f>
              <c:numCache>
                <c:formatCode>_(* #,##0.00_);_(* \(#,##0.00\);_(* "-"??_);_(@_)</c:formatCode>
                <c:ptCount val="3"/>
                <c:pt idx="0">
                  <c:v>1029505</c:v>
                </c:pt>
                <c:pt idx="1">
                  <c:v>15632957.57</c:v>
                </c:pt>
                <c:pt idx="2">
                  <c:v>22472046.559999999</c:v>
                </c:pt>
              </c:numCache>
            </c:numRef>
          </c:val>
        </c:ser>
        <c:dLbls>
          <c:showLegendKey val="0"/>
          <c:showVal val="0"/>
          <c:showCatName val="0"/>
          <c:showSerName val="0"/>
          <c:showPercent val="0"/>
          <c:showBubbleSize val="0"/>
        </c:dLbls>
        <c:gapWidth val="150"/>
        <c:shape val="box"/>
        <c:axId val="477055728"/>
        <c:axId val="477058472"/>
        <c:axId val="0"/>
      </c:bar3DChart>
      <c:catAx>
        <c:axId val="477055728"/>
        <c:scaling>
          <c:orientation val="minMax"/>
        </c:scaling>
        <c:delete val="0"/>
        <c:axPos val="l"/>
        <c:numFmt formatCode="General" sourceLinked="1"/>
        <c:majorTickMark val="out"/>
        <c:minorTickMark val="none"/>
        <c:tickLblPos val="nextTo"/>
        <c:txPr>
          <a:bodyPr/>
          <a:lstStyle/>
          <a:p>
            <a:pPr>
              <a:defRPr b="1"/>
            </a:pPr>
            <a:endParaRPr lang="pl-PL"/>
          </a:p>
        </c:txPr>
        <c:crossAx val="477058472"/>
        <c:crosses val="autoZero"/>
        <c:auto val="1"/>
        <c:lblAlgn val="ctr"/>
        <c:lblOffset val="100"/>
        <c:noMultiLvlLbl val="0"/>
      </c:catAx>
      <c:valAx>
        <c:axId val="477058472"/>
        <c:scaling>
          <c:orientation val="minMax"/>
        </c:scaling>
        <c:delete val="0"/>
        <c:axPos val="b"/>
        <c:majorGridlines/>
        <c:numFmt formatCode="_(* #,##0.00_);_(* \(#,##0.00\);_(* &quot;-&quot;??_);_(@_)" sourceLinked="1"/>
        <c:majorTickMark val="out"/>
        <c:minorTickMark val="none"/>
        <c:tickLblPos val="nextTo"/>
        <c:txPr>
          <a:bodyPr/>
          <a:lstStyle/>
          <a:p>
            <a:pPr>
              <a:defRPr b="1"/>
            </a:pPr>
            <a:endParaRPr lang="pl-PL"/>
          </a:p>
        </c:txPr>
        <c:crossAx val="477055728"/>
        <c:crosses val="autoZero"/>
        <c:crossBetween val="between"/>
      </c:valAx>
      <c:spPr>
        <a:noFill/>
        <a:ln w="25386">
          <a:noFill/>
        </a:ln>
      </c:spPr>
    </c:plotArea>
    <c:plotVisOnly val="1"/>
    <c:dispBlanksAs val="gap"/>
    <c:showDLblsOverMax val="0"/>
  </c:chart>
  <c:spPr>
    <a:solidFill>
      <a:srgbClr val="FFFFCC"/>
    </a:soli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a:ea typeface="Arial"/>
                <a:cs typeface="Arial"/>
              </a:defRPr>
            </a:pPr>
            <a:r>
              <a:rPr lang="pl-PL"/>
              <a:t>                               Struktura wydatków wg działów klasyfikacji budżetowej za 2022 r.</a:t>
            </a:r>
          </a:p>
        </c:rich>
      </c:tx>
      <c:layout>
        <c:manualLayout>
          <c:xMode val="edge"/>
          <c:yMode val="edge"/>
          <c:x val="0.13373847717981768"/>
          <c:y val="3.3232644165093403E-2"/>
        </c:manualLayout>
      </c:layout>
      <c:overlay val="0"/>
      <c:spPr>
        <a:noFill/>
        <a:ln w="25404">
          <a:noFill/>
        </a:ln>
      </c:spPr>
    </c:title>
    <c:autoTitleDeleted val="0"/>
    <c:plotArea>
      <c:layout>
        <c:manualLayout>
          <c:layoutTarget val="inner"/>
          <c:xMode val="edge"/>
          <c:yMode val="edge"/>
          <c:x val="0.27336768280626661"/>
          <c:y val="0.15407886702983878"/>
          <c:w val="0.65973301951747909"/>
          <c:h val="0.72809775080507522"/>
        </c:manualLayout>
      </c:layout>
      <c:barChart>
        <c:barDir val="bar"/>
        <c:grouping val="clustered"/>
        <c:varyColors val="0"/>
        <c:ser>
          <c:idx val="0"/>
          <c:order val="0"/>
          <c:spPr>
            <a:solidFill>
              <a:srgbClr val="7030A0"/>
            </a:solidFill>
            <a:ln w="12702">
              <a:solidFill>
                <a:srgbClr val="000000"/>
              </a:solidFill>
              <a:prstDash val="solid"/>
            </a:ln>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Lbls>
            <c:spPr>
              <a:noFill/>
              <a:ln w="25404">
                <a:noFill/>
              </a:ln>
            </c:spPr>
            <c:txPr>
              <a:bodyPr wrap="square" lIns="38100" tIns="19050" rIns="38100" bIns="19050" anchor="ctr">
                <a:spAutoFit/>
              </a:bodyPr>
              <a:lstStyle/>
              <a:p>
                <a:pPr>
                  <a:defRPr sz="9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Arkusz1!$A$54:$A$61</c:f>
              <c:strCache>
                <c:ptCount val="8"/>
                <c:pt idx="0">
                  <c:v>Rolnictwo i łowiectwo</c:v>
                </c:pt>
                <c:pt idx="1">
                  <c:v>Transport i łączność</c:v>
                </c:pt>
                <c:pt idx="2">
                  <c:v>Administracja publiczna</c:v>
                </c:pt>
                <c:pt idx="3">
                  <c:v>Oświata,wychowanie</c:v>
                </c:pt>
                <c:pt idx="4">
                  <c:v>Pomoc społeczna</c:v>
                </c:pt>
                <c:pt idx="5">
                  <c:v>Rodzina</c:v>
                </c:pt>
                <c:pt idx="6">
                  <c:v>Gospodarka komunalna i ochrona środowiska</c:v>
                </c:pt>
                <c:pt idx="7">
                  <c:v>Pozostałe wydatki</c:v>
                </c:pt>
              </c:strCache>
            </c:strRef>
          </c:cat>
          <c:val>
            <c:numRef>
              <c:f>Arkusz1!$B$54:$B$61</c:f>
              <c:numCache>
                <c:formatCode>General</c:formatCode>
                <c:ptCount val="8"/>
                <c:pt idx="0">
                  <c:v>2240189.0299999998</c:v>
                </c:pt>
                <c:pt idx="1">
                  <c:v>4615076.01</c:v>
                </c:pt>
                <c:pt idx="2">
                  <c:v>7144272.5800000001</c:v>
                </c:pt>
                <c:pt idx="3">
                  <c:v>24634864.940000001</c:v>
                </c:pt>
                <c:pt idx="4" formatCode="0.00">
                  <c:v>4442049.43</c:v>
                </c:pt>
                <c:pt idx="5" formatCode="0.00">
                  <c:v>9713828.1899999995</c:v>
                </c:pt>
                <c:pt idx="6">
                  <c:v>5826675</c:v>
                </c:pt>
                <c:pt idx="7">
                  <c:v>14098536.560000001</c:v>
                </c:pt>
              </c:numCache>
            </c:numRef>
          </c:val>
        </c:ser>
        <c:dLbls>
          <c:showLegendKey val="0"/>
          <c:showVal val="0"/>
          <c:showCatName val="0"/>
          <c:showSerName val="0"/>
          <c:showPercent val="0"/>
          <c:showBubbleSize val="0"/>
        </c:dLbls>
        <c:gapWidth val="150"/>
        <c:axId val="477056120"/>
        <c:axId val="356850496"/>
      </c:barChart>
      <c:catAx>
        <c:axId val="477056120"/>
        <c:scaling>
          <c:orientation val="minMax"/>
        </c:scaling>
        <c:delete val="0"/>
        <c:axPos val="l"/>
        <c:numFmt formatCode="General" sourceLinked="1"/>
        <c:majorTickMark val="out"/>
        <c:minorTickMark val="none"/>
        <c:tickLblPos val="nextTo"/>
        <c:spPr>
          <a:ln w="3176">
            <a:solidFill>
              <a:srgbClr val="000000"/>
            </a:solidFill>
            <a:prstDash val="solid"/>
          </a:ln>
        </c:spPr>
        <c:txPr>
          <a:bodyPr rot="0" vert="horz"/>
          <a:lstStyle/>
          <a:p>
            <a:pPr>
              <a:defRPr sz="700" b="1" i="0" u="none" strike="noStrike" baseline="0">
                <a:solidFill>
                  <a:srgbClr val="000000"/>
                </a:solidFill>
                <a:latin typeface="Arial"/>
                <a:ea typeface="Arial"/>
                <a:cs typeface="Arial"/>
              </a:defRPr>
            </a:pPr>
            <a:endParaRPr lang="pl-PL"/>
          </a:p>
        </c:txPr>
        <c:crossAx val="356850496"/>
        <c:crosses val="autoZero"/>
        <c:auto val="1"/>
        <c:lblAlgn val="ctr"/>
        <c:lblOffset val="100"/>
        <c:tickLblSkip val="1"/>
        <c:tickMarkSkip val="1"/>
        <c:noMultiLvlLbl val="0"/>
      </c:catAx>
      <c:valAx>
        <c:axId val="356850496"/>
        <c:scaling>
          <c:orientation val="minMax"/>
        </c:scaling>
        <c:delete val="0"/>
        <c:axPos val="b"/>
        <c:majorGridlines>
          <c:spPr>
            <a:ln w="3176">
              <a:solidFill>
                <a:srgbClr val="000000"/>
              </a:solidFill>
              <a:prstDash val="solid"/>
            </a:ln>
          </c:spPr>
        </c:majorGridlines>
        <c:numFmt formatCode="_-* #,##0.00\ \z\ł_-;\-* #,##0.00\ \z\ł_-;_-* &quot;-&quot;??\ \z\ł_-;_-@_-" sourceLinked="0"/>
        <c:majorTickMark val="out"/>
        <c:minorTickMark val="none"/>
        <c:tickLblPos val="nextTo"/>
        <c:spPr>
          <a:ln w="3176">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pl-PL"/>
          </a:p>
        </c:txPr>
        <c:crossAx val="477056120"/>
        <c:crosses val="autoZero"/>
        <c:crossBetween val="between"/>
      </c:valAx>
      <c:spPr>
        <a:solidFill>
          <a:schemeClr val="bg1">
            <a:lumMod val="85000"/>
          </a:schemeClr>
        </a:solidFill>
        <a:ln w="12702">
          <a:solidFill>
            <a:srgbClr val="808080"/>
          </a:solidFill>
          <a:prstDash val="solid"/>
        </a:ln>
      </c:spPr>
    </c:plotArea>
    <c:plotVisOnly val="1"/>
    <c:dispBlanksAs val="gap"/>
    <c:showDLblsOverMax val="0"/>
  </c:chart>
  <c:spPr>
    <a:solidFill>
      <a:schemeClr val="bg1">
        <a:lumMod val="85000"/>
      </a:schemeClr>
    </a:solidFill>
    <a:ln w="3176">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pl-PL"/>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a:ea typeface="Arial"/>
                <a:cs typeface="Arial"/>
              </a:defRPr>
            </a:pPr>
            <a:r>
              <a:rPr lang="pl-PL"/>
              <a:t>Wykonanie wydatków bieżących za 2022 r.</a:t>
            </a:r>
          </a:p>
        </c:rich>
      </c:tx>
      <c:layout>
        <c:manualLayout>
          <c:xMode val="edge"/>
          <c:yMode val="edge"/>
          <c:x val="0.23174636395734163"/>
          <c:y val="3.7288061922196032E-2"/>
        </c:manualLayout>
      </c:layout>
      <c:overlay val="0"/>
      <c:spPr>
        <a:noFill/>
        <a:ln w="25404">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4444482335817114"/>
          <c:y val="0.32203443133347348"/>
          <c:w val="0.38888949170618137"/>
          <c:h val="0.32881410357207291"/>
        </c:manualLayout>
      </c:layout>
      <c:pie3DChart>
        <c:varyColors val="1"/>
        <c:ser>
          <c:idx val="0"/>
          <c:order val="0"/>
          <c:spPr>
            <a:ln w="12702">
              <a:solidFill>
                <a:srgbClr val="000000"/>
              </a:solidFill>
              <a:prstDash val="solid"/>
            </a:ln>
          </c:spPr>
          <c:explosion val="5"/>
          <c:dPt>
            <c:idx val="0"/>
            <c:bubble3D val="0"/>
            <c:spPr>
              <a:solidFill>
                <a:srgbClr val="FFFF00"/>
              </a:solidFill>
              <a:ln w="12702">
                <a:solidFill>
                  <a:srgbClr val="000000"/>
                </a:solidFill>
                <a:prstDash val="solid"/>
              </a:ln>
            </c:spPr>
          </c:dPt>
          <c:dPt>
            <c:idx val="1"/>
            <c:bubble3D val="0"/>
            <c:spPr>
              <a:solidFill>
                <a:srgbClr val="FF0000"/>
              </a:solidFill>
              <a:ln w="12702">
                <a:solidFill>
                  <a:srgbClr val="000000"/>
                </a:solidFill>
                <a:prstDash val="solid"/>
              </a:ln>
            </c:spPr>
          </c:dPt>
          <c:dPt>
            <c:idx val="2"/>
            <c:bubble3D val="0"/>
            <c:spPr>
              <a:solidFill>
                <a:srgbClr val="FFFFCC"/>
              </a:solidFill>
              <a:ln w="12702">
                <a:solidFill>
                  <a:srgbClr val="000000"/>
                </a:solidFill>
                <a:prstDash val="solid"/>
              </a:ln>
            </c:spPr>
          </c:dPt>
          <c:dPt>
            <c:idx val="3"/>
            <c:bubble3D val="0"/>
            <c:spPr>
              <a:solidFill>
                <a:srgbClr val="CCFFFF"/>
              </a:solidFill>
              <a:ln w="12702">
                <a:solidFill>
                  <a:srgbClr val="000000"/>
                </a:solidFill>
                <a:prstDash val="solid"/>
              </a:ln>
            </c:spPr>
          </c:dPt>
          <c:dPt>
            <c:idx val="4"/>
            <c:bubble3D val="0"/>
            <c:spPr>
              <a:solidFill>
                <a:srgbClr val="3366FF"/>
              </a:solidFill>
              <a:ln w="12702">
                <a:solidFill>
                  <a:srgbClr val="000000"/>
                </a:solidFill>
                <a:prstDash val="solid"/>
              </a:ln>
            </c:spPr>
          </c:dPt>
          <c:dPt>
            <c:idx val="5"/>
            <c:bubble3D val="0"/>
          </c:dPt>
          <c:dLbls>
            <c:dLbl>
              <c:idx val="0"/>
              <c:layout>
                <c:manualLayout>
                  <c:x val="3.0714027610129934E-2"/>
                  <c:y val="-0.15489528044169854"/>
                </c:manualLayout>
              </c:layout>
              <c:spPr>
                <a:noFill/>
                <a:ln w="25404">
                  <a:noFill/>
                </a:ln>
              </c:spPr>
              <c:txPr>
                <a:bodyPr/>
                <a:lstStyle/>
                <a:p>
                  <a:pPr algn="ctr" rtl="0">
                    <a:defRPr sz="1000" b="1"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7.7883208207310969E-2"/>
                  <c:y val="0.22690226593431914"/>
                </c:manualLayout>
              </c:layout>
              <c:spPr>
                <a:noFill/>
                <a:ln w="25404">
                  <a:noFill/>
                </a:ln>
              </c:spPr>
              <c:txPr>
                <a:bodyPr/>
                <a:lstStyle/>
                <a:p>
                  <a:pPr algn="ctr" rtl="0">
                    <a:defRPr sz="1000" b="1"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2.9407596991234044E-2"/>
                  <c:y val="0.16160242371965383"/>
                </c:manualLayout>
              </c:layout>
              <c:spPr>
                <a:noFill/>
                <a:ln w="25404">
                  <a:noFill/>
                </a:ln>
              </c:spPr>
              <c:txPr>
                <a:bodyPr/>
                <a:lstStyle/>
                <a:p>
                  <a:pPr algn="ctr" rtl="0">
                    <a:defRPr sz="1000" b="1"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5.3927078810946369E-2"/>
                  <c:y val="1.7675139436244793E-2"/>
                </c:manualLayout>
              </c:layout>
              <c:spPr>
                <a:noFill/>
                <a:ln w="25404">
                  <a:noFill/>
                </a:ln>
              </c:spPr>
              <c:txPr>
                <a:bodyPr/>
                <a:lstStyle/>
                <a:p>
                  <a:pPr algn="ctr" rtl="0">
                    <a:defRPr sz="1000" b="1"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7.9593695795949441E-3"/>
                  <c:y val="-0.12029289559144091"/>
                </c:manualLayout>
              </c:layout>
              <c:spPr>
                <a:noFill/>
                <a:ln w="25404">
                  <a:noFill/>
                </a:ln>
              </c:spPr>
              <c:txPr>
                <a:bodyPr/>
                <a:lstStyle/>
                <a:p>
                  <a:pPr algn="ctr" rtl="0">
                    <a:defRPr sz="1000" b="1"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Lst>
            </c:dLbl>
            <c:spPr>
              <a:noFill/>
              <a:ln w="25404">
                <a:noFill/>
              </a:ln>
            </c:spPr>
            <c:txPr>
              <a:bodyPr wrap="square" lIns="38100" tIns="19050" rIns="38100" bIns="19050" anchor="ctr">
                <a:spAutoFit/>
              </a:bodyPr>
              <a:lstStyle/>
              <a:p>
                <a:pPr algn="ctr" rtl="0">
                  <a:defRPr sz="10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1"/>
            <c:extLst>
              <c:ext xmlns:c15="http://schemas.microsoft.com/office/drawing/2012/chart" uri="{CE6537A1-D6FC-4f65-9D91-7224C49458BB}"/>
            </c:extLst>
          </c:dLbls>
          <c:cat>
            <c:strRef>
              <c:f>Arkusz1!$A$89:$A$94</c:f>
              <c:strCache>
                <c:ptCount val="6"/>
                <c:pt idx="0">
                  <c:v>Wynagrodzenia i pochodne</c:v>
                </c:pt>
                <c:pt idx="1">
                  <c:v>Dotacje udzielone z budżetu</c:v>
                </c:pt>
                <c:pt idx="2">
                  <c:v>Wydatki na przeciwdziałanie alkoholizmowi i narkomanii</c:v>
                </c:pt>
                <c:pt idx="3">
                  <c:v>Wydatki na obsługę długu</c:v>
                </c:pt>
                <c:pt idx="4">
                  <c:v>Wydatki na programy realizowane  ze środków z budżetu UE</c:v>
                </c:pt>
                <c:pt idx="5">
                  <c:v>Pozostałe wydatki</c:v>
                </c:pt>
              </c:strCache>
            </c:strRef>
          </c:cat>
          <c:val>
            <c:numRef>
              <c:f>Arkusz1!$C$89:$C$94</c:f>
              <c:numCache>
                <c:formatCode>0.00%</c:formatCode>
                <c:ptCount val="6"/>
                <c:pt idx="0">
                  <c:v>0.41762912744328912</c:v>
                </c:pt>
                <c:pt idx="1">
                  <c:v>5.9883876575601659E-2</c:v>
                </c:pt>
                <c:pt idx="2">
                  <c:v>3.1685937149546284E-3</c:v>
                </c:pt>
                <c:pt idx="3">
                  <c:v>5.9196113516001491E-3</c:v>
                </c:pt>
                <c:pt idx="4">
                  <c:v>3.8074453212512223E-3</c:v>
                </c:pt>
                <c:pt idx="5">
                  <c:v>0.50959134559330321</c:v>
                </c:pt>
              </c:numCache>
            </c:numRef>
          </c:val>
        </c:ser>
        <c:dLbls>
          <c:showLegendKey val="0"/>
          <c:showVal val="0"/>
          <c:showCatName val="0"/>
          <c:showSerName val="0"/>
          <c:showPercent val="0"/>
          <c:showBubbleSize val="0"/>
          <c:showLeaderLines val="1"/>
        </c:dLbls>
      </c:pie3DChart>
      <c:spPr>
        <a:noFill/>
        <a:ln w="25404">
          <a:noFill/>
        </a:ln>
      </c:spPr>
    </c:plotArea>
    <c:legend>
      <c:legendPos val="r"/>
      <c:layout>
        <c:manualLayout>
          <c:xMode val="edge"/>
          <c:yMode val="edge"/>
          <c:x val="0.78372039799725202"/>
          <c:y val="1.5299998328234449E-2"/>
          <c:w val="0.21627960200274798"/>
          <c:h val="0.91690522761087989"/>
        </c:manualLayout>
      </c:layout>
      <c:overlay val="0"/>
      <c:spPr>
        <a:gradFill rotWithShape="0">
          <a:gsLst>
            <a:gs pos="0">
              <a:srgbClr val="FFFFFF"/>
            </a:gs>
            <a:gs pos="50000">
              <a:srgbClr val="FFFFFF">
                <a:gamma/>
                <a:shade val="46275"/>
                <a:invGamma/>
              </a:srgbClr>
            </a:gs>
            <a:gs pos="100000">
              <a:srgbClr val="FFFFFF"/>
            </a:gs>
          </a:gsLst>
          <a:lin ang="5400000" scaled="1"/>
        </a:gradFill>
        <a:ln w="3176">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pl-PL"/>
        </a:p>
      </c:txPr>
    </c:legend>
    <c:plotVisOnly val="1"/>
    <c:dispBlanksAs val="zero"/>
    <c:showDLblsOverMax val="0"/>
  </c:chart>
  <c:spPr>
    <a:gradFill rotWithShape="0">
      <a:gsLst>
        <a:gs pos="0">
          <a:srgbClr val="FFFFFF"/>
        </a:gs>
        <a:gs pos="50000">
          <a:srgbClr val="FFFFFF">
            <a:gamma/>
            <a:shade val="46275"/>
            <a:invGamma/>
          </a:srgbClr>
        </a:gs>
        <a:gs pos="100000">
          <a:srgbClr val="FFFFFF"/>
        </a:gs>
      </a:gsLst>
      <a:lin ang="5400000" scaled="1"/>
    </a:gradFill>
    <a:ln w="3176">
      <a:solidFill>
        <a:srgbClr val="000000"/>
      </a:solidFill>
      <a:prstDash val="solid"/>
    </a:ln>
  </c:spPr>
  <c:txPr>
    <a:bodyPr/>
    <a:lstStyle/>
    <a:p>
      <a:pPr>
        <a:defRPr sz="1100" b="0" i="0" u="none" strike="noStrike" baseline="0">
          <a:solidFill>
            <a:srgbClr val="000000"/>
          </a:solidFill>
          <a:latin typeface="Arial"/>
          <a:ea typeface="Arial"/>
          <a:cs typeface="Arial"/>
        </a:defRPr>
      </a:pPr>
      <a:endParaRPr lang="pl-PL"/>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3" b="1" i="0" u="none" strike="noStrike" baseline="0">
                <a:solidFill>
                  <a:srgbClr val="000000"/>
                </a:solidFill>
                <a:latin typeface="Arial"/>
                <a:ea typeface="Arial"/>
                <a:cs typeface="Arial"/>
              </a:defRPr>
            </a:pPr>
            <a:r>
              <a:rPr lang="pl-PL"/>
              <a:t>Minie komunalne Gminy Nowa Wieś Wielka za  2022</a:t>
            </a:r>
            <a:r>
              <a:rPr lang="pl-PL" baseline="0"/>
              <a:t> </a:t>
            </a:r>
            <a:r>
              <a:rPr lang="pl-PL"/>
              <a:t>r.</a:t>
            </a:r>
          </a:p>
        </c:rich>
      </c:tx>
      <c:layout>
        <c:manualLayout>
          <c:xMode val="edge"/>
          <c:yMode val="edge"/>
          <c:x val="0.25240887028505554"/>
          <c:y val="3.5484008943326532E-2"/>
        </c:manualLayout>
      </c:layout>
      <c:overlay val="0"/>
      <c:spPr>
        <a:noFill/>
        <a:ln w="25462">
          <a:noFill/>
        </a:ln>
      </c:spPr>
    </c:title>
    <c:autoTitleDeleted val="0"/>
    <c:view3D>
      <c:rotX val="15"/>
      <c:hPercent val="54"/>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0.15028930012889144"/>
          <c:y val="0.16129057662956248"/>
          <c:w val="0.81832517976673036"/>
          <c:h val="0.68566024547192694"/>
        </c:manualLayout>
      </c:layout>
      <c:bar3DChart>
        <c:barDir val="col"/>
        <c:grouping val="clustered"/>
        <c:varyColors val="0"/>
        <c:ser>
          <c:idx val="0"/>
          <c:order val="0"/>
          <c:spPr>
            <a:solidFill>
              <a:srgbClr val="9999FF"/>
            </a:solidFill>
            <a:ln w="12731">
              <a:solidFill>
                <a:srgbClr val="000000"/>
              </a:solidFill>
              <a:prstDash val="solid"/>
            </a:ln>
          </c:spPr>
          <c:invertIfNegative val="0"/>
          <c:dPt>
            <c:idx val="0"/>
            <c:invertIfNegative val="0"/>
            <c:bubble3D val="0"/>
            <c:spPr>
              <a:solidFill>
                <a:srgbClr val="00B050"/>
              </a:solidFill>
              <a:ln w="12731">
                <a:solidFill>
                  <a:srgbClr val="000000"/>
                </a:solidFill>
                <a:prstDash val="solid"/>
              </a:ln>
            </c:spPr>
          </c:dPt>
          <c:dPt>
            <c:idx val="1"/>
            <c:invertIfNegative val="0"/>
            <c:bubble3D val="0"/>
            <c:spPr>
              <a:solidFill>
                <a:srgbClr val="FF0000"/>
              </a:solidFill>
              <a:ln w="12731">
                <a:solidFill>
                  <a:srgbClr val="000000"/>
                </a:solidFill>
                <a:prstDash val="solid"/>
              </a:ln>
            </c:spPr>
          </c:dPt>
          <c:dPt>
            <c:idx val="2"/>
            <c:invertIfNegative val="0"/>
            <c:bubble3D val="0"/>
            <c:spPr>
              <a:solidFill>
                <a:schemeClr val="tx2">
                  <a:lumMod val="60000"/>
                  <a:lumOff val="40000"/>
                </a:schemeClr>
              </a:solidFill>
              <a:ln w="12731">
                <a:solidFill>
                  <a:srgbClr val="000000"/>
                </a:solidFill>
                <a:prstDash val="solid"/>
              </a:ln>
            </c:spPr>
          </c:dPt>
          <c:dPt>
            <c:idx val="3"/>
            <c:invertIfNegative val="0"/>
            <c:bubble3D val="0"/>
            <c:spPr>
              <a:solidFill>
                <a:schemeClr val="accent2">
                  <a:lumMod val="75000"/>
                </a:schemeClr>
              </a:solidFill>
              <a:ln w="12731">
                <a:solidFill>
                  <a:srgbClr val="000000"/>
                </a:solidFill>
                <a:prstDash val="solid"/>
              </a:ln>
            </c:spPr>
          </c:dPt>
          <c:dPt>
            <c:idx val="5"/>
            <c:invertIfNegative val="0"/>
            <c:bubble3D val="0"/>
            <c:spPr>
              <a:solidFill>
                <a:srgbClr val="FFFF00"/>
              </a:solidFill>
              <a:ln w="12731">
                <a:solidFill>
                  <a:srgbClr val="000000"/>
                </a:solidFill>
                <a:prstDash val="solid"/>
              </a:ln>
            </c:spPr>
          </c:dPt>
          <c:dPt>
            <c:idx val="7"/>
            <c:invertIfNegative val="0"/>
            <c:bubble3D val="0"/>
            <c:spPr>
              <a:solidFill>
                <a:schemeClr val="accent6">
                  <a:lumMod val="75000"/>
                </a:schemeClr>
              </a:solidFill>
              <a:ln w="12731">
                <a:solidFill>
                  <a:srgbClr val="000000"/>
                </a:solidFill>
                <a:prstDash val="solid"/>
              </a:ln>
            </c:spPr>
          </c:dPt>
          <c:dLbls>
            <c:dLbl>
              <c:idx val="0"/>
              <c:layout>
                <c:manualLayout>
                  <c:x val="1.6585586534224084E-2"/>
                  <c:y val="-5.544568025602512E-3"/>
                </c:manualLayout>
              </c:layout>
              <c:numFmt formatCode="#,##0.00" sourceLinked="0"/>
              <c:spPr>
                <a:noFill/>
                <a:ln w="25462">
                  <a:noFill/>
                </a:ln>
              </c:spPr>
              <c:txPr>
                <a:bodyPr/>
                <a:lstStyle/>
                <a:p>
                  <a:pPr>
                    <a:defRPr sz="827"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0132320738013897E-3"/>
                  <c:y val="-1.4461599610753616E-2"/>
                </c:manualLayout>
              </c:layout>
              <c:numFmt formatCode="#,##0.00" sourceLinked="0"/>
              <c:spPr>
                <a:noFill/>
                <a:ln w="25462">
                  <a:noFill/>
                </a:ln>
              </c:spPr>
              <c:txPr>
                <a:bodyPr/>
                <a:lstStyle/>
                <a:p>
                  <a:pPr>
                    <a:defRPr sz="827"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8.1403048987375836E-3"/>
                  <c:y val="-4.3099442856849163E-3"/>
                </c:manualLayout>
              </c:layout>
              <c:numFmt formatCode="#,##0.00" sourceLinked="0"/>
              <c:spPr>
                <a:noFill/>
                <a:ln w="25462">
                  <a:noFill/>
                </a:ln>
              </c:spPr>
              <c:txPr>
                <a:bodyPr/>
                <a:lstStyle/>
                <a:p>
                  <a:pPr>
                    <a:defRPr sz="827"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1.7795430896581785E-2"/>
                  <c:y val="-2.7850578729878086E-2"/>
                </c:manualLayout>
              </c:layout>
              <c:numFmt formatCode="#,##0.00" sourceLinked="0"/>
              <c:spPr>
                <a:noFill/>
                <a:ln w="25462">
                  <a:noFill/>
                </a:ln>
              </c:spPr>
              <c:txPr>
                <a:bodyPr/>
                <a:lstStyle/>
                <a:p>
                  <a:pPr>
                    <a:defRPr sz="827"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1.58494304110946E-2"/>
                  <c:y val="0"/>
                </c:manualLayout>
              </c:layout>
              <c:numFmt formatCode="#,##0.00" sourceLinked="0"/>
              <c:spPr>
                <a:noFill/>
                <a:ln w="25462">
                  <a:noFill/>
                </a:ln>
              </c:spPr>
              <c:txPr>
                <a:bodyPr/>
                <a:lstStyle/>
                <a:p>
                  <a:pPr>
                    <a:defRPr sz="827"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5"/>
              <c:layout>
                <c:manualLayout>
                  <c:x val="5.9171597633136093E-3"/>
                  <c:y val="-1.392515230635335E-2"/>
                </c:manualLayout>
              </c:layout>
              <c:numFmt formatCode="#,##0.00" sourceLinked="0"/>
              <c:spPr>
                <a:noFill/>
                <a:ln w="25462">
                  <a:noFill/>
                </a:ln>
              </c:spPr>
              <c:txPr>
                <a:bodyPr/>
                <a:lstStyle/>
                <a:p>
                  <a:pPr>
                    <a:defRPr sz="827"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w="25462">
                <a:noFill/>
              </a:ln>
            </c:spPr>
            <c:txPr>
              <a:bodyPr wrap="square" lIns="38100" tIns="19050" rIns="38100" bIns="19050" anchor="ctr">
                <a:spAutoFit/>
              </a:bodyPr>
              <a:lstStyle/>
              <a:p>
                <a:pPr>
                  <a:defRPr sz="827"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Arkusz1!$A$184:$A$191</c:f>
              <c:strCache>
                <c:ptCount val="8"/>
                <c:pt idx="0">
                  <c:v>Urząd Gminy</c:v>
                </c:pt>
                <c:pt idx="1">
                  <c:v>Jednostki oświatowe</c:v>
                </c:pt>
                <c:pt idx="2">
                  <c:v>ŚDS</c:v>
                </c:pt>
                <c:pt idx="3">
                  <c:v>GOPS</c:v>
                </c:pt>
                <c:pt idx="4">
                  <c:v>ZGK</c:v>
                </c:pt>
                <c:pt idx="5">
                  <c:v>SPZOZ</c:v>
                </c:pt>
                <c:pt idx="6">
                  <c:v>GOK</c:v>
                </c:pt>
                <c:pt idx="7">
                  <c:v>GBP</c:v>
                </c:pt>
              </c:strCache>
            </c:strRef>
          </c:cat>
          <c:val>
            <c:numRef>
              <c:f>Arkusz1!$B$184:$B$191</c:f>
              <c:numCache>
                <c:formatCode>0.00</c:formatCode>
                <c:ptCount val="8"/>
                <c:pt idx="0">
                  <c:v>129482954.98999999</c:v>
                </c:pt>
                <c:pt idx="1">
                  <c:v>21730706.420000002</c:v>
                </c:pt>
                <c:pt idx="2">
                  <c:v>263998.71000000002</c:v>
                </c:pt>
                <c:pt idx="3">
                  <c:v>1416231.14</c:v>
                </c:pt>
                <c:pt idx="4">
                  <c:v>67085640.729999997</c:v>
                </c:pt>
                <c:pt idx="5">
                  <c:v>1044910.02</c:v>
                </c:pt>
                <c:pt idx="6">
                  <c:v>33546.6</c:v>
                </c:pt>
                <c:pt idx="7">
                  <c:v>1354.97</c:v>
                </c:pt>
              </c:numCache>
            </c:numRef>
          </c:val>
        </c:ser>
        <c:dLbls>
          <c:showLegendKey val="0"/>
          <c:showVal val="0"/>
          <c:showCatName val="0"/>
          <c:showSerName val="0"/>
          <c:showPercent val="0"/>
          <c:showBubbleSize val="0"/>
        </c:dLbls>
        <c:gapWidth val="150"/>
        <c:shape val="cylinder"/>
        <c:axId val="356851280"/>
        <c:axId val="356849712"/>
        <c:axId val="0"/>
      </c:bar3DChart>
      <c:catAx>
        <c:axId val="356851280"/>
        <c:scaling>
          <c:orientation val="minMax"/>
        </c:scaling>
        <c:delete val="0"/>
        <c:axPos val="b"/>
        <c:numFmt formatCode="General" sourceLinked="1"/>
        <c:majorTickMark val="out"/>
        <c:minorTickMark val="none"/>
        <c:tickLblPos val="low"/>
        <c:spPr>
          <a:ln w="3183">
            <a:solidFill>
              <a:srgbClr val="000000"/>
            </a:solidFill>
            <a:prstDash val="solid"/>
          </a:ln>
        </c:spPr>
        <c:txPr>
          <a:bodyPr rot="0" vert="horz"/>
          <a:lstStyle/>
          <a:p>
            <a:pPr>
              <a:defRPr sz="702" b="1" i="0" u="none" strike="noStrike" baseline="0">
                <a:solidFill>
                  <a:srgbClr val="000000"/>
                </a:solidFill>
                <a:latin typeface="Arial"/>
                <a:ea typeface="Arial"/>
                <a:cs typeface="Arial"/>
              </a:defRPr>
            </a:pPr>
            <a:endParaRPr lang="pl-PL"/>
          </a:p>
        </c:txPr>
        <c:crossAx val="356849712"/>
        <c:crosses val="autoZero"/>
        <c:auto val="1"/>
        <c:lblAlgn val="ctr"/>
        <c:lblOffset val="100"/>
        <c:tickLblSkip val="1"/>
        <c:tickMarkSkip val="1"/>
        <c:noMultiLvlLbl val="0"/>
      </c:catAx>
      <c:valAx>
        <c:axId val="356849712"/>
        <c:scaling>
          <c:orientation val="minMax"/>
        </c:scaling>
        <c:delete val="0"/>
        <c:axPos val="l"/>
        <c:majorGridlines>
          <c:spPr>
            <a:ln w="3183">
              <a:solidFill>
                <a:srgbClr val="000000"/>
              </a:solidFill>
              <a:prstDash val="solid"/>
            </a:ln>
          </c:spPr>
        </c:majorGridlines>
        <c:numFmt formatCode="#,##0_ ;\-#,##0\ " sourceLinked="0"/>
        <c:majorTickMark val="out"/>
        <c:minorTickMark val="none"/>
        <c:tickLblPos val="nextTo"/>
        <c:spPr>
          <a:ln w="3183">
            <a:solidFill>
              <a:srgbClr val="000000"/>
            </a:solidFill>
            <a:prstDash val="solid"/>
          </a:ln>
        </c:spPr>
        <c:txPr>
          <a:bodyPr rot="0" vert="horz"/>
          <a:lstStyle/>
          <a:p>
            <a:pPr>
              <a:defRPr sz="827" b="0" i="0" u="none" strike="noStrike" baseline="0">
                <a:solidFill>
                  <a:srgbClr val="000000"/>
                </a:solidFill>
                <a:latin typeface="Arial"/>
                <a:ea typeface="Arial"/>
                <a:cs typeface="Arial"/>
              </a:defRPr>
            </a:pPr>
            <a:endParaRPr lang="pl-PL"/>
          </a:p>
        </c:txPr>
        <c:crossAx val="356851280"/>
        <c:crosses val="autoZero"/>
        <c:crossBetween val="between"/>
      </c:valAx>
      <c:spPr>
        <a:noFill/>
        <a:ln w="25462">
          <a:noFill/>
        </a:ln>
      </c:spPr>
    </c:plotArea>
    <c:plotVisOnly val="1"/>
    <c:dispBlanksAs val="gap"/>
    <c:showDLblsOverMax val="0"/>
  </c:chart>
  <c:spPr>
    <a:solidFill>
      <a:srgbClr val="FFFFCC"/>
    </a:solidFill>
    <a:ln w="3183">
      <a:solidFill>
        <a:srgbClr val="000000"/>
      </a:solidFill>
      <a:prstDash val="solid"/>
    </a:ln>
  </c:spPr>
  <c:txPr>
    <a:bodyPr/>
    <a:lstStyle/>
    <a:p>
      <a:pPr>
        <a:defRPr sz="1053" b="0" i="0" u="none" strike="noStrike" baseline="0">
          <a:solidFill>
            <a:srgbClr val="000000"/>
          </a:solidFill>
          <a:latin typeface="Arial"/>
          <a:ea typeface="Arial"/>
          <a:cs typeface="Arial"/>
        </a:defRPr>
      </a:pPr>
      <a:endParaRPr lang="pl-PL"/>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Odpady komunalne z nieruchomości zamieszkałych</a:t>
            </a:r>
            <a:r>
              <a:rPr lang="pl-PL"/>
              <a:t> w 2022 r.</a:t>
            </a:r>
          </a:p>
          <a:p>
            <a:pPr>
              <a:defRPr/>
            </a:pPr>
            <a:r>
              <a:rPr lang="en-US"/>
              <a:t> [w tonach]</a:t>
            </a:r>
            <a:endParaRPr lang="pl-PL"/>
          </a:p>
          <a:p>
            <a:pPr>
              <a:defRPr/>
            </a:pPr>
            <a:endParaRPr lang="en-US"/>
          </a:p>
        </c:rich>
      </c:tx>
      <c:layout>
        <c:manualLayout>
          <c:xMode val="edge"/>
          <c:yMode val="edge"/>
          <c:x val="0.16772500211667088"/>
          <c:y val="1.621443485698472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29976587391771276"/>
          <c:y val="0.10388888888888889"/>
          <c:w val="0.36734569469138934"/>
          <c:h val="0.47036220472440937"/>
        </c:manualLayout>
      </c:layout>
      <c:pieChart>
        <c:varyColors val="1"/>
        <c:ser>
          <c:idx val="0"/>
          <c:order val="0"/>
          <c:tx>
            <c:strRef>
              <c:f>Arkusz1!$B$1</c:f>
              <c:strCache>
                <c:ptCount val="1"/>
                <c:pt idx="0">
                  <c:v>Odpady komunalne z nieruchomości zamieszkałych [w tonach]</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B2F-4C14-A401-E20A104C372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B2F-4C14-A401-E20A104C372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B2F-4C14-A401-E20A104C372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B2F-4C14-A401-E20A104C372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B2F-4C14-A401-E20A104C3723}"/>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4B2F-4C14-A401-E20A104C3723}"/>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4B2F-4C14-A401-E20A104C3723}"/>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4B2F-4C14-A401-E20A104C3723}"/>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4B2F-4C14-A401-E20A104C3723}"/>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4B2F-4C14-A401-E20A104C3723}"/>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4B2F-4C14-A401-E20A104C3723}"/>
              </c:ext>
            </c:extLst>
          </c:dPt>
          <c:dPt>
            <c:idx val="11"/>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4B2F-4C14-A401-E20A104C3723}"/>
              </c:ext>
            </c:extLst>
          </c:dPt>
          <c:dPt>
            <c:idx val="12"/>
            <c:bubble3D val="0"/>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4B2F-4C14-A401-E20A104C3723}"/>
              </c:ext>
            </c:extLst>
          </c:dPt>
          <c:dLbls>
            <c:dLbl>
              <c:idx val="10"/>
              <c:layout>
                <c:manualLayout>
                  <c:x val="-4.9086266593585818E-3"/>
                  <c:y val="-2.7849865412190887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4B2F-4C14-A401-E20A104C372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Arkusz1!$A$2:$A$14</c:f>
              <c:strCache>
                <c:ptCount val="13"/>
                <c:pt idx="0">
                  <c:v>Odpady niesegregowane (zmieszane) 2153,86</c:v>
                </c:pt>
                <c:pt idx="1">
                  <c:v>Opakowania z papieru i tektury  150,91</c:v>
                </c:pt>
                <c:pt idx="2">
                  <c:v>Opakow.z tworzyw sztucznych i metali  343,10</c:v>
                </c:pt>
                <c:pt idx="3">
                  <c:v>Opakowania ze szkła   252,32</c:v>
                </c:pt>
                <c:pt idx="4">
                  <c:v>Odpady bio   898,18</c:v>
                </c:pt>
                <c:pt idx="5">
                  <c:v>Urządzenia elektryczne i elektroniczne 20,61</c:v>
                </c:pt>
                <c:pt idx="6">
                  <c:v>Wielkogabarytowe  152,52</c:v>
                </c:pt>
                <c:pt idx="7">
                  <c:v>Poremontowe 365,76</c:v>
                </c:pt>
                <c:pt idx="8">
                  <c:v>Opakowania po substancjach niebezp. 8,49</c:v>
                </c:pt>
                <c:pt idx="9">
                  <c:v>Zużyte opony 28,66</c:v>
                </c:pt>
                <c:pt idx="10">
                  <c:v>Zużyta odzież  1,74</c:v>
                </c:pt>
                <c:pt idx="11">
                  <c:v>Przeterminowane leki  0,43</c:v>
                </c:pt>
                <c:pt idx="12">
                  <c:v>Baterie i akumulatory 0,26</c:v>
                </c:pt>
              </c:strCache>
            </c:strRef>
          </c:cat>
          <c:val>
            <c:numRef>
              <c:f>Arkusz1!$B$2:$B$14</c:f>
              <c:numCache>
                <c:formatCode>General</c:formatCode>
                <c:ptCount val="13"/>
                <c:pt idx="0">
                  <c:v>2153.86</c:v>
                </c:pt>
                <c:pt idx="1">
                  <c:v>150.91</c:v>
                </c:pt>
                <c:pt idx="2">
                  <c:v>343.1</c:v>
                </c:pt>
                <c:pt idx="3">
                  <c:v>252.32</c:v>
                </c:pt>
                <c:pt idx="4">
                  <c:v>898.18</c:v>
                </c:pt>
                <c:pt idx="5">
                  <c:v>20.61</c:v>
                </c:pt>
                <c:pt idx="6">
                  <c:v>152.52000000000001</c:v>
                </c:pt>
                <c:pt idx="7">
                  <c:v>365.76</c:v>
                </c:pt>
                <c:pt idx="8">
                  <c:v>8.49</c:v>
                </c:pt>
                <c:pt idx="9">
                  <c:v>28.66</c:v>
                </c:pt>
                <c:pt idx="10">
                  <c:v>1.74</c:v>
                </c:pt>
                <c:pt idx="11">
                  <c:v>0.43</c:v>
                </c:pt>
                <c:pt idx="12">
                  <c:v>0.26</c:v>
                </c:pt>
              </c:numCache>
            </c:numRef>
          </c:val>
          <c:extLst xmlns:c16r2="http://schemas.microsoft.com/office/drawing/2015/06/chart">
            <c:ext xmlns:c16="http://schemas.microsoft.com/office/drawing/2014/chart" uri="{C3380CC4-5D6E-409C-BE32-E72D297353CC}">
              <c16:uniqueId val="{00000000-EA52-487E-930F-5249692314A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7.0347267712079289E-2"/>
          <c:y val="0.56505646096563511"/>
          <c:w val="0.85930528632987091"/>
          <c:h val="0.387575658474000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0.80247</cdr:x>
      <cdr:y>0.50373</cdr:y>
    </cdr:from>
    <cdr:to>
      <cdr:x>1</cdr:x>
      <cdr:y>0.86194</cdr:y>
    </cdr:to>
    <cdr:sp macro="" textlink="">
      <cdr:nvSpPr>
        <cdr:cNvPr id="2" name="pole tekstowe 1"/>
        <cdr:cNvSpPr txBox="1"/>
      </cdr:nvSpPr>
      <cdr:spPr>
        <a:xfrm xmlns:a="http://schemas.openxmlformats.org/drawingml/2006/main">
          <a:off x="4352925" y="12858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l-PL"/>
        </a:p>
      </cdr:txBody>
    </cdr:sp>
  </cdr:relSizeAnchor>
</c:userShapes>
</file>

<file path=word/drawings/drawing2.xml><?xml version="1.0" encoding="utf-8"?>
<c:userShapes xmlns:c="http://schemas.openxmlformats.org/drawingml/2006/chart">
  <cdr:relSizeAnchor xmlns:cdr="http://schemas.openxmlformats.org/drawingml/2006/chartDrawing">
    <cdr:from>
      <cdr:x>0.94853</cdr:x>
      <cdr:y>0.92248</cdr:y>
    </cdr:from>
    <cdr:to>
      <cdr:x>0.97977</cdr:x>
      <cdr:y>0.98311</cdr:y>
    </cdr:to>
    <cdr:sp macro="" textlink="">
      <cdr:nvSpPr>
        <cdr:cNvPr id="2049" name="Text Box 1"/>
        <cdr:cNvSpPr txBox="1">
          <a:spLocks xmlns:a="http://schemas.openxmlformats.org/drawingml/2006/main" noChangeArrowheads="1"/>
        </cdr:cNvSpPr>
      </cdr:nvSpPr>
      <cdr:spPr bwMode="auto">
        <a:xfrm xmlns:a="http://schemas.openxmlformats.org/drawingml/2006/main">
          <a:off x="5704085" y="2604010"/>
          <a:ext cx="187802" cy="17094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pl-PL"/>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5FD2C-FAC8-4E53-8839-DAA86D27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56</Pages>
  <Words>22992</Words>
  <Characters>137956</Characters>
  <Application>Microsoft Office Word</Application>
  <DocSecurity>0</DocSecurity>
  <Lines>1149</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Sz.Giżycki</cp:lastModifiedBy>
  <cp:revision>86</cp:revision>
  <cp:lastPrinted>2022-04-08T07:52:00Z</cp:lastPrinted>
  <dcterms:created xsi:type="dcterms:W3CDTF">2022-04-11T05:41:00Z</dcterms:created>
  <dcterms:modified xsi:type="dcterms:W3CDTF">2023-05-22T10:42:00Z</dcterms:modified>
</cp:coreProperties>
</file>